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E4" w:rsidRPr="001E6C7C" w:rsidRDefault="000333AF" w:rsidP="002064C8">
      <w:pPr>
        <w:ind w:left="360" w:right="720"/>
        <w:jc w:val="both"/>
        <w:rPr>
          <w:rFonts w:cs="Arial"/>
          <w:b/>
          <w:sz w:val="20"/>
        </w:rPr>
      </w:pPr>
      <w:r w:rsidRPr="001E6C7C">
        <w:rPr>
          <w:rFonts w:cs="Arial"/>
          <w:b/>
          <w:sz w:val="20"/>
        </w:rPr>
        <w:t xml:space="preserve"> </w:t>
      </w:r>
    </w:p>
    <w:p w:rsidR="00B228E4" w:rsidRPr="001E6C7C" w:rsidRDefault="00B228E4" w:rsidP="002064C8">
      <w:pPr>
        <w:ind w:left="360" w:right="720"/>
        <w:jc w:val="both"/>
        <w:rPr>
          <w:rFonts w:cs="Arial"/>
          <w:b/>
          <w:sz w:val="20"/>
        </w:rPr>
      </w:pPr>
    </w:p>
    <w:p w:rsidR="00B228E4" w:rsidRPr="001E6C7C" w:rsidRDefault="00BA1615" w:rsidP="002064C8">
      <w:pPr>
        <w:ind w:left="360" w:right="720"/>
        <w:jc w:val="both"/>
        <w:rPr>
          <w:rFonts w:cs="Arial"/>
          <w:b/>
          <w:sz w:val="20"/>
        </w:rPr>
      </w:pPr>
      <w:r>
        <w:rPr>
          <w:rFonts w:cs="Arial"/>
          <w:noProof/>
          <w:sz w:val="20"/>
          <w:lang w:val="en-ZA" w:eastAsia="en-ZA"/>
        </w:rPr>
        <w:drawing>
          <wp:inline distT="0" distB="0" distL="0" distR="0">
            <wp:extent cx="3552825" cy="657225"/>
            <wp:effectExtent l="19050" t="0" r="9525" b="0"/>
            <wp:docPr id="4" name="Picture 1" descr="JS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E HORIZONTAL"/>
                    <pic:cNvPicPr>
                      <a:picLocks noChangeAspect="1" noChangeArrowheads="1"/>
                    </pic:cNvPicPr>
                  </pic:nvPicPr>
                  <pic:blipFill>
                    <a:blip r:embed="rId7"/>
                    <a:srcRect/>
                    <a:stretch>
                      <a:fillRect/>
                    </a:stretch>
                  </pic:blipFill>
                  <pic:spPr bwMode="auto">
                    <a:xfrm>
                      <a:off x="0" y="0"/>
                      <a:ext cx="3552825" cy="657225"/>
                    </a:xfrm>
                    <a:prstGeom prst="rect">
                      <a:avLst/>
                    </a:prstGeom>
                    <a:noFill/>
                    <a:ln w="9525">
                      <a:noFill/>
                      <a:miter lim="800000"/>
                      <a:headEnd/>
                      <a:tailEnd/>
                    </a:ln>
                  </pic:spPr>
                </pic:pic>
              </a:graphicData>
            </a:graphic>
          </wp:inline>
        </w:drawing>
      </w:r>
    </w:p>
    <w:p w:rsidR="00B228E4" w:rsidRPr="001E6C7C" w:rsidRDefault="00B228E4" w:rsidP="002064C8">
      <w:pPr>
        <w:ind w:left="360" w:right="720"/>
        <w:jc w:val="both"/>
        <w:rPr>
          <w:rFonts w:cs="Arial"/>
          <w:b/>
          <w:sz w:val="20"/>
        </w:rPr>
      </w:pPr>
    </w:p>
    <w:p w:rsidR="00B228E4" w:rsidRPr="001E6C7C" w:rsidRDefault="00B228E4" w:rsidP="002064C8">
      <w:pPr>
        <w:ind w:left="360" w:right="720"/>
        <w:jc w:val="both"/>
        <w:rPr>
          <w:rFonts w:cs="Arial"/>
          <w:b/>
          <w:sz w:val="20"/>
        </w:rPr>
      </w:pPr>
    </w:p>
    <w:p w:rsidR="00B228E4" w:rsidRPr="001E6C7C" w:rsidRDefault="00B228E4" w:rsidP="002064C8">
      <w:pPr>
        <w:ind w:left="360" w:right="720"/>
        <w:jc w:val="both"/>
        <w:rPr>
          <w:rFonts w:cs="Arial"/>
          <w:b/>
          <w:sz w:val="20"/>
        </w:rPr>
      </w:pPr>
    </w:p>
    <w:p w:rsidR="00B228E4" w:rsidRDefault="00B228E4" w:rsidP="002064C8">
      <w:pPr>
        <w:ind w:left="360" w:right="720"/>
        <w:jc w:val="both"/>
        <w:rPr>
          <w:rFonts w:cs="Arial"/>
          <w:b/>
          <w:sz w:val="20"/>
        </w:rPr>
      </w:pPr>
    </w:p>
    <w:p w:rsidR="002064C8" w:rsidRPr="001E6C7C" w:rsidRDefault="002064C8" w:rsidP="002064C8">
      <w:pPr>
        <w:ind w:left="360" w:right="720"/>
        <w:jc w:val="both"/>
        <w:rPr>
          <w:rFonts w:cs="Arial"/>
          <w:b/>
          <w:sz w:val="20"/>
        </w:rPr>
      </w:pPr>
    </w:p>
    <w:p w:rsidR="00B228E4" w:rsidRPr="001E6C7C" w:rsidRDefault="00B228E4" w:rsidP="002064C8">
      <w:pPr>
        <w:ind w:left="360" w:right="720"/>
        <w:jc w:val="both"/>
        <w:rPr>
          <w:rFonts w:cs="Arial"/>
          <w:b/>
          <w:sz w:val="20"/>
        </w:rPr>
      </w:pPr>
    </w:p>
    <w:p w:rsidR="00B228E4" w:rsidRPr="001E6C7C" w:rsidRDefault="00B228E4" w:rsidP="002064C8">
      <w:pPr>
        <w:ind w:left="360" w:right="720"/>
        <w:jc w:val="both"/>
        <w:rPr>
          <w:rFonts w:cs="Arial"/>
          <w:b/>
          <w:sz w:val="20"/>
        </w:rPr>
      </w:pPr>
    </w:p>
    <w:p w:rsidR="00B228E4" w:rsidRPr="001E6C7C" w:rsidRDefault="00B228E4" w:rsidP="002064C8">
      <w:pPr>
        <w:ind w:left="360" w:right="720"/>
        <w:jc w:val="both"/>
        <w:rPr>
          <w:rFonts w:cs="Arial"/>
          <w:b/>
          <w:sz w:val="20"/>
        </w:rPr>
      </w:pPr>
    </w:p>
    <w:p w:rsidR="00B228E4" w:rsidRPr="001E6C7C" w:rsidRDefault="00534595" w:rsidP="002064C8">
      <w:pPr>
        <w:jc w:val="center"/>
        <w:rPr>
          <w:rFonts w:cs="Arial"/>
          <w:sz w:val="28"/>
          <w:szCs w:val="28"/>
        </w:rPr>
      </w:pPr>
      <w:r w:rsidRPr="001E6C7C">
        <w:rPr>
          <w:rFonts w:cs="Arial"/>
          <w:sz w:val="28"/>
          <w:szCs w:val="28"/>
        </w:rPr>
        <w:t xml:space="preserve">JSE Debt </w:t>
      </w:r>
      <w:r w:rsidR="0092517F" w:rsidRPr="001E6C7C">
        <w:rPr>
          <w:rFonts w:cs="Arial"/>
          <w:sz w:val="28"/>
          <w:szCs w:val="28"/>
        </w:rPr>
        <w:t>Listing</w:t>
      </w:r>
      <w:r w:rsidRPr="001E6C7C">
        <w:rPr>
          <w:rFonts w:cs="Arial"/>
          <w:sz w:val="28"/>
          <w:szCs w:val="28"/>
        </w:rPr>
        <w:t>s</w:t>
      </w:r>
    </w:p>
    <w:p w:rsidR="00B228E4" w:rsidRPr="001E6C7C" w:rsidRDefault="00534595" w:rsidP="002064C8">
      <w:pPr>
        <w:jc w:val="center"/>
        <w:rPr>
          <w:rFonts w:cs="Arial"/>
          <w:sz w:val="28"/>
          <w:szCs w:val="28"/>
        </w:rPr>
      </w:pPr>
      <w:r w:rsidRPr="001E6C7C">
        <w:rPr>
          <w:rFonts w:cs="Arial"/>
          <w:sz w:val="28"/>
          <w:szCs w:val="28"/>
        </w:rPr>
        <w:t>Requirements</w:t>
      </w:r>
    </w:p>
    <w:p w:rsidR="00EE072B" w:rsidRPr="001E6C7C" w:rsidRDefault="00EE072B" w:rsidP="002064C8">
      <w:pPr>
        <w:jc w:val="center"/>
        <w:rPr>
          <w:rFonts w:cs="Arial"/>
          <w:sz w:val="28"/>
          <w:szCs w:val="28"/>
        </w:rPr>
      </w:pPr>
      <w:r w:rsidRPr="001E6C7C">
        <w:rPr>
          <w:rFonts w:cs="Arial"/>
          <w:sz w:val="28"/>
          <w:szCs w:val="28"/>
        </w:rPr>
        <w:t>DRAFT</w:t>
      </w:r>
    </w:p>
    <w:p w:rsidR="00B228E4" w:rsidRPr="001E6C7C" w:rsidRDefault="00B228E4" w:rsidP="002064C8">
      <w:pPr>
        <w:jc w:val="center"/>
        <w:rPr>
          <w:rFonts w:cs="Arial"/>
          <w:b/>
          <w:sz w:val="20"/>
        </w:rPr>
      </w:pPr>
    </w:p>
    <w:p w:rsidR="00B228E4" w:rsidRPr="001E6C7C" w:rsidRDefault="00B228E4" w:rsidP="002064C8">
      <w:pPr>
        <w:jc w:val="center"/>
        <w:rPr>
          <w:rFonts w:cs="Arial"/>
          <w:b/>
          <w:sz w:val="20"/>
        </w:rPr>
      </w:pPr>
    </w:p>
    <w:p w:rsidR="00F14CA1" w:rsidRPr="001E6C7C" w:rsidRDefault="00F14CA1" w:rsidP="002064C8">
      <w:pPr>
        <w:pStyle w:val="BlockText"/>
        <w:ind w:firstLine="360"/>
        <w:jc w:val="center"/>
        <w:rPr>
          <w:rFonts w:ascii="Arial" w:hAnsi="Arial" w:cs="Arial"/>
          <w:b/>
        </w:rPr>
      </w:pPr>
    </w:p>
    <w:p w:rsidR="00F14CA1" w:rsidRPr="001E6C7C" w:rsidRDefault="00F14CA1" w:rsidP="002064C8">
      <w:pPr>
        <w:pStyle w:val="BlockText"/>
        <w:ind w:firstLine="360"/>
        <w:jc w:val="center"/>
        <w:rPr>
          <w:rFonts w:ascii="Arial" w:hAnsi="Arial" w:cs="Arial"/>
          <w:b/>
        </w:rPr>
      </w:pPr>
    </w:p>
    <w:p w:rsidR="00F14CA1" w:rsidRPr="001E6C7C" w:rsidRDefault="00F14CA1" w:rsidP="002064C8">
      <w:pPr>
        <w:pStyle w:val="BlockText"/>
        <w:ind w:firstLine="360"/>
        <w:jc w:val="center"/>
        <w:rPr>
          <w:rFonts w:ascii="Arial" w:hAnsi="Arial" w:cs="Arial"/>
          <w:b/>
        </w:rPr>
      </w:pPr>
    </w:p>
    <w:p w:rsidR="00F14CA1" w:rsidRPr="001E6C7C" w:rsidRDefault="00F14CA1" w:rsidP="002064C8">
      <w:pPr>
        <w:pStyle w:val="BlockText"/>
        <w:ind w:firstLine="360"/>
        <w:jc w:val="center"/>
        <w:rPr>
          <w:rFonts w:ascii="Arial" w:hAnsi="Arial" w:cs="Arial"/>
          <w:b/>
        </w:rPr>
      </w:pPr>
    </w:p>
    <w:p w:rsidR="00F14CA1" w:rsidRPr="001E6C7C" w:rsidRDefault="00F14CA1" w:rsidP="002064C8">
      <w:pPr>
        <w:pStyle w:val="BlockText"/>
        <w:ind w:firstLine="360"/>
        <w:jc w:val="center"/>
        <w:rPr>
          <w:rFonts w:ascii="Arial" w:hAnsi="Arial" w:cs="Arial"/>
          <w:b/>
        </w:rPr>
      </w:pPr>
    </w:p>
    <w:p w:rsidR="00F14CA1" w:rsidRPr="001E6C7C" w:rsidRDefault="00F14CA1" w:rsidP="002064C8">
      <w:pPr>
        <w:pStyle w:val="BlockText"/>
        <w:ind w:firstLine="360"/>
        <w:jc w:val="center"/>
        <w:rPr>
          <w:rFonts w:ascii="Arial" w:hAnsi="Arial" w:cs="Arial"/>
          <w:b/>
        </w:rPr>
      </w:pPr>
    </w:p>
    <w:p w:rsidR="00F14CA1" w:rsidRPr="001E6C7C" w:rsidRDefault="00F14CA1" w:rsidP="002064C8">
      <w:pPr>
        <w:pStyle w:val="BlockText"/>
        <w:ind w:firstLine="360"/>
        <w:jc w:val="center"/>
        <w:rPr>
          <w:rFonts w:ascii="Arial" w:hAnsi="Arial" w:cs="Arial"/>
          <w:b/>
        </w:rPr>
      </w:pPr>
    </w:p>
    <w:p w:rsidR="00B228E4" w:rsidRPr="001E6C7C" w:rsidRDefault="00B228E4" w:rsidP="002064C8">
      <w:pPr>
        <w:pStyle w:val="BlockText"/>
        <w:ind w:firstLine="360"/>
        <w:jc w:val="center"/>
        <w:rPr>
          <w:rFonts w:ascii="Arial" w:hAnsi="Arial" w:cs="Arial"/>
          <w:b/>
        </w:rPr>
      </w:pPr>
    </w:p>
    <w:p w:rsidR="00B228E4" w:rsidRPr="001E6C7C" w:rsidRDefault="00B228E4" w:rsidP="002064C8">
      <w:pPr>
        <w:pStyle w:val="BlockText"/>
        <w:ind w:firstLine="360"/>
        <w:jc w:val="center"/>
        <w:rPr>
          <w:rFonts w:ascii="Arial" w:hAnsi="Arial" w:cs="Arial"/>
          <w:b/>
        </w:rPr>
      </w:pPr>
    </w:p>
    <w:p w:rsidR="00B228E4" w:rsidRPr="001E6C7C" w:rsidRDefault="00B228E4" w:rsidP="002064C8">
      <w:pPr>
        <w:pStyle w:val="BlockText"/>
        <w:ind w:firstLine="360"/>
        <w:jc w:val="center"/>
        <w:rPr>
          <w:rFonts w:ascii="Arial" w:hAnsi="Arial" w:cs="Arial"/>
          <w:b/>
        </w:rPr>
      </w:pPr>
    </w:p>
    <w:p w:rsidR="00F14CA1" w:rsidRPr="001E6C7C" w:rsidRDefault="002064C8" w:rsidP="002064C8">
      <w:pPr>
        <w:pStyle w:val="BlockText"/>
        <w:ind w:firstLine="360"/>
        <w:jc w:val="center"/>
        <w:rPr>
          <w:rFonts w:ascii="Arial" w:hAnsi="Arial" w:cs="Arial"/>
          <w:b/>
        </w:rPr>
        <w:sectPr w:rsidR="00F14CA1" w:rsidRPr="001E6C7C" w:rsidSect="00DA6DA0">
          <w:headerReference w:type="even" r:id="rId8"/>
          <w:headerReference w:type="default" r:id="rId9"/>
          <w:footerReference w:type="default" r:id="rId10"/>
          <w:pgSz w:w="11907" w:h="16840" w:code="9"/>
          <w:pgMar w:top="1009" w:right="1559" w:bottom="1009" w:left="720" w:header="709" w:footer="720" w:gutter="0"/>
          <w:paperSrc w:first="15" w:other="15"/>
          <w:cols w:space="720"/>
          <w:titlePg/>
        </w:sectPr>
      </w:pPr>
      <w:r>
        <w:rPr>
          <w:rFonts w:ascii="Arial" w:hAnsi="Arial" w:cs="Arial"/>
          <w:b/>
        </w:rPr>
        <w:t>May</w:t>
      </w:r>
      <w:r w:rsidR="00D01B42" w:rsidRPr="001E6C7C">
        <w:rPr>
          <w:rFonts w:ascii="Arial" w:hAnsi="Arial" w:cs="Arial"/>
          <w:b/>
        </w:rPr>
        <w:t xml:space="preserve"> 2010</w:t>
      </w:r>
    </w:p>
    <w:p w:rsidR="00B228E4" w:rsidRPr="001E6C7C" w:rsidRDefault="00F14CA1" w:rsidP="002064C8">
      <w:pPr>
        <w:pStyle w:val="BlockText"/>
        <w:ind w:firstLine="360"/>
        <w:jc w:val="both"/>
        <w:rPr>
          <w:rFonts w:ascii="Arial" w:hAnsi="Arial" w:cs="Arial"/>
          <w:b/>
          <w:sz w:val="28"/>
          <w:szCs w:val="28"/>
        </w:rPr>
      </w:pPr>
      <w:r w:rsidRPr="001E6C7C">
        <w:rPr>
          <w:rFonts w:ascii="Arial" w:hAnsi="Arial" w:cs="Arial"/>
          <w:b/>
          <w:sz w:val="28"/>
          <w:szCs w:val="28"/>
        </w:rPr>
        <w:lastRenderedPageBreak/>
        <w:t xml:space="preserve">TABLE OF </w:t>
      </w:r>
      <w:r w:rsidR="00B228E4" w:rsidRPr="001E6C7C">
        <w:rPr>
          <w:rFonts w:ascii="Arial" w:hAnsi="Arial" w:cs="Arial"/>
          <w:b/>
          <w:sz w:val="28"/>
          <w:szCs w:val="28"/>
        </w:rPr>
        <w:t>CONTENT</w:t>
      </w:r>
    </w:p>
    <w:p w:rsidR="00B228E4" w:rsidRPr="001E6C7C" w:rsidRDefault="00B228E4" w:rsidP="002064C8">
      <w:pPr>
        <w:pStyle w:val="BlockText"/>
        <w:ind w:right="130" w:firstLine="8287"/>
        <w:jc w:val="both"/>
        <w:rPr>
          <w:rFonts w:ascii="Arial" w:hAnsi="Arial" w:cs="Arial"/>
          <w:b/>
        </w:rPr>
      </w:pPr>
      <w:r w:rsidRPr="001E6C7C">
        <w:rPr>
          <w:rFonts w:ascii="Arial" w:hAnsi="Arial" w:cs="Arial"/>
          <w:b/>
        </w:rPr>
        <w:tab/>
      </w:r>
      <w:r w:rsidRPr="001E6C7C">
        <w:rPr>
          <w:rFonts w:ascii="Arial" w:hAnsi="Arial" w:cs="Arial"/>
          <w:b/>
        </w:rPr>
        <w:tab/>
      </w:r>
      <w:r w:rsidRPr="001E6C7C">
        <w:rPr>
          <w:rFonts w:ascii="Arial" w:hAnsi="Arial" w:cs="Arial"/>
          <w:b/>
        </w:rPr>
        <w:tab/>
      </w:r>
      <w:r w:rsidRPr="001E6C7C">
        <w:rPr>
          <w:rFonts w:ascii="Arial" w:hAnsi="Arial" w:cs="Arial"/>
          <w:b/>
        </w:rPr>
        <w:tab/>
      </w:r>
      <w:r w:rsidRPr="001E6C7C">
        <w:rPr>
          <w:rFonts w:ascii="Arial" w:hAnsi="Arial" w:cs="Arial"/>
          <w:b/>
        </w:rPr>
        <w:tab/>
      </w:r>
      <w:r w:rsidRPr="001E6C7C">
        <w:rPr>
          <w:rFonts w:ascii="Arial" w:hAnsi="Arial" w:cs="Arial"/>
          <w:b/>
        </w:rPr>
        <w:tab/>
      </w:r>
      <w:r w:rsidRPr="001E6C7C">
        <w:rPr>
          <w:rFonts w:ascii="Arial" w:hAnsi="Arial" w:cs="Arial"/>
          <w:b/>
        </w:rPr>
        <w:tab/>
      </w:r>
      <w:r w:rsidRPr="001E6C7C">
        <w:rPr>
          <w:rFonts w:ascii="Arial" w:hAnsi="Arial" w:cs="Arial"/>
          <w:b/>
        </w:rPr>
        <w:tab/>
      </w:r>
      <w:r w:rsidRPr="001E6C7C">
        <w:rPr>
          <w:rFonts w:ascii="Arial" w:hAnsi="Arial" w:cs="Arial"/>
          <w:b/>
        </w:rPr>
        <w:tab/>
      </w:r>
      <w:r w:rsidRPr="001E6C7C">
        <w:rPr>
          <w:rFonts w:ascii="Arial" w:hAnsi="Arial" w:cs="Arial"/>
          <w:b/>
        </w:rPr>
        <w:tab/>
      </w:r>
      <w:r w:rsidR="00954A99" w:rsidRPr="001E6C7C">
        <w:rPr>
          <w:rFonts w:ascii="Arial" w:hAnsi="Arial" w:cs="Arial"/>
          <w:b/>
        </w:rPr>
        <w:tab/>
      </w:r>
      <w:r w:rsidR="00954A99" w:rsidRPr="001E6C7C">
        <w:rPr>
          <w:rFonts w:ascii="Arial" w:hAnsi="Arial" w:cs="Arial"/>
          <w:b/>
        </w:rPr>
        <w:tab/>
      </w:r>
      <w:r w:rsidRPr="001E6C7C">
        <w:rPr>
          <w:rFonts w:ascii="Arial" w:hAnsi="Arial" w:cs="Arial"/>
          <w:b/>
        </w:rPr>
        <w:t>Page</w:t>
      </w:r>
    </w:p>
    <w:p w:rsidR="00B228E4" w:rsidRPr="001E6C7C" w:rsidRDefault="00B228E4" w:rsidP="002064C8">
      <w:pPr>
        <w:pStyle w:val="BlockText"/>
        <w:ind w:firstLine="7740"/>
        <w:jc w:val="both"/>
        <w:rPr>
          <w:rFonts w:ascii="Arial" w:hAnsi="Arial" w:cs="Arial"/>
          <w:b/>
        </w:rPr>
      </w:pPr>
    </w:p>
    <w:p w:rsidR="00B228E4" w:rsidRPr="001E6C7C" w:rsidRDefault="00B228E4" w:rsidP="002064C8">
      <w:pPr>
        <w:pStyle w:val="BlockText"/>
        <w:ind w:left="9356" w:right="-1145" w:hanging="8647"/>
        <w:jc w:val="both"/>
        <w:rPr>
          <w:rFonts w:ascii="Arial" w:hAnsi="Arial" w:cs="Arial"/>
          <w:b/>
        </w:rPr>
      </w:pPr>
      <w:r w:rsidRPr="001E6C7C">
        <w:rPr>
          <w:rFonts w:ascii="Arial" w:hAnsi="Arial" w:cs="Arial"/>
          <w:b/>
          <w:sz w:val="24"/>
          <w:szCs w:val="24"/>
        </w:rPr>
        <w:t>INTRODUCTION</w:t>
      </w:r>
      <w:r w:rsidRPr="001E6C7C">
        <w:rPr>
          <w:rFonts w:ascii="Arial" w:hAnsi="Arial" w:cs="Arial"/>
          <w:b/>
        </w:rPr>
        <w:tab/>
        <w:t>4</w:t>
      </w:r>
    </w:p>
    <w:p w:rsidR="00300E4D" w:rsidRPr="001E6C7C" w:rsidRDefault="00300E4D" w:rsidP="002064C8">
      <w:pPr>
        <w:pStyle w:val="BlockText"/>
        <w:ind w:left="9356" w:right="-1145" w:hanging="8647"/>
        <w:jc w:val="both"/>
        <w:rPr>
          <w:rFonts w:ascii="Arial" w:hAnsi="Arial" w:cs="Arial"/>
          <w:b/>
        </w:rPr>
      </w:pPr>
    </w:p>
    <w:p w:rsidR="00B228E4" w:rsidRPr="001E6C7C" w:rsidRDefault="00B228E4" w:rsidP="002064C8">
      <w:pPr>
        <w:pStyle w:val="BlockText"/>
        <w:ind w:left="9356" w:right="-1145" w:hanging="7229"/>
        <w:jc w:val="both"/>
        <w:rPr>
          <w:rFonts w:ascii="Arial" w:hAnsi="Arial" w:cs="Arial"/>
        </w:rPr>
      </w:pPr>
      <w:r w:rsidRPr="001E6C7C">
        <w:rPr>
          <w:rFonts w:ascii="Arial" w:hAnsi="Arial" w:cs="Arial"/>
        </w:rPr>
        <w:t>OBJECTIVES</w:t>
      </w:r>
      <w:r w:rsidRPr="001E6C7C">
        <w:rPr>
          <w:rFonts w:ascii="Arial" w:hAnsi="Arial" w:cs="Arial"/>
        </w:rPr>
        <w:tab/>
        <w:t>4</w:t>
      </w:r>
    </w:p>
    <w:p w:rsidR="00B228E4" w:rsidRPr="001E6C7C" w:rsidRDefault="00B228E4" w:rsidP="002064C8">
      <w:pPr>
        <w:pStyle w:val="BlockText"/>
        <w:ind w:left="9356" w:right="-1145" w:hanging="7229"/>
        <w:jc w:val="both"/>
        <w:rPr>
          <w:rFonts w:ascii="Arial" w:hAnsi="Arial" w:cs="Arial"/>
        </w:rPr>
      </w:pPr>
      <w:r w:rsidRPr="001E6C7C">
        <w:rPr>
          <w:rFonts w:ascii="Arial" w:hAnsi="Arial" w:cs="Arial"/>
        </w:rPr>
        <w:t>PRINCIPLES UNDERLYING THIS DOCUMENT</w:t>
      </w:r>
      <w:r w:rsidRPr="001E6C7C">
        <w:rPr>
          <w:rFonts w:ascii="Arial" w:hAnsi="Arial" w:cs="Arial"/>
        </w:rPr>
        <w:tab/>
        <w:t>4</w:t>
      </w:r>
    </w:p>
    <w:p w:rsidR="00B228E4" w:rsidRPr="001E6C7C" w:rsidRDefault="00B228E4" w:rsidP="002064C8">
      <w:pPr>
        <w:pStyle w:val="BlockText"/>
        <w:ind w:left="9356" w:right="-1145" w:hanging="7229"/>
        <w:jc w:val="both"/>
        <w:rPr>
          <w:rFonts w:ascii="Arial" w:hAnsi="Arial" w:cs="Arial"/>
        </w:rPr>
      </w:pPr>
      <w:r w:rsidRPr="001E6C7C">
        <w:rPr>
          <w:rFonts w:ascii="Arial" w:hAnsi="Arial" w:cs="Arial"/>
        </w:rPr>
        <w:t>IMPORTANT LEGISLATION</w:t>
      </w:r>
      <w:r w:rsidRPr="001E6C7C">
        <w:rPr>
          <w:rFonts w:ascii="Arial" w:hAnsi="Arial" w:cs="Arial"/>
        </w:rPr>
        <w:tab/>
      </w:r>
      <w:r w:rsidR="002750C7" w:rsidRPr="001E6C7C">
        <w:rPr>
          <w:rFonts w:ascii="Arial" w:hAnsi="Arial" w:cs="Arial"/>
        </w:rPr>
        <w:t>5</w:t>
      </w:r>
    </w:p>
    <w:p w:rsidR="008A3D68" w:rsidRPr="001E6C7C" w:rsidRDefault="008A3D68" w:rsidP="002064C8">
      <w:pPr>
        <w:pStyle w:val="BlockText"/>
        <w:ind w:left="9356" w:right="-1145" w:hanging="8647"/>
        <w:jc w:val="both"/>
        <w:rPr>
          <w:rFonts w:ascii="Arial" w:hAnsi="Arial" w:cs="Arial"/>
          <w:b/>
          <w:sz w:val="24"/>
          <w:szCs w:val="24"/>
        </w:rPr>
      </w:pPr>
    </w:p>
    <w:p w:rsidR="006874B5" w:rsidRPr="001E6C7C" w:rsidRDefault="00B228E4" w:rsidP="002064C8">
      <w:pPr>
        <w:pStyle w:val="BlockText"/>
        <w:ind w:left="9356" w:right="-1145" w:hanging="8647"/>
        <w:jc w:val="both"/>
        <w:rPr>
          <w:rFonts w:ascii="Arial" w:hAnsi="Arial" w:cs="Arial"/>
          <w:b/>
        </w:rPr>
      </w:pPr>
      <w:r w:rsidRPr="001E6C7C">
        <w:rPr>
          <w:rFonts w:ascii="Arial" w:hAnsi="Arial" w:cs="Arial"/>
          <w:b/>
          <w:sz w:val="24"/>
          <w:szCs w:val="24"/>
        </w:rPr>
        <w:t>DEFINITIONS</w:t>
      </w:r>
      <w:r w:rsidR="002750C7" w:rsidRPr="001E6C7C">
        <w:rPr>
          <w:rFonts w:ascii="Arial" w:hAnsi="Arial" w:cs="Arial"/>
          <w:b/>
          <w:sz w:val="24"/>
          <w:szCs w:val="24"/>
        </w:rPr>
        <w:tab/>
      </w:r>
      <w:r w:rsidR="002750C7" w:rsidRPr="001E6C7C">
        <w:rPr>
          <w:rFonts w:ascii="Arial" w:hAnsi="Arial" w:cs="Arial"/>
          <w:b/>
        </w:rPr>
        <w:t>6</w:t>
      </w:r>
    </w:p>
    <w:p w:rsidR="00013B83" w:rsidRPr="001E6C7C" w:rsidRDefault="00B228E4" w:rsidP="002064C8">
      <w:pPr>
        <w:pStyle w:val="BlockText"/>
        <w:ind w:left="9356" w:right="-1145" w:hanging="8647"/>
        <w:jc w:val="both"/>
        <w:rPr>
          <w:rFonts w:ascii="Arial" w:hAnsi="Arial" w:cs="Arial"/>
          <w:b/>
          <w:sz w:val="24"/>
          <w:szCs w:val="24"/>
        </w:rPr>
      </w:pPr>
      <w:r w:rsidRPr="001E6C7C">
        <w:rPr>
          <w:rFonts w:ascii="Arial" w:hAnsi="Arial" w:cs="Arial"/>
          <w:b/>
          <w:sz w:val="24"/>
          <w:szCs w:val="24"/>
        </w:rPr>
        <w:t xml:space="preserve"> </w:t>
      </w:r>
    </w:p>
    <w:p w:rsidR="00013B83" w:rsidRPr="001E6C7C" w:rsidRDefault="00013B83" w:rsidP="002064C8">
      <w:pPr>
        <w:pStyle w:val="BlockText"/>
        <w:ind w:left="9356" w:right="-1145" w:hanging="8647"/>
        <w:jc w:val="both"/>
        <w:rPr>
          <w:rFonts w:ascii="Arial" w:hAnsi="Arial" w:cs="Arial"/>
          <w:b/>
          <w:sz w:val="24"/>
          <w:szCs w:val="24"/>
        </w:rPr>
      </w:pPr>
      <w:r w:rsidRPr="001E6C7C">
        <w:rPr>
          <w:rFonts w:ascii="Arial" w:hAnsi="Arial" w:cs="Arial"/>
          <w:b/>
          <w:sz w:val="24"/>
          <w:szCs w:val="24"/>
        </w:rPr>
        <w:t>SECTION 1 – AUTHORITY OF THE JSE</w:t>
      </w:r>
    </w:p>
    <w:p w:rsidR="00013B83" w:rsidRPr="001E6C7C" w:rsidRDefault="00013B83" w:rsidP="002064C8">
      <w:pPr>
        <w:pStyle w:val="BlockText"/>
        <w:ind w:left="9356" w:right="-1145" w:hanging="8647"/>
        <w:jc w:val="both"/>
        <w:rPr>
          <w:rFonts w:ascii="Arial" w:hAnsi="Arial" w:cs="Arial"/>
          <w:b/>
        </w:rPr>
      </w:pPr>
    </w:p>
    <w:p w:rsidR="00C33670" w:rsidRPr="001E6C7C" w:rsidRDefault="00013B83" w:rsidP="002064C8">
      <w:pPr>
        <w:pStyle w:val="BlockText"/>
        <w:tabs>
          <w:tab w:val="left" w:pos="2694"/>
          <w:tab w:val="left" w:pos="9356"/>
        </w:tabs>
        <w:ind w:left="2694" w:right="-1145" w:hanging="567"/>
        <w:jc w:val="both"/>
        <w:rPr>
          <w:rFonts w:ascii="Arial" w:hAnsi="Arial" w:cs="Arial"/>
        </w:rPr>
      </w:pPr>
      <w:r w:rsidRPr="001E6C7C">
        <w:rPr>
          <w:rFonts w:ascii="Arial" w:hAnsi="Arial" w:cs="Arial"/>
        </w:rPr>
        <w:t xml:space="preserve">1.1 </w:t>
      </w:r>
      <w:r w:rsidR="00032AA3" w:rsidRPr="001E6C7C">
        <w:rPr>
          <w:rFonts w:ascii="Arial" w:hAnsi="Arial" w:cs="Arial"/>
        </w:rPr>
        <w:t xml:space="preserve">   </w:t>
      </w:r>
      <w:r w:rsidR="003F2314">
        <w:rPr>
          <w:rFonts w:ascii="Arial" w:hAnsi="Arial" w:cs="Arial"/>
        </w:rPr>
        <w:tab/>
      </w:r>
      <w:r w:rsidRPr="001E6C7C">
        <w:rPr>
          <w:rFonts w:ascii="Arial" w:hAnsi="Arial" w:cs="Arial"/>
        </w:rPr>
        <w:t>GENERAL POWERS OF THE JSE</w:t>
      </w:r>
      <w:r w:rsidR="00A501D3" w:rsidRPr="001E6C7C">
        <w:rPr>
          <w:rFonts w:ascii="Arial" w:hAnsi="Arial" w:cs="Arial"/>
        </w:rPr>
        <w:t xml:space="preserve"> </w:t>
      </w:r>
      <w:r w:rsidR="002750C7" w:rsidRPr="001E6C7C">
        <w:rPr>
          <w:rFonts w:ascii="Arial" w:hAnsi="Arial" w:cs="Arial"/>
        </w:rPr>
        <w:t xml:space="preserve">                                 </w:t>
      </w:r>
      <w:r w:rsidR="00561D2F" w:rsidRPr="001E6C7C">
        <w:rPr>
          <w:rFonts w:ascii="Arial" w:hAnsi="Arial" w:cs="Arial"/>
        </w:rPr>
        <w:tab/>
      </w:r>
      <w:r w:rsidR="00561D2F" w:rsidRPr="001E6C7C">
        <w:rPr>
          <w:rFonts w:ascii="Arial" w:hAnsi="Arial" w:cs="Arial"/>
        </w:rPr>
        <w:tab/>
      </w:r>
      <w:r w:rsidR="00C33670" w:rsidRPr="001E6C7C">
        <w:rPr>
          <w:rFonts w:ascii="Arial" w:hAnsi="Arial" w:cs="Arial"/>
        </w:rPr>
        <w:t>11</w:t>
      </w:r>
      <w:r w:rsidR="002750C7" w:rsidRPr="001E6C7C">
        <w:rPr>
          <w:rFonts w:ascii="Arial" w:hAnsi="Arial" w:cs="Arial"/>
        </w:rPr>
        <w:t xml:space="preserve"> </w:t>
      </w:r>
    </w:p>
    <w:p w:rsidR="00C33670" w:rsidRPr="001E6C7C" w:rsidRDefault="00C33670" w:rsidP="002064C8">
      <w:pPr>
        <w:pStyle w:val="BlockText"/>
        <w:tabs>
          <w:tab w:val="left" w:pos="9356"/>
        </w:tabs>
        <w:ind w:left="2695" w:right="-1145" w:hanging="568"/>
        <w:jc w:val="both"/>
        <w:rPr>
          <w:rFonts w:ascii="Arial" w:hAnsi="Arial" w:cs="Arial"/>
        </w:rPr>
      </w:pPr>
      <w:r w:rsidRPr="001E6C7C">
        <w:rPr>
          <w:rFonts w:ascii="Arial" w:hAnsi="Arial" w:cs="Arial"/>
        </w:rPr>
        <w:t>1.6</w:t>
      </w:r>
      <w:r w:rsidRPr="001E6C7C">
        <w:rPr>
          <w:rFonts w:ascii="Arial" w:hAnsi="Arial" w:cs="Arial"/>
        </w:rPr>
        <w:tab/>
        <w:t xml:space="preserve">SUSPENSION OF </w:t>
      </w:r>
      <w:r w:rsidR="00BC0374" w:rsidRPr="001E6C7C">
        <w:rPr>
          <w:rFonts w:ascii="Arial" w:hAnsi="Arial" w:cs="Arial"/>
        </w:rPr>
        <w:t>DEBT S</w:t>
      </w:r>
      <w:r w:rsidR="00561D2F" w:rsidRPr="001E6C7C">
        <w:rPr>
          <w:rFonts w:ascii="Arial" w:hAnsi="Arial" w:cs="Arial"/>
        </w:rPr>
        <w:t xml:space="preserve">ECURITIES </w:t>
      </w:r>
      <w:r w:rsidR="00561D2F" w:rsidRPr="001E6C7C">
        <w:rPr>
          <w:rFonts w:ascii="Arial" w:hAnsi="Arial" w:cs="Arial"/>
        </w:rPr>
        <w:tab/>
      </w:r>
      <w:r w:rsidR="00561D2F" w:rsidRPr="001E6C7C">
        <w:rPr>
          <w:rFonts w:ascii="Arial" w:hAnsi="Arial" w:cs="Arial"/>
        </w:rPr>
        <w:tab/>
      </w:r>
      <w:r w:rsidR="00561D2F" w:rsidRPr="001E6C7C">
        <w:rPr>
          <w:rFonts w:ascii="Arial" w:hAnsi="Arial" w:cs="Arial"/>
        </w:rPr>
        <w:tab/>
      </w:r>
      <w:r w:rsidR="00561D2F" w:rsidRPr="001E6C7C">
        <w:rPr>
          <w:rFonts w:ascii="Arial" w:hAnsi="Arial" w:cs="Arial"/>
        </w:rPr>
        <w:tab/>
      </w:r>
      <w:r w:rsidR="00BC0374" w:rsidRPr="001E6C7C">
        <w:rPr>
          <w:rFonts w:ascii="Arial" w:hAnsi="Arial" w:cs="Arial"/>
        </w:rPr>
        <w:t>11</w:t>
      </w:r>
      <w:r w:rsidRPr="001E6C7C">
        <w:rPr>
          <w:rFonts w:ascii="Arial" w:hAnsi="Arial" w:cs="Arial"/>
        </w:rPr>
        <w:t xml:space="preserve">  </w:t>
      </w:r>
      <w:r w:rsidRPr="001E6C7C">
        <w:rPr>
          <w:rFonts w:ascii="Arial" w:hAnsi="Arial" w:cs="Arial"/>
        </w:rPr>
        <w:tab/>
      </w:r>
      <w:r w:rsidRPr="001E6C7C">
        <w:rPr>
          <w:rFonts w:ascii="Arial" w:hAnsi="Arial" w:cs="Arial"/>
        </w:rPr>
        <w:tab/>
      </w:r>
      <w:r w:rsidRPr="001E6C7C">
        <w:rPr>
          <w:rFonts w:ascii="Arial" w:hAnsi="Arial" w:cs="Arial"/>
        </w:rPr>
        <w:tab/>
      </w:r>
      <w:r w:rsidRPr="001E6C7C">
        <w:rPr>
          <w:rFonts w:ascii="Arial" w:hAnsi="Arial" w:cs="Arial"/>
        </w:rPr>
        <w:tab/>
      </w:r>
      <w:r w:rsidRPr="001E6C7C">
        <w:rPr>
          <w:rFonts w:ascii="Arial" w:hAnsi="Arial" w:cs="Arial"/>
        </w:rPr>
        <w:tab/>
      </w:r>
      <w:r w:rsidRPr="001E6C7C">
        <w:rPr>
          <w:rFonts w:ascii="Arial" w:hAnsi="Arial" w:cs="Arial"/>
        </w:rPr>
        <w:tab/>
      </w:r>
      <w:r w:rsidRPr="001E6C7C">
        <w:rPr>
          <w:rFonts w:ascii="Arial" w:hAnsi="Arial" w:cs="Arial"/>
        </w:rPr>
        <w:tab/>
      </w:r>
      <w:r w:rsidRPr="001E6C7C">
        <w:rPr>
          <w:rFonts w:ascii="Arial" w:hAnsi="Arial" w:cs="Arial"/>
        </w:rPr>
        <w:tab/>
      </w:r>
      <w:r w:rsidRPr="001E6C7C">
        <w:rPr>
          <w:rFonts w:ascii="Arial" w:hAnsi="Arial" w:cs="Arial"/>
        </w:rPr>
        <w:tab/>
      </w:r>
      <w:r w:rsidRPr="001E6C7C">
        <w:rPr>
          <w:rFonts w:ascii="Arial" w:hAnsi="Arial" w:cs="Arial"/>
        </w:rPr>
        <w:tab/>
      </w:r>
      <w:r w:rsidRPr="001E6C7C">
        <w:rPr>
          <w:rFonts w:ascii="Arial" w:hAnsi="Arial" w:cs="Arial"/>
        </w:rPr>
        <w:tab/>
      </w:r>
      <w:r w:rsidRPr="001E6C7C">
        <w:rPr>
          <w:rFonts w:ascii="Arial" w:hAnsi="Arial" w:cs="Arial"/>
        </w:rPr>
        <w:tab/>
        <w:t xml:space="preserve">                                                                                             </w:t>
      </w:r>
    </w:p>
    <w:p w:rsidR="00B228E4" w:rsidRPr="001E6C7C" w:rsidRDefault="00C33670" w:rsidP="002064C8">
      <w:pPr>
        <w:pStyle w:val="BlockText"/>
        <w:tabs>
          <w:tab w:val="left" w:pos="9356"/>
        </w:tabs>
        <w:ind w:left="2694" w:right="-1145" w:hanging="565"/>
        <w:jc w:val="both"/>
        <w:rPr>
          <w:rFonts w:ascii="Arial" w:hAnsi="Arial" w:cs="Arial"/>
        </w:rPr>
      </w:pPr>
      <w:r w:rsidRPr="001E6C7C">
        <w:rPr>
          <w:rFonts w:ascii="Arial" w:hAnsi="Arial" w:cs="Arial"/>
        </w:rPr>
        <w:t>1.11</w:t>
      </w:r>
      <w:r w:rsidRPr="001E6C7C">
        <w:rPr>
          <w:rFonts w:ascii="Arial" w:hAnsi="Arial" w:cs="Arial"/>
        </w:rPr>
        <w:tab/>
        <w:t xml:space="preserve">TERMINATION OF </w:t>
      </w:r>
      <w:r w:rsidR="00BC0374" w:rsidRPr="001E6C7C">
        <w:rPr>
          <w:rFonts w:ascii="Arial" w:hAnsi="Arial" w:cs="Arial"/>
        </w:rPr>
        <w:t xml:space="preserve">DEBT </w:t>
      </w:r>
      <w:r w:rsidRPr="001E6C7C">
        <w:rPr>
          <w:rFonts w:ascii="Arial" w:hAnsi="Arial" w:cs="Arial"/>
        </w:rPr>
        <w:t xml:space="preserve">SECURITIES                                                       </w:t>
      </w:r>
      <w:r w:rsidR="00561D2F" w:rsidRPr="001E6C7C">
        <w:rPr>
          <w:rFonts w:ascii="Arial" w:hAnsi="Arial" w:cs="Arial"/>
        </w:rPr>
        <w:tab/>
      </w:r>
      <w:r w:rsidRPr="001E6C7C">
        <w:rPr>
          <w:rFonts w:ascii="Arial" w:hAnsi="Arial" w:cs="Arial"/>
        </w:rPr>
        <w:t>12</w:t>
      </w:r>
    </w:p>
    <w:p w:rsidR="00013B83" w:rsidRPr="001E6C7C" w:rsidRDefault="00733371" w:rsidP="002064C8">
      <w:pPr>
        <w:pStyle w:val="BlockText"/>
        <w:tabs>
          <w:tab w:val="left" w:pos="9356"/>
        </w:tabs>
        <w:ind w:left="2694" w:right="-1145" w:hanging="567"/>
        <w:jc w:val="both"/>
        <w:rPr>
          <w:rFonts w:ascii="Arial" w:hAnsi="Arial" w:cs="Arial"/>
        </w:rPr>
      </w:pPr>
      <w:r w:rsidRPr="001E6C7C">
        <w:rPr>
          <w:rFonts w:ascii="Arial" w:hAnsi="Arial" w:cs="Arial"/>
        </w:rPr>
        <w:t>1.</w:t>
      </w:r>
      <w:r w:rsidR="00BC0374" w:rsidRPr="001E6C7C">
        <w:rPr>
          <w:rFonts w:ascii="Arial" w:hAnsi="Arial" w:cs="Arial"/>
        </w:rPr>
        <w:t>18</w:t>
      </w:r>
      <w:r w:rsidR="00013B83" w:rsidRPr="001E6C7C">
        <w:rPr>
          <w:rFonts w:ascii="Arial" w:hAnsi="Arial" w:cs="Arial"/>
        </w:rPr>
        <w:t xml:space="preserve">  </w:t>
      </w:r>
      <w:r w:rsidR="00614FB5" w:rsidRPr="001E6C7C">
        <w:rPr>
          <w:rFonts w:ascii="Arial" w:hAnsi="Arial" w:cs="Arial"/>
        </w:rPr>
        <w:tab/>
      </w:r>
      <w:r w:rsidR="00561D2F" w:rsidRPr="001E6C7C">
        <w:rPr>
          <w:rFonts w:ascii="Arial" w:hAnsi="Arial" w:cs="Arial"/>
        </w:rPr>
        <w:t xml:space="preserve">CENSURE AND PENALTIE           </w:t>
      </w:r>
      <w:r w:rsidR="00561D2F" w:rsidRPr="001E6C7C">
        <w:rPr>
          <w:rFonts w:ascii="Arial" w:hAnsi="Arial" w:cs="Arial"/>
        </w:rPr>
        <w:tab/>
      </w:r>
      <w:r w:rsidR="00C33670" w:rsidRPr="001E6C7C">
        <w:rPr>
          <w:rFonts w:ascii="Arial" w:hAnsi="Arial" w:cs="Arial"/>
        </w:rPr>
        <w:t>13</w:t>
      </w:r>
    </w:p>
    <w:p w:rsidR="00C33670" w:rsidRPr="001E6C7C" w:rsidRDefault="00032AA3" w:rsidP="002064C8">
      <w:pPr>
        <w:pStyle w:val="BlockText"/>
        <w:tabs>
          <w:tab w:val="left" w:pos="9356"/>
        </w:tabs>
        <w:ind w:left="2694" w:right="-1145" w:hanging="567"/>
        <w:jc w:val="both"/>
        <w:rPr>
          <w:rFonts w:ascii="Arial" w:hAnsi="Arial" w:cs="Arial"/>
        </w:rPr>
      </w:pPr>
      <w:r w:rsidRPr="001E6C7C">
        <w:rPr>
          <w:rFonts w:ascii="Arial" w:hAnsi="Arial" w:cs="Arial"/>
        </w:rPr>
        <w:t>1.2</w:t>
      </w:r>
      <w:r w:rsidR="003F15CD" w:rsidRPr="001E6C7C">
        <w:rPr>
          <w:rFonts w:ascii="Arial" w:hAnsi="Arial" w:cs="Arial"/>
        </w:rPr>
        <w:t>3</w:t>
      </w:r>
      <w:r w:rsidRPr="001E6C7C">
        <w:rPr>
          <w:rFonts w:ascii="Arial" w:hAnsi="Arial" w:cs="Arial"/>
        </w:rPr>
        <w:t xml:space="preserve"> </w:t>
      </w:r>
      <w:r w:rsidR="00614FB5" w:rsidRPr="001E6C7C">
        <w:rPr>
          <w:rFonts w:ascii="Arial" w:hAnsi="Arial" w:cs="Arial"/>
        </w:rPr>
        <w:tab/>
      </w:r>
      <w:r w:rsidR="00013B83" w:rsidRPr="001E6C7C">
        <w:rPr>
          <w:rFonts w:ascii="Arial" w:hAnsi="Arial" w:cs="Arial"/>
        </w:rPr>
        <w:t>POWER TO REQUIRE INFORMATION</w:t>
      </w:r>
      <w:r w:rsidR="00A501D3" w:rsidRPr="001E6C7C">
        <w:rPr>
          <w:rFonts w:ascii="Arial" w:hAnsi="Arial" w:cs="Arial"/>
        </w:rPr>
        <w:t xml:space="preserve"> </w:t>
      </w:r>
      <w:r w:rsidR="00C33670" w:rsidRPr="001E6C7C">
        <w:rPr>
          <w:rFonts w:ascii="Arial" w:hAnsi="Arial" w:cs="Arial"/>
        </w:rPr>
        <w:t xml:space="preserve">                                                      </w:t>
      </w:r>
      <w:r w:rsidR="00A501D3" w:rsidRPr="001E6C7C">
        <w:rPr>
          <w:rFonts w:ascii="Arial" w:hAnsi="Arial" w:cs="Arial"/>
        </w:rPr>
        <w:tab/>
      </w:r>
      <w:r w:rsidR="00C33670" w:rsidRPr="001E6C7C">
        <w:rPr>
          <w:rFonts w:ascii="Arial" w:hAnsi="Arial" w:cs="Arial"/>
        </w:rPr>
        <w:t>13</w:t>
      </w:r>
    </w:p>
    <w:p w:rsidR="00013B83" w:rsidRPr="001E6C7C" w:rsidRDefault="00C33670" w:rsidP="002064C8">
      <w:pPr>
        <w:pStyle w:val="BlockText"/>
        <w:tabs>
          <w:tab w:val="left" w:pos="9356"/>
        </w:tabs>
        <w:ind w:left="2694" w:right="-1145" w:hanging="567"/>
        <w:jc w:val="both"/>
        <w:rPr>
          <w:rFonts w:ascii="Arial" w:hAnsi="Arial" w:cs="Arial"/>
        </w:rPr>
      </w:pPr>
      <w:r w:rsidRPr="001E6C7C">
        <w:rPr>
          <w:rFonts w:ascii="Arial" w:hAnsi="Arial" w:cs="Arial"/>
        </w:rPr>
        <w:t>1.2</w:t>
      </w:r>
      <w:r w:rsidR="003F15CD" w:rsidRPr="001E6C7C">
        <w:rPr>
          <w:rFonts w:ascii="Arial" w:hAnsi="Arial" w:cs="Arial"/>
        </w:rPr>
        <w:t>5</w:t>
      </w:r>
      <w:r w:rsidRPr="001E6C7C">
        <w:rPr>
          <w:rFonts w:ascii="Arial" w:hAnsi="Arial" w:cs="Arial"/>
        </w:rPr>
        <w:tab/>
        <w:t>PUBLICATION</w:t>
      </w:r>
      <w:r w:rsidRPr="001E6C7C">
        <w:rPr>
          <w:rFonts w:ascii="Arial" w:hAnsi="Arial" w:cs="Arial"/>
        </w:rPr>
        <w:tab/>
        <w:t xml:space="preserve">                                                                                              </w:t>
      </w:r>
      <w:r w:rsidR="00561D2F" w:rsidRPr="001E6C7C">
        <w:rPr>
          <w:rFonts w:ascii="Arial" w:hAnsi="Arial" w:cs="Arial"/>
        </w:rPr>
        <w:tab/>
      </w:r>
      <w:r w:rsidRPr="001E6C7C">
        <w:rPr>
          <w:rFonts w:ascii="Arial" w:hAnsi="Arial" w:cs="Arial"/>
        </w:rPr>
        <w:t>14</w:t>
      </w:r>
    </w:p>
    <w:p w:rsidR="00B228E4" w:rsidRPr="001E6C7C" w:rsidRDefault="00B228E4" w:rsidP="002064C8">
      <w:pPr>
        <w:pStyle w:val="BlockText"/>
        <w:ind w:left="9356" w:right="-1145" w:hanging="8647"/>
        <w:jc w:val="both"/>
        <w:rPr>
          <w:rFonts w:ascii="Arial" w:hAnsi="Arial" w:cs="Arial"/>
          <w:b/>
        </w:rPr>
      </w:pPr>
    </w:p>
    <w:p w:rsidR="00B228E4" w:rsidRPr="001E6C7C" w:rsidRDefault="00B228E4" w:rsidP="002064C8">
      <w:pPr>
        <w:pStyle w:val="BlockText"/>
        <w:ind w:left="9356" w:right="-1145" w:hanging="8647"/>
        <w:jc w:val="both"/>
        <w:rPr>
          <w:rFonts w:ascii="Arial" w:hAnsi="Arial" w:cs="Arial"/>
        </w:rPr>
      </w:pPr>
    </w:p>
    <w:p w:rsidR="00B228E4" w:rsidRPr="001E6C7C" w:rsidRDefault="00534595" w:rsidP="002064C8">
      <w:pPr>
        <w:pStyle w:val="BlockText"/>
        <w:ind w:left="9356" w:right="-1145" w:hanging="8647"/>
        <w:jc w:val="both"/>
        <w:rPr>
          <w:rFonts w:ascii="Arial" w:hAnsi="Arial" w:cs="Arial"/>
          <w:b/>
        </w:rPr>
      </w:pPr>
      <w:r w:rsidRPr="001E6C7C">
        <w:rPr>
          <w:rFonts w:ascii="Arial" w:hAnsi="Arial" w:cs="Arial"/>
          <w:b/>
          <w:sz w:val="24"/>
          <w:szCs w:val="24"/>
        </w:rPr>
        <w:t>S</w:t>
      </w:r>
      <w:r w:rsidR="00013B83" w:rsidRPr="001E6C7C">
        <w:rPr>
          <w:rFonts w:ascii="Arial" w:hAnsi="Arial" w:cs="Arial"/>
          <w:b/>
          <w:sz w:val="24"/>
          <w:szCs w:val="24"/>
        </w:rPr>
        <w:t>ECTION</w:t>
      </w:r>
      <w:r w:rsidRPr="001E6C7C">
        <w:rPr>
          <w:rFonts w:ascii="Arial" w:hAnsi="Arial" w:cs="Arial"/>
          <w:b/>
          <w:sz w:val="24"/>
          <w:szCs w:val="24"/>
        </w:rPr>
        <w:t xml:space="preserve"> 2 </w:t>
      </w:r>
      <w:r w:rsidR="00B228E4" w:rsidRPr="001E6C7C">
        <w:rPr>
          <w:rFonts w:ascii="Arial" w:hAnsi="Arial" w:cs="Arial"/>
          <w:b/>
          <w:sz w:val="24"/>
          <w:szCs w:val="24"/>
        </w:rPr>
        <w:t>–</w:t>
      </w:r>
      <w:r w:rsidR="00DC0D14" w:rsidRPr="001E6C7C">
        <w:rPr>
          <w:rFonts w:ascii="Arial" w:hAnsi="Arial" w:cs="Arial"/>
          <w:b/>
          <w:sz w:val="24"/>
          <w:szCs w:val="24"/>
        </w:rPr>
        <w:t xml:space="preserve"> </w:t>
      </w:r>
      <w:r w:rsidR="008616CB" w:rsidRPr="001E6C7C">
        <w:rPr>
          <w:rFonts w:ascii="Arial" w:hAnsi="Arial" w:cs="Arial"/>
          <w:b/>
          <w:sz w:val="24"/>
          <w:szCs w:val="24"/>
        </w:rPr>
        <w:t>DEBT SPONSOR</w:t>
      </w:r>
      <w:r w:rsidR="00B228E4" w:rsidRPr="001E6C7C">
        <w:rPr>
          <w:rFonts w:ascii="Arial" w:hAnsi="Arial" w:cs="Arial"/>
          <w:b/>
        </w:rPr>
        <w:t xml:space="preserve"> </w:t>
      </w:r>
      <w:r w:rsidR="00B228E4" w:rsidRPr="001E6C7C">
        <w:rPr>
          <w:rFonts w:ascii="Arial" w:hAnsi="Arial" w:cs="Arial"/>
          <w:b/>
        </w:rPr>
        <w:tab/>
      </w:r>
    </w:p>
    <w:p w:rsidR="00B228E4" w:rsidRPr="001E6C7C" w:rsidRDefault="00B228E4" w:rsidP="002064C8">
      <w:pPr>
        <w:pStyle w:val="BlockText"/>
        <w:ind w:left="9356" w:right="-1145" w:hanging="8647"/>
        <w:jc w:val="both"/>
        <w:rPr>
          <w:rFonts w:ascii="Arial" w:hAnsi="Arial" w:cs="Arial"/>
        </w:rPr>
      </w:pPr>
    </w:p>
    <w:p w:rsidR="00B228E4" w:rsidRPr="001E6C7C" w:rsidRDefault="00042894" w:rsidP="00764742">
      <w:pPr>
        <w:pStyle w:val="BlockText"/>
        <w:tabs>
          <w:tab w:val="left" w:pos="9356"/>
        </w:tabs>
        <w:ind w:left="2694" w:right="-1145" w:hanging="567"/>
        <w:jc w:val="both"/>
        <w:rPr>
          <w:rFonts w:ascii="Arial" w:hAnsi="Arial" w:cs="Arial"/>
        </w:rPr>
      </w:pPr>
      <w:r w:rsidRPr="001E6C7C">
        <w:rPr>
          <w:rFonts w:ascii="Arial" w:hAnsi="Arial" w:cs="Arial"/>
        </w:rPr>
        <w:t xml:space="preserve">2.1  </w:t>
      </w:r>
      <w:r w:rsidR="00614FB5" w:rsidRPr="001E6C7C">
        <w:rPr>
          <w:rFonts w:ascii="Arial" w:hAnsi="Arial" w:cs="Arial"/>
        </w:rPr>
        <w:tab/>
      </w:r>
      <w:r w:rsidRPr="001E6C7C">
        <w:rPr>
          <w:rFonts w:ascii="Arial" w:hAnsi="Arial" w:cs="Arial"/>
        </w:rPr>
        <w:t>QUALIFICATION</w:t>
      </w:r>
      <w:r w:rsidRPr="001E6C7C" w:rsidDel="00042894">
        <w:rPr>
          <w:rFonts w:ascii="Arial" w:hAnsi="Arial" w:cs="Arial"/>
        </w:rPr>
        <w:t xml:space="preserve"> </w:t>
      </w:r>
      <w:r w:rsidR="00A501D3" w:rsidRPr="001E6C7C">
        <w:rPr>
          <w:rFonts w:ascii="Arial" w:hAnsi="Arial" w:cs="Arial"/>
        </w:rPr>
        <w:t xml:space="preserve">                           </w:t>
      </w:r>
      <w:r w:rsidR="00614FB5" w:rsidRPr="001E6C7C">
        <w:rPr>
          <w:rFonts w:ascii="Arial" w:hAnsi="Arial" w:cs="Arial"/>
        </w:rPr>
        <w:t xml:space="preserve">                                                                </w:t>
      </w:r>
      <w:r w:rsidR="00764742">
        <w:rPr>
          <w:rFonts w:ascii="Arial" w:hAnsi="Arial" w:cs="Arial"/>
        </w:rPr>
        <w:tab/>
      </w:r>
      <w:r w:rsidR="00B228E4" w:rsidRPr="001E6C7C">
        <w:rPr>
          <w:rFonts w:ascii="Arial" w:hAnsi="Arial" w:cs="Arial"/>
        </w:rPr>
        <w:t>1</w:t>
      </w:r>
      <w:r w:rsidR="00C33670" w:rsidRPr="001E6C7C">
        <w:rPr>
          <w:rFonts w:ascii="Arial" w:hAnsi="Arial" w:cs="Arial"/>
        </w:rPr>
        <w:t>5</w:t>
      </w:r>
    </w:p>
    <w:p w:rsidR="00B228E4" w:rsidRPr="001E6C7C" w:rsidRDefault="00FD3B43" w:rsidP="00764742">
      <w:pPr>
        <w:pStyle w:val="BlockText"/>
        <w:tabs>
          <w:tab w:val="left" w:pos="9356"/>
        </w:tabs>
        <w:ind w:left="2694" w:right="-1145" w:hanging="567"/>
        <w:jc w:val="both"/>
        <w:rPr>
          <w:rFonts w:ascii="Arial" w:hAnsi="Arial" w:cs="Arial"/>
        </w:rPr>
      </w:pPr>
      <w:r w:rsidRPr="001E6C7C">
        <w:rPr>
          <w:rFonts w:ascii="Arial" w:hAnsi="Arial" w:cs="Arial"/>
        </w:rPr>
        <w:t>2.3</w:t>
      </w:r>
      <w:r w:rsidR="00B228E4" w:rsidRPr="001E6C7C">
        <w:rPr>
          <w:rFonts w:ascii="Arial" w:hAnsi="Arial" w:cs="Arial"/>
        </w:rPr>
        <w:t xml:space="preserve"> </w:t>
      </w:r>
      <w:r w:rsidR="00DC0D14" w:rsidRPr="001E6C7C">
        <w:rPr>
          <w:rFonts w:ascii="Arial" w:hAnsi="Arial" w:cs="Arial"/>
        </w:rPr>
        <w:t xml:space="preserve"> </w:t>
      </w:r>
      <w:r w:rsidR="00614FB5" w:rsidRPr="001E6C7C">
        <w:rPr>
          <w:rFonts w:ascii="Arial" w:hAnsi="Arial" w:cs="Arial"/>
        </w:rPr>
        <w:tab/>
      </w:r>
      <w:r w:rsidR="00B228E4" w:rsidRPr="001E6C7C">
        <w:rPr>
          <w:rFonts w:ascii="Arial" w:hAnsi="Arial" w:cs="Arial"/>
        </w:rPr>
        <w:t>APPOINTMENT</w:t>
      </w:r>
      <w:r w:rsidR="00614FB5" w:rsidRPr="001E6C7C">
        <w:rPr>
          <w:rFonts w:ascii="Arial" w:hAnsi="Arial" w:cs="Arial"/>
        </w:rPr>
        <w:t xml:space="preserve">                                                                                             </w:t>
      </w:r>
      <w:r w:rsidR="00764742">
        <w:rPr>
          <w:rFonts w:ascii="Arial" w:hAnsi="Arial" w:cs="Arial"/>
        </w:rPr>
        <w:tab/>
      </w:r>
      <w:r w:rsidR="00B228E4" w:rsidRPr="001E6C7C">
        <w:rPr>
          <w:rFonts w:ascii="Arial" w:hAnsi="Arial" w:cs="Arial"/>
        </w:rPr>
        <w:tab/>
      </w:r>
      <w:r w:rsidR="00B228E4" w:rsidRPr="001E6C7C">
        <w:rPr>
          <w:rFonts w:ascii="Arial" w:hAnsi="Arial" w:cs="Arial"/>
        </w:rPr>
        <w:tab/>
        <w:t>1</w:t>
      </w:r>
      <w:r w:rsidR="00C33670" w:rsidRPr="001E6C7C">
        <w:rPr>
          <w:rFonts w:ascii="Arial" w:hAnsi="Arial" w:cs="Arial"/>
        </w:rPr>
        <w:t>5</w:t>
      </w:r>
      <w:r w:rsidR="00B228E4" w:rsidRPr="001E6C7C">
        <w:rPr>
          <w:rFonts w:ascii="Arial" w:hAnsi="Arial" w:cs="Arial"/>
        </w:rPr>
        <w:tab/>
      </w:r>
    </w:p>
    <w:p w:rsidR="00B228E4" w:rsidRPr="001E6C7C" w:rsidRDefault="00FD3B43" w:rsidP="00764742">
      <w:pPr>
        <w:pStyle w:val="BlockText"/>
        <w:tabs>
          <w:tab w:val="left" w:pos="9356"/>
        </w:tabs>
        <w:ind w:left="2694" w:right="-1145" w:hanging="567"/>
        <w:jc w:val="both"/>
        <w:rPr>
          <w:rFonts w:ascii="Arial" w:hAnsi="Arial" w:cs="Arial"/>
        </w:rPr>
      </w:pPr>
      <w:r w:rsidRPr="001E6C7C">
        <w:rPr>
          <w:rFonts w:ascii="Arial" w:hAnsi="Arial" w:cs="Arial"/>
        </w:rPr>
        <w:t xml:space="preserve">2.5 </w:t>
      </w:r>
      <w:r w:rsidR="00042894" w:rsidRPr="001E6C7C">
        <w:rPr>
          <w:rFonts w:ascii="Arial" w:hAnsi="Arial" w:cs="Arial"/>
        </w:rPr>
        <w:t xml:space="preserve"> </w:t>
      </w:r>
      <w:r w:rsidR="00614FB5" w:rsidRPr="001E6C7C">
        <w:rPr>
          <w:rFonts w:ascii="Arial" w:hAnsi="Arial" w:cs="Arial"/>
        </w:rPr>
        <w:tab/>
      </w:r>
      <w:r w:rsidR="00B228E4" w:rsidRPr="001E6C7C">
        <w:rPr>
          <w:rFonts w:ascii="Arial" w:hAnsi="Arial" w:cs="Arial"/>
        </w:rPr>
        <w:t xml:space="preserve">RESPONSIBILITIES OF A </w:t>
      </w:r>
      <w:r w:rsidR="00C21B93" w:rsidRPr="001E6C7C">
        <w:rPr>
          <w:rFonts w:ascii="Arial" w:hAnsi="Arial" w:cs="Arial"/>
        </w:rPr>
        <w:t>DEBT SPONSOR</w:t>
      </w:r>
      <w:r w:rsidR="00764742">
        <w:rPr>
          <w:rFonts w:ascii="Arial" w:hAnsi="Arial" w:cs="Arial"/>
        </w:rPr>
        <w:t xml:space="preserve"> </w:t>
      </w:r>
      <w:r w:rsidR="00764742">
        <w:rPr>
          <w:rFonts w:ascii="Arial" w:hAnsi="Arial" w:cs="Arial"/>
        </w:rPr>
        <w:tab/>
      </w:r>
      <w:r w:rsidR="00B228E4" w:rsidRPr="001E6C7C">
        <w:rPr>
          <w:rFonts w:ascii="Arial" w:hAnsi="Arial" w:cs="Arial"/>
        </w:rPr>
        <w:t>1</w:t>
      </w:r>
      <w:r w:rsidR="00C33670" w:rsidRPr="001E6C7C">
        <w:rPr>
          <w:rFonts w:ascii="Arial" w:hAnsi="Arial" w:cs="Arial"/>
        </w:rPr>
        <w:t>5</w:t>
      </w:r>
    </w:p>
    <w:p w:rsidR="003F15CD" w:rsidRPr="001E6C7C" w:rsidRDefault="003F15CD" w:rsidP="002064C8">
      <w:pPr>
        <w:pStyle w:val="BlockText"/>
        <w:ind w:left="2694" w:right="-1145" w:hanging="567"/>
        <w:jc w:val="both"/>
        <w:rPr>
          <w:rFonts w:ascii="Arial" w:hAnsi="Arial" w:cs="Arial"/>
        </w:rPr>
      </w:pPr>
      <w:r w:rsidRPr="001E6C7C">
        <w:rPr>
          <w:rFonts w:ascii="Arial" w:hAnsi="Arial" w:cs="Arial"/>
        </w:rPr>
        <w:t>2.6</w:t>
      </w:r>
      <w:r w:rsidRPr="001E6C7C">
        <w:rPr>
          <w:rFonts w:ascii="Arial" w:hAnsi="Arial" w:cs="Arial"/>
        </w:rPr>
        <w:tab/>
        <w:t>ANNUAL COMPLIANCE</w:t>
      </w:r>
    </w:p>
    <w:p w:rsidR="00534595" w:rsidRPr="001E6C7C" w:rsidRDefault="00FD3B43" w:rsidP="002064C8">
      <w:pPr>
        <w:pStyle w:val="BlockText"/>
        <w:ind w:left="2694" w:right="-1145" w:hanging="567"/>
        <w:jc w:val="both"/>
        <w:rPr>
          <w:rFonts w:ascii="Arial" w:hAnsi="Arial" w:cs="Arial"/>
        </w:rPr>
      </w:pPr>
      <w:r w:rsidRPr="001E6C7C">
        <w:rPr>
          <w:rFonts w:ascii="Arial" w:hAnsi="Arial" w:cs="Arial"/>
        </w:rPr>
        <w:t>2.7</w:t>
      </w:r>
      <w:r w:rsidR="00042894" w:rsidRPr="001E6C7C">
        <w:rPr>
          <w:rFonts w:ascii="Arial" w:hAnsi="Arial" w:cs="Arial"/>
        </w:rPr>
        <w:t xml:space="preserve">  </w:t>
      </w:r>
      <w:r w:rsidR="00614FB5" w:rsidRPr="001E6C7C">
        <w:rPr>
          <w:rFonts w:ascii="Arial" w:hAnsi="Arial" w:cs="Arial"/>
        </w:rPr>
        <w:tab/>
      </w:r>
      <w:r w:rsidR="00042894" w:rsidRPr="001E6C7C">
        <w:rPr>
          <w:rFonts w:ascii="Arial" w:hAnsi="Arial" w:cs="Arial"/>
        </w:rPr>
        <w:t>BREACH OF RESPONSIBILITIES</w:t>
      </w:r>
      <w:r w:rsidR="00C33670" w:rsidRPr="001E6C7C">
        <w:rPr>
          <w:rFonts w:ascii="Arial" w:hAnsi="Arial" w:cs="Arial"/>
        </w:rPr>
        <w:t xml:space="preserve">                                                                 15</w:t>
      </w:r>
    </w:p>
    <w:p w:rsidR="00534595" w:rsidRPr="001E6C7C" w:rsidRDefault="00534595" w:rsidP="002064C8">
      <w:pPr>
        <w:pStyle w:val="BlockText"/>
        <w:ind w:left="9356" w:right="-1145" w:hanging="7229"/>
        <w:jc w:val="both"/>
        <w:rPr>
          <w:rFonts w:ascii="Arial" w:hAnsi="Arial" w:cs="Arial"/>
        </w:rPr>
      </w:pPr>
    </w:p>
    <w:p w:rsidR="008A3D68" w:rsidRPr="001E6C7C" w:rsidRDefault="008A3D68" w:rsidP="002064C8">
      <w:pPr>
        <w:pStyle w:val="BlockText"/>
        <w:ind w:left="9356" w:right="-1145" w:hanging="7229"/>
        <w:jc w:val="both"/>
        <w:rPr>
          <w:rFonts w:ascii="Arial" w:hAnsi="Arial" w:cs="Arial"/>
        </w:rPr>
      </w:pPr>
    </w:p>
    <w:p w:rsidR="00534595" w:rsidRPr="001E6C7C" w:rsidRDefault="00534595" w:rsidP="002064C8">
      <w:pPr>
        <w:pStyle w:val="BlockText"/>
        <w:ind w:left="9356" w:right="-1145" w:hanging="8647"/>
        <w:jc w:val="both"/>
        <w:rPr>
          <w:rFonts w:ascii="Arial" w:hAnsi="Arial" w:cs="Arial"/>
          <w:b/>
        </w:rPr>
      </w:pPr>
      <w:r w:rsidRPr="001E6C7C">
        <w:rPr>
          <w:rFonts w:ascii="Arial" w:hAnsi="Arial" w:cs="Arial"/>
          <w:b/>
          <w:sz w:val="24"/>
          <w:szCs w:val="24"/>
        </w:rPr>
        <w:t xml:space="preserve">SECTION 3 – </w:t>
      </w:r>
      <w:r w:rsidR="00D01B42" w:rsidRPr="001E6C7C">
        <w:rPr>
          <w:rFonts w:ascii="Arial" w:hAnsi="Arial" w:cs="Arial"/>
          <w:b/>
          <w:sz w:val="24"/>
          <w:szCs w:val="24"/>
        </w:rPr>
        <w:t>CONDITIONS</w:t>
      </w:r>
      <w:r w:rsidRPr="001E6C7C">
        <w:rPr>
          <w:rFonts w:ascii="Arial" w:hAnsi="Arial" w:cs="Arial"/>
          <w:b/>
          <w:sz w:val="24"/>
          <w:szCs w:val="24"/>
        </w:rPr>
        <w:t xml:space="preserve"> </w:t>
      </w:r>
      <w:r w:rsidR="00464983" w:rsidRPr="001E6C7C">
        <w:rPr>
          <w:rFonts w:ascii="Arial" w:hAnsi="Arial" w:cs="Arial"/>
          <w:b/>
          <w:sz w:val="24"/>
          <w:szCs w:val="24"/>
        </w:rPr>
        <w:t>FOR LISTING</w:t>
      </w:r>
      <w:r w:rsidRPr="001E6C7C">
        <w:rPr>
          <w:rFonts w:ascii="Arial" w:hAnsi="Arial" w:cs="Arial"/>
          <w:b/>
        </w:rPr>
        <w:tab/>
      </w:r>
    </w:p>
    <w:p w:rsidR="00534595" w:rsidRPr="001E6C7C" w:rsidRDefault="00534595" w:rsidP="002064C8">
      <w:pPr>
        <w:pStyle w:val="BlockText"/>
        <w:ind w:left="2694" w:right="-1145" w:hanging="567"/>
        <w:jc w:val="both"/>
        <w:rPr>
          <w:rFonts w:ascii="Arial" w:hAnsi="Arial" w:cs="Arial"/>
        </w:rPr>
      </w:pPr>
    </w:p>
    <w:p w:rsidR="00534595" w:rsidRPr="001E6C7C" w:rsidRDefault="002B23AC" w:rsidP="002064C8">
      <w:pPr>
        <w:pStyle w:val="BlockText"/>
        <w:ind w:left="2694" w:right="-1145" w:hanging="567"/>
        <w:jc w:val="both"/>
        <w:rPr>
          <w:rFonts w:ascii="Arial" w:hAnsi="Arial" w:cs="Arial"/>
        </w:rPr>
      </w:pPr>
      <w:r w:rsidRPr="001E6C7C">
        <w:rPr>
          <w:rFonts w:ascii="Arial" w:hAnsi="Arial" w:cs="Arial"/>
        </w:rPr>
        <w:t>3</w:t>
      </w:r>
      <w:r w:rsidR="00534595" w:rsidRPr="001E6C7C">
        <w:rPr>
          <w:rFonts w:ascii="Arial" w:hAnsi="Arial" w:cs="Arial"/>
        </w:rPr>
        <w:t xml:space="preserve">.1  </w:t>
      </w:r>
      <w:r w:rsidR="00614FB5" w:rsidRPr="001E6C7C">
        <w:rPr>
          <w:rFonts w:ascii="Arial" w:hAnsi="Arial" w:cs="Arial"/>
        </w:rPr>
        <w:tab/>
      </w:r>
      <w:r w:rsidRPr="001E6C7C">
        <w:rPr>
          <w:rFonts w:ascii="Arial" w:hAnsi="Arial" w:cs="Arial"/>
        </w:rPr>
        <w:t>INTRODUCTION</w:t>
      </w:r>
      <w:r w:rsidR="00534595" w:rsidRPr="001E6C7C">
        <w:rPr>
          <w:rFonts w:ascii="Arial" w:hAnsi="Arial" w:cs="Arial"/>
        </w:rPr>
        <w:tab/>
      </w:r>
      <w:r w:rsidR="00534595" w:rsidRPr="001E6C7C">
        <w:rPr>
          <w:rFonts w:ascii="Arial" w:hAnsi="Arial" w:cs="Arial"/>
        </w:rPr>
        <w:tab/>
      </w:r>
      <w:r w:rsidR="00534595" w:rsidRPr="001E6C7C">
        <w:rPr>
          <w:rFonts w:ascii="Arial" w:hAnsi="Arial" w:cs="Arial"/>
        </w:rPr>
        <w:tab/>
      </w:r>
      <w:r w:rsidR="00614FB5" w:rsidRPr="001E6C7C">
        <w:rPr>
          <w:rFonts w:ascii="Arial" w:hAnsi="Arial" w:cs="Arial"/>
        </w:rPr>
        <w:t xml:space="preserve">                                                                                            </w:t>
      </w:r>
      <w:r w:rsidR="00534595" w:rsidRPr="001E6C7C">
        <w:rPr>
          <w:rFonts w:ascii="Arial" w:hAnsi="Arial" w:cs="Arial"/>
        </w:rPr>
        <w:t>1</w:t>
      </w:r>
      <w:r w:rsidR="00C33670" w:rsidRPr="001E6C7C">
        <w:rPr>
          <w:rFonts w:ascii="Arial" w:hAnsi="Arial" w:cs="Arial"/>
        </w:rPr>
        <w:t>7</w:t>
      </w:r>
    </w:p>
    <w:p w:rsidR="00534595" w:rsidRPr="001E6C7C" w:rsidRDefault="002B23AC" w:rsidP="002064C8">
      <w:pPr>
        <w:pStyle w:val="BlockText"/>
        <w:tabs>
          <w:tab w:val="left" w:pos="5103"/>
          <w:tab w:val="left" w:pos="9356"/>
        </w:tabs>
        <w:ind w:left="2694" w:right="-1145" w:hanging="567"/>
        <w:jc w:val="both"/>
        <w:rPr>
          <w:rFonts w:ascii="Arial" w:hAnsi="Arial" w:cs="Arial"/>
        </w:rPr>
      </w:pPr>
      <w:r w:rsidRPr="001E6C7C">
        <w:rPr>
          <w:rFonts w:ascii="Arial" w:hAnsi="Arial" w:cs="Arial"/>
        </w:rPr>
        <w:t xml:space="preserve">3.3 </w:t>
      </w:r>
      <w:r w:rsidR="00614FB5" w:rsidRPr="001E6C7C">
        <w:rPr>
          <w:rFonts w:ascii="Arial" w:hAnsi="Arial" w:cs="Arial"/>
        </w:rPr>
        <w:tab/>
      </w:r>
      <w:r w:rsidRPr="001E6C7C">
        <w:rPr>
          <w:rFonts w:ascii="Arial" w:hAnsi="Arial" w:cs="Arial"/>
        </w:rPr>
        <w:t>DISCRETION OF THE JSE</w:t>
      </w:r>
      <w:r w:rsidR="00546D44" w:rsidRPr="001E6C7C">
        <w:rPr>
          <w:rFonts w:ascii="Arial" w:hAnsi="Arial" w:cs="Arial"/>
        </w:rPr>
        <w:tab/>
      </w:r>
      <w:r w:rsidR="00546D44" w:rsidRPr="001E6C7C">
        <w:rPr>
          <w:rFonts w:ascii="Arial" w:hAnsi="Arial" w:cs="Arial"/>
        </w:rPr>
        <w:tab/>
      </w:r>
      <w:r w:rsidR="00546D44" w:rsidRPr="001E6C7C">
        <w:rPr>
          <w:rFonts w:ascii="Arial" w:hAnsi="Arial" w:cs="Arial"/>
        </w:rPr>
        <w:tab/>
      </w:r>
      <w:r w:rsidR="00546D44" w:rsidRPr="001E6C7C">
        <w:rPr>
          <w:rFonts w:ascii="Arial" w:hAnsi="Arial" w:cs="Arial"/>
        </w:rPr>
        <w:tab/>
      </w:r>
      <w:r w:rsidR="00546D44" w:rsidRPr="001E6C7C">
        <w:rPr>
          <w:rFonts w:ascii="Arial" w:hAnsi="Arial" w:cs="Arial"/>
        </w:rPr>
        <w:tab/>
      </w:r>
      <w:r w:rsidR="00546D44" w:rsidRPr="001E6C7C">
        <w:rPr>
          <w:rFonts w:ascii="Arial" w:hAnsi="Arial" w:cs="Arial"/>
        </w:rPr>
        <w:tab/>
      </w:r>
      <w:r w:rsidR="00534595" w:rsidRPr="001E6C7C">
        <w:rPr>
          <w:rFonts w:ascii="Arial" w:hAnsi="Arial" w:cs="Arial"/>
        </w:rPr>
        <w:t>1</w:t>
      </w:r>
      <w:r w:rsidR="00B67403" w:rsidRPr="001E6C7C">
        <w:rPr>
          <w:rFonts w:ascii="Arial" w:hAnsi="Arial" w:cs="Arial"/>
        </w:rPr>
        <w:t>7</w:t>
      </w:r>
    </w:p>
    <w:p w:rsidR="00534595" w:rsidRPr="001E6C7C" w:rsidRDefault="002B23AC" w:rsidP="002064C8">
      <w:pPr>
        <w:pStyle w:val="BlockText"/>
        <w:tabs>
          <w:tab w:val="left" w:pos="6804"/>
          <w:tab w:val="left" w:pos="9356"/>
        </w:tabs>
        <w:ind w:left="2694" w:right="-1145" w:hanging="567"/>
        <w:jc w:val="both"/>
        <w:rPr>
          <w:rFonts w:ascii="Arial" w:hAnsi="Arial" w:cs="Arial"/>
        </w:rPr>
      </w:pPr>
      <w:r w:rsidRPr="001E6C7C">
        <w:rPr>
          <w:rFonts w:ascii="Arial" w:hAnsi="Arial" w:cs="Arial"/>
        </w:rPr>
        <w:t xml:space="preserve">3.6 </w:t>
      </w:r>
      <w:r w:rsidR="00614FB5" w:rsidRPr="001E6C7C">
        <w:rPr>
          <w:rFonts w:ascii="Arial" w:hAnsi="Arial" w:cs="Arial"/>
        </w:rPr>
        <w:tab/>
      </w:r>
      <w:r w:rsidRPr="001E6C7C">
        <w:rPr>
          <w:rFonts w:ascii="Arial" w:hAnsi="Arial" w:cs="Arial"/>
        </w:rPr>
        <w:t>APPLICATION TO BE DULY INCORPORATED</w:t>
      </w:r>
      <w:r w:rsidR="00534595" w:rsidRPr="001E6C7C">
        <w:rPr>
          <w:rFonts w:ascii="Arial" w:hAnsi="Arial" w:cs="Arial"/>
        </w:rPr>
        <w:tab/>
        <w:t>1</w:t>
      </w:r>
      <w:r w:rsidR="00B67403" w:rsidRPr="001E6C7C">
        <w:rPr>
          <w:rFonts w:ascii="Arial" w:hAnsi="Arial" w:cs="Arial"/>
        </w:rPr>
        <w:t>7</w:t>
      </w:r>
    </w:p>
    <w:p w:rsidR="00B228E4" w:rsidRPr="001E6C7C" w:rsidRDefault="002B23AC" w:rsidP="002064C8">
      <w:pPr>
        <w:pStyle w:val="BlockText"/>
        <w:tabs>
          <w:tab w:val="left" w:pos="9356"/>
        </w:tabs>
        <w:ind w:left="2694" w:right="-1145" w:hanging="567"/>
        <w:jc w:val="both"/>
        <w:rPr>
          <w:rFonts w:ascii="Arial" w:hAnsi="Arial" w:cs="Arial"/>
        </w:rPr>
      </w:pPr>
      <w:r w:rsidRPr="001E6C7C">
        <w:rPr>
          <w:rFonts w:ascii="Arial" w:hAnsi="Arial" w:cs="Arial"/>
        </w:rPr>
        <w:t xml:space="preserve">3.8 </w:t>
      </w:r>
      <w:r w:rsidR="00614FB5" w:rsidRPr="001E6C7C">
        <w:rPr>
          <w:rFonts w:ascii="Arial" w:hAnsi="Arial" w:cs="Arial"/>
        </w:rPr>
        <w:tab/>
      </w:r>
      <w:r w:rsidRPr="001E6C7C">
        <w:rPr>
          <w:rFonts w:ascii="Arial" w:hAnsi="Arial" w:cs="Arial"/>
        </w:rPr>
        <w:t>STATUS OF SECURITIES</w:t>
      </w:r>
      <w:r w:rsidRPr="001E6C7C">
        <w:rPr>
          <w:rFonts w:ascii="Arial" w:hAnsi="Arial" w:cs="Arial"/>
        </w:rPr>
        <w:tab/>
      </w:r>
      <w:r w:rsidR="00B228E4" w:rsidRPr="001E6C7C">
        <w:rPr>
          <w:rFonts w:ascii="Arial" w:hAnsi="Arial" w:cs="Arial"/>
        </w:rPr>
        <w:t>1</w:t>
      </w:r>
      <w:r w:rsidR="00B67403" w:rsidRPr="001E6C7C">
        <w:rPr>
          <w:rFonts w:ascii="Arial" w:hAnsi="Arial" w:cs="Arial"/>
        </w:rPr>
        <w:t>7</w:t>
      </w:r>
    </w:p>
    <w:p w:rsidR="002B23AC" w:rsidRPr="001E6C7C" w:rsidRDefault="002B23AC" w:rsidP="00764742">
      <w:pPr>
        <w:pStyle w:val="BlockText"/>
        <w:tabs>
          <w:tab w:val="left" w:pos="9356"/>
        </w:tabs>
        <w:ind w:left="2694" w:right="-1145" w:hanging="567"/>
        <w:jc w:val="both"/>
        <w:rPr>
          <w:rFonts w:ascii="Arial" w:hAnsi="Arial" w:cs="Arial"/>
        </w:rPr>
      </w:pPr>
      <w:r w:rsidRPr="001E6C7C">
        <w:rPr>
          <w:rFonts w:ascii="Arial" w:hAnsi="Arial" w:cs="Arial"/>
        </w:rPr>
        <w:t>3.</w:t>
      </w:r>
      <w:r w:rsidR="005A4D34" w:rsidRPr="001E6C7C">
        <w:rPr>
          <w:rFonts w:ascii="Arial" w:hAnsi="Arial" w:cs="Arial"/>
        </w:rPr>
        <w:t>9</w:t>
      </w:r>
      <w:r w:rsidRPr="001E6C7C">
        <w:rPr>
          <w:rFonts w:ascii="Arial" w:hAnsi="Arial" w:cs="Arial"/>
        </w:rPr>
        <w:t xml:space="preserve"> </w:t>
      </w:r>
      <w:r w:rsidR="00614FB5" w:rsidRPr="001E6C7C">
        <w:rPr>
          <w:rFonts w:ascii="Arial" w:hAnsi="Arial" w:cs="Arial"/>
        </w:rPr>
        <w:tab/>
      </w:r>
      <w:r w:rsidRPr="001E6C7C">
        <w:rPr>
          <w:rFonts w:ascii="Arial" w:hAnsi="Arial" w:cs="Arial"/>
        </w:rPr>
        <w:t>TRANSFERABILITY OF SECURITIES</w:t>
      </w:r>
      <w:r w:rsidR="00B67403" w:rsidRPr="001E6C7C">
        <w:rPr>
          <w:rFonts w:ascii="Arial" w:hAnsi="Arial" w:cs="Arial"/>
        </w:rPr>
        <w:t xml:space="preserve">                                                         </w:t>
      </w:r>
      <w:r w:rsidR="00764742">
        <w:rPr>
          <w:rFonts w:ascii="Arial" w:hAnsi="Arial" w:cs="Arial"/>
        </w:rPr>
        <w:tab/>
      </w:r>
      <w:r w:rsidR="00B67403" w:rsidRPr="001E6C7C">
        <w:rPr>
          <w:rFonts w:ascii="Arial" w:hAnsi="Arial" w:cs="Arial"/>
        </w:rPr>
        <w:t>17</w:t>
      </w:r>
    </w:p>
    <w:p w:rsidR="002B23AC" w:rsidRPr="001E6C7C" w:rsidRDefault="002B23AC" w:rsidP="00764742">
      <w:pPr>
        <w:pStyle w:val="BlockText"/>
        <w:tabs>
          <w:tab w:val="left" w:pos="9356"/>
        </w:tabs>
        <w:ind w:left="2694" w:right="-1145" w:hanging="567"/>
        <w:jc w:val="both"/>
        <w:rPr>
          <w:rFonts w:ascii="Arial" w:hAnsi="Arial" w:cs="Arial"/>
        </w:rPr>
      </w:pPr>
      <w:r w:rsidRPr="001E6C7C">
        <w:rPr>
          <w:rFonts w:ascii="Arial" w:hAnsi="Arial" w:cs="Arial"/>
        </w:rPr>
        <w:t>3.1</w:t>
      </w:r>
      <w:r w:rsidR="005A4D34" w:rsidRPr="001E6C7C">
        <w:rPr>
          <w:rFonts w:ascii="Arial" w:hAnsi="Arial" w:cs="Arial"/>
        </w:rPr>
        <w:t>0</w:t>
      </w:r>
      <w:r w:rsidRPr="001E6C7C">
        <w:rPr>
          <w:rFonts w:ascii="Arial" w:hAnsi="Arial" w:cs="Arial"/>
        </w:rPr>
        <w:t xml:space="preserve"> </w:t>
      </w:r>
      <w:r w:rsidR="00614FB5" w:rsidRPr="001E6C7C">
        <w:rPr>
          <w:rFonts w:ascii="Arial" w:hAnsi="Arial" w:cs="Arial"/>
        </w:rPr>
        <w:tab/>
      </w:r>
      <w:r w:rsidRPr="001E6C7C">
        <w:rPr>
          <w:rFonts w:ascii="Arial" w:hAnsi="Arial" w:cs="Arial"/>
        </w:rPr>
        <w:t xml:space="preserve">MINIMUM CRITERIA FOR </w:t>
      </w:r>
      <w:r w:rsidR="0092517F" w:rsidRPr="001E6C7C">
        <w:rPr>
          <w:rFonts w:ascii="Arial" w:hAnsi="Arial" w:cs="Arial"/>
        </w:rPr>
        <w:t>LISTING</w:t>
      </w:r>
      <w:r w:rsidR="00B67403" w:rsidRPr="001E6C7C">
        <w:rPr>
          <w:rFonts w:ascii="Arial" w:hAnsi="Arial" w:cs="Arial"/>
        </w:rPr>
        <w:t xml:space="preserve">                                                              </w:t>
      </w:r>
      <w:r w:rsidR="00764742">
        <w:rPr>
          <w:rFonts w:ascii="Arial" w:hAnsi="Arial" w:cs="Arial"/>
        </w:rPr>
        <w:tab/>
      </w:r>
      <w:r w:rsidR="00B67403" w:rsidRPr="001E6C7C">
        <w:rPr>
          <w:rFonts w:ascii="Arial" w:hAnsi="Arial" w:cs="Arial"/>
        </w:rPr>
        <w:t>17</w:t>
      </w:r>
    </w:p>
    <w:p w:rsidR="00B67403" w:rsidRPr="001E6C7C" w:rsidRDefault="00B67403" w:rsidP="002064C8">
      <w:pPr>
        <w:pStyle w:val="BlockText"/>
        <w:tabs>
          <w:tab w:val="left" w:pos="9356"/>
        </w:tabs>
        <w:ind w:left="2694" w:right="-1145" w:hanging="567"/>
        <w:jc w:val="both"/>
        <w:rPr>
          <w:rFonts w:ascii="Arial" w:hAnsi="Arial" w:cs="Arial"/>
        </w:rPr>
      </w:pPr>
      <w:r w:rsidRPr="001E6C7C">
        <w:rPr>
          <w:rFonts w:ascii="Arial" w:hAnsi="Arial" w:cs="Arial"/>
        </w:rPr>
        <w:t>3.1</w:t>
      </w:r>
      <w:r w:rsidR="005A4D34" w:rsidRPr="001E6C7C">
        <w:rPr>
          <w:rFonts w:ascii="Arial" w:hAnsi="Arial" w:cs="Arial"/>
        </w:rPr>
        <w:t>1</w:t>
      </w:r>
      <w:r w:rsidRPr="001E6C7C">
        <w:rPr>
          <w:rFonts w:ascii="Arial" w:hAnsi="Arial" w:cs="Arial"/>
        </w:rPr>
        <w:tab/>
        <w:t xml:space="preserve">PRELIMINARY APPROVAL OF PLACING DOCUMENTS                            </w:t>
      </w:r>
      <w:r w:rsidR="00764742">
        <w:rPr>
          <w:rFonts w:ascii="Arial" w:hAnsi="Arial" w:cs="Arial"/>
        </w:rPr>
        <w:tab/>
      </w:r>
      <w:r w:rsidRPr="001E6C7C">
        <w:rPr>
          <w:rFonts w:ascii="Arial" w:hAnsi="Arial" w:cs="Arial"/>
        </w:rPr>
        <w:t>18</w:t>
      </w:r>
    </w:p>
    <w:p w:rsidR="002B23AC" w:rsidRPr="001E6C7C" w:rsidRDefault="002B23AC" w:rsidP="00764742">
      <w:pPr>
        <w:pStyle w:val="BlockText"/>
        <w:tabs>
          <w:tab w:val="left" w:pos="9356"/>
        </w:tabs>
        <w:ind w:left="2694" w:right="-1145" w:hanging="567"/>
        <w:jc w:val="both"/>
        <w:rPr>
          <w:rFonts w:ascii="Arial" w:hAnsi="Arial" w:cs="Arial"/>
        </w:rPr>
      </w:pPr>
      <w:r w:rsidRPr="001E6C7C">
        <w:rPr>
          <w:rFonts w:ascii="Arial" w:hAnsi="Arial" w:cs="Arial"/>
        </w:rPr>
        <w:t>3.1</w:t>
      </w:r>
      <w:r w:rsidR="005A4D34" w:rsidRPr="001E6C7C">
        <w:rPr>
          <w:rFonts w:ascii="Arial" w:hAnsi="Arial" w:cs="Arial"/>
        </w:rPr>
        <w:t>6</w:t>
      </w:r>
      <w:r w:rsidRPr="001E6C7C">
        <w:rPr>
          <w:rFonts w:ascii="Arial" w:hAnsi="Arial" w:cs="Arial"/>
        </w:rPr>
        <w:t xml:space="preserve"> </w:t>
      </w:r>
      <w:r w:rsidR="00614FB5" w:rsidRPr="001E6C7C">
        <w:rPr>
          <w:rFonts w:ascii="Arial" w:hAnsi="Arial" w:cs="Arial"/>
        </w:rPr>
        <w:tab/>
      </w:r>
      <w:r w:rsidRPr="001E6C7C">
        <w:rPr>
          <w:rFonts w:ascii="Arial" w:hAnsi="Arial" w:cs="Arial"/>
        </w:rPr>
        <w:t xml:space="preserve">PRE-ISSUED </w:t>
      </w:r>
      <w:r w:rsidR="00B67403" w:rsidRPr="001E6C7C">
        <w:rPr>
          <w:rFonts w:ascii="Arial" w:hAnsi="Arial" w:cs="Arial"/>
        </w:rPr>
        <w:t xml:space="preserve">TRADING                                                                               </w:t>
      </w:r>
      <w:r w:rsidR="00764742">
        <w:rPr>
          <w:rFonts w:ascii="Arial" w:hAnsi="Arial" w:cs="Arial"/>
        </w:rPr>
        <w:tab/>
      </w:r>
      <w:r w:rsidR="00B67403" w:rsidRPr="001E6C7C">
        <w:rPr>
          <w:rFonts w:ascii="Arial" w:hAnsi="Arial" w:cs="Arial"/>
        </w:rPr>
        <w:t>18</w:t>
      </w:r>
    </w:p>
    <w:p w:rsidR="002B23AC" w:rsidRPr="001E6C7C" w:rsidRDefault="002B23AC" w:rsidP="002064C8">
      <w:pPr>
        <w:pStyle w:val="BlockText"/>
        <w:ind w:left="2694" w:right="-1145" w:hanging="567"/>
        <w:jc w:val="both"/>
        <w:rPr>
          <w:rFonts w:ascii="Arial" w:hAnsi="Arial" w:cs="Arial"/>
        </w:rPr>
      </w:pPr>
      <w:r w:rsidRPr="001E6C7C">
        <w:rPr>
          <w:rFonts w:ascii="Arial" w:hAnsi="Arial" w:cs="Arial"/>
        </w:rPr>
        <w:t>3.1</w:t>
      </w:r>
      <w:r w:rsidR="005A4D34" w:rsidRPr="001E6C7C">
        <w:rPr>
          <w:rFonts w:ascii="Arial" w:hAnsi="Arial" w:cs="Arial"/>
        </w:rPr>
        <w:t>9</w:t>
      </w:r>
      <w:r w:rsidRPr="001E6C7C">
        <w:rPr>
          <w:rFonts w:ascii="Arial" w:hAnsi="Arial" w:cs="Arial"/>
        </w:rPr>
        <w:t xml:space="preserve"> </w:t>
      </w:r>
      <w:r w:rsidR="00614FB5" w:rsidRPr="001E6C7C">
        <w:rPr>
          <w:rFonts w:ascii="Arial" w:hAnsi="Arial" w:cs="Arial"/>
        </w:rPr>
        <w:tab/>
      </w:r>
      <w:r w:rsidRPr="001E6C7C">
        <w:rPr>
          <w:rFonts w:ascii="Arial" w:hAnsi="Arial" w:cs="Arial"/>
        </w:rPr>
        <w:t>EXCHANGE CONTROL</w:t>
      </w:r>
      <w:r w:rsidR="00B67403" w:rsidRPr="001E6C7C">
        <w:rPr>
          <w:rFonts w:ascii="Arial" w:hAnsi="Arial" w:cs="Arial"/>
        </w:rPr>
        <w:t xml:space="preserve">                                                                                 19</w:t>
      </w:r>
    </w:p>
    <w:p w:rsidR="002B23AC" w:rsidRPr="001E6C7C" w:rsidRDefault="00EE7845" w:rsidP="002064C8">
      <w:pPr>
        <w:pStyle w:val="BlockText"/>
        <w:ind w:left="2694" w:right="-1145" w:hanging="567"/>
        <w:jc w:val="both"/>
        <w:rPr>
          <w:rFonts w:ascii="Arial" w:hAnsi="Arial" w:cs="Arial"/>
        </w:rPr>
      </w:pPr>
      <w:r w:rsidRPr="001E6C7C">
        <w:rPr>
          <w:rFonts w:ascii="Arial" w:hAnsi="Arial" w:cs="Arial"/>
        </w:rPr>
        <w:t>3.</w:t>
      </w:r>
      <w:r w:rsidR="005A4D34" w:rsidRPr="001E6C7C">
        <w:rPr>
          <w:rFonts w:ascii="Arial" w:hAnsi="Arial" w:cs="Arial"/>
        </w:rPr>
        <w:t>21</w:t>
      </w:r>
      <w:r w:rsidRPr="001E6C7C">
        <w:rPr>
          <w:rFonts w:ascii="Arial" w:hAnsi="Arial" w:cs="Arial"/>
        </w:rPr>
        <w:t xml:space="preserve"> </w:t>
      </w:r>
      <w:r w:rsidR="00614FB5" w:rsidRPr="001E6C7C">
        <w:rPr>
          <w:rFonts w:ascii="Arial" w:hAnsi="Arial" w:cs="Arial"/>
        </w:rPr>
        <w:tab/>
      </w:r>
      <w:r w:rsidR="00B67403" w:rsidRPr="001E6C7C">
        <w:rPr>
          <w:rFonts w:ascii="Arial" w:hAnsi="Arial" w:cs="Arial"/>
        </w:rPr>
        <w:t>PRICE STABILISATION                                                                                 19</w:t>
      </w:r>
    </w:p>
    <w:p w:rsidR="00B228E4" w:rsidRPr="001E6C7C" w:rsidRDefault="00B228E4" w:rsidP="002064C8">
      <w:pPr>
        <w:pStyle w:val="BlockText"/>
        <w:ind w:left="2694" w:right="-1145" w:hanging="567"/>
        <w:jc w:val="both"/>
        <w:rPr>
          <w:rFonts w:ascii="Arial" w:hAnsi="Arial" w:cs="Arial"/>
        </w:rPr>
      </w:pPr>
    </w:p>
    <w:p w:rsidR="008A3D68" w:rsidRPr="001E6C7C" w:rsidRDefault="008A3D68" w:rsidP="002064C8">
      <w:pPr>
        <w:pStyle w:val="BlockText"/>
        <w:ind w:left="9356" w:right="-1145" w:hanging="8647"/>
        <w:jc w:val="both"/>
        <w:rPr>
          <w:rFonts w:ascii="Arial" w:hAnsi="Arial" w:cs="Arial"/>
          <w:b/>
          <w:sz w:val="24"/>
          <w:szCs w:val="24"/>
        </w:rPr>
      </w:pPr>
    </w:p>
    <w:p w:rsidR="00B228E4" w:rsidRPr="001E6C7C" w:rsidRDefault="00F14037" w:rsidP="002064C8">
      <w:pPr>
        <w:pStyle w:val="BlockText"/>
        <w:ind w:left="9356" w:right="-1145" w:hanging="8647"/>
        <w:jc w:val="both"/>
        <w:rPr>
          <w:rFonts w:ascii="Arial" w:hAnsi="Arial" w:cs="Arial"/>
          <w:b/>
        </w:rPr>
      </w:pPr>
      <w:r w:rsidRPr="001E6C7C">
        <w:rPr>
          <w:rFonts w:ascii="Arial" w:hAnsi="Arial" w:cs="Arial"/>
          <w:b/>
          <w:sz w:val="24"/>
          <w:szCs w:val="24"/>
        </w:rPr>
        <w:t xml:space="preserve">SECTION </w:t>
      </w:r>
      <w:r w:rsidR="00B228E4" w:rsidRPr="001E6C7C">
        <w:rPr>
          <w:rFonts w:ascii="Arial" w:hAnsi="Arial" w:cs="Arial"/>
          <w:b/>
          <w:sz w:val="24"/>
          <w:szCs w:val="24"/>
        </w:rPr>
        <w:t xml:space="preserve">4 – </w:t>
      </w:r>
      <w:r w:rsidR="0092517F" w:rsidRPr="001E6C7C">
        <w:rPr>
          <w:rFonts w:ascii="Arial" w:hAnsi="Arial" w:cs="Arial"/>
          <w:b/>
          <w:sz w:val="24"/>
          <w:szCs w:val="24"/>
        </w:rPr>
        <w:t>LISTING</w:t>
      </w:r>
      <w:r w:rsidR="00B228E4" w:rsidRPr="001E6C7C">
        <w:rPr>
          <w:rFonts w:ascii="Arial" w:hAnsi="Arial" w:cs="Arial"/>
          <w:b/>
          <w:sz w:val="24"/>
          <w:szCs w:val="24"/>
        </w:rPr>
        <w:t xml:space="preserve"> P</w:t>
      </w:r>
      <w:r w:rsidR="00FD3B43" w:rsidRPr="001E6C7C">
        <w:rPr>
          <w:rFonts w:ascii="Arial" w:hAnsi="Arial" w:cs="Arial"/>
          <w:b/>
          <w:sz w:val="24"/>
          <w:szCs w:val="24"/>
        </w:rPr>
        <w:t>ARTICULARS</w:t>
      </w:r>
      <w:r w:rsidR="00B228E4" w:rsidRPr="001E6C7C">
        <w:rPr>
          <w:rFonts w:ascii="Arial" w:hAnsi="Arial" w:cs="Arial"/>
          <w:b/>
        </w:rPr>
        <w:tab/>
      </w:r>
    </w:p>
    <w:p w:rsidR="00B228E4" w:rsidRPr="001E6C7C" w:rsidRDefault="00B228E4" w:rsidP="002064C8">
      <w:pPr>
        <w:pStyle w:val="BlockText"/>
        <w:ind w:left="9356" w:right="-1145" w:hanging="8647"/>
        <w:jc w:val="both"/>
        <w:rPr>
          <w:rFonts w:ascii="Arial" w:hAnsi="Arial" w:cs="Arial"/>
        </w:rPr>
      </w:pPr>
    </w:p>
    <w:p w:rsidR="00583EE3" w:rsidRPr="001E6C7C" w:rsidRDefault="00583EE3" w:rsidP="002064C8">
      <w:pPr>
        <w:pStyle w:val="BlockText"/>
        <w:ind w:left="2694" w:right="-1145" w:hanging="567"/>
        <w:jc w:val="both"/>
        <w:rPr>
          <w:rFonts w:ascii="Arial" w:hAnsi="Arial" w:cs="Arial"/>
        </w:rPr>
      </w:pPr>
      <w:r w:rsidRPr="001E6C7C">
        <w:rPr>
          <w:rFonts w:ascii="Arial" w:hAnsi="Arial" w:cs="Arial"/>
        </w:rPr>
        <w:t>4.1</w:t>
      </w:r>
      <w:r w:rsidRPr="001E6C7C">
        <w:rPr>
          <w:rFonts w:ascii="Arial" w:hAnsi="Arial" w:cs="Arial"/>
        </w:rPr>
        <w:tab/>
        <w:t>INTRODUCTION</w:t>
      </w:r>
    </w:p>
    <w:p w:rsidR="00032AA3" w:rsidRPr="001E6C7C" w:rsidRDefault="000F5709" w:rsidP="002064C8">
      <w:pPr>
        <w:pStyle w:val="BlockText"/>
        <w:tabs>
          <w:tab w:val="left" w:pos="9356"/>
        </w:tabs>
        <w:ind w:left="2694" w:right="-1145" w:hanging="567"/>
        <w:jc w:val="both"/>
        <w:rPr>
          <w:rFonts w:ascii="Arial" w:hAnsi="Arial" w:cs="Arial"/>
        </w:rPr>
      </w:pPr>
      <w:r w:rsidRPr="001E6C7C">
        <w:rPr>
          <w:rFonts w:ascii="Arial" w:hAnsi="Arial" w:cs="Arial"/>
        </w:rPr>
        <w:t>4.2</w:t>
      </w:r>
      <w:r w:rsidR="00032AA3" w:rsidRPr="001E6C7C">
        <w:rPr>
          <w:rFonts w:ascii="Arial" w:hAnsi="Arial" w:cs="Arial"/>
        </w:rPr>
        <w:t xml:space="preserve"> </w:t>
      </w:r>
      <w:r w:rsidR="00546D44" w:rsidRPr="001E6C7C">
        <w:rPr>
          <w:rFonts w:ascii="Arial" w:hAnsi="Arial" w:cs="Arial"/>
        </w:rPr>
        <w:tab/>
      </w:r>
      <w:r w:rsidR="0092517F" w:rsidRPr="001E6C7C">
        <w:rPr>
          <w:rFonts w:ascii="Arial" w:hAnsi="Arial" w:cs="Arial"/>
        </w:rPr>
        <w:t>LISTING</w:t>
      </w:r>
      <w:r w:rsidR="00032AA3" w:rsidRPr="001E6C7C">
        <w:rPr>
          <w:rFonts w:ascii="Arial" w:hAnsi="Arial" w:cs="Arial"/>
        </w:rPr>
        <w:t xml:space="preserve"> PROCESS</w:t>
      </w:r>
      <w:r w:rsidR="00397C39" w:rsidRPr="001E6C7C">
        <w:rPr>
          <w:rFonts w:ascii="Arial" w:hAnsi="Arial" w:cs="Arial"/>
        </w:rPr>
        <w:t xml:space="preserve"> </w:t>
      </w:r>
      <w:r w:rsidR="00B67403" w:rsidRPr="001E6C7C">
        <w:rPr>
          <w:rFonts w:ascii="Arial" w:hAnsi="Arial" w:cs="Arial"/>
        </w:rPr>
        <w:t xml:space="preserve">                                                                                      25</w:t>
      </w:r>
    </w:p>
    <w:p w:rsidR="00EE7845" w:rsidRPr="001E6C7C" w:rsidRDefault="000F5709" w:rsidP="00764742">
      <w:pPr>
        <w:pStyle w:val="BlockText"/>
        <w:tabs>
          <w:tab w:val="left" w:pos="9356"/>
        </w:tabs>
        <w:ind w:left="2694" w:right="-1145" w:hanging="567"/>
        <w:jc w:val="both"/>
        <w:rPr>
          <w:rFonts w:ascii="Arial" w:hAnsi="Arial" w:cs="Arial"/>
        </w:rPr>
      </w:pPr>
      <w:r w:rsidRPr="001E6C7C">
        <w:rPr>
          <w:rFonts w:ascii="Arial" w:hAnsi="Arial" w:cs="Arial"/>
        </w:rPr>
        <w:t>4.8</w:t>
      </w:r>
      <w:r w:rsidR="00032AA3" w:rsidRPr="001E6C7C">
        <w:rPr>
          <w:rFonts w:ascii="Arial" w:hAnsi="Arial" w:cs="Arial"/>
        </w:rPr>
        <w:t xml:space="preserve"> </w:t>
      </w:r>
      <w:r w:rsidR="00546D44" w:rsidRPr="001E6C7C">
        <w:rPr>
          <w:rFonts w:ascii="Arial" w:hAnsi="Arial" w:cs="Arial"/>
        </w:rPr>
        <w:tab/>
      </w:r>
      <w:r w:rsidR="00032AA3" w:rsidRPr="001E6C7C">
        <w:rPr>
          <w:rFonts w:ascii="Arial" w:hAnsi="Arial" w:cs="Arial"/>
        </w:rPr>
        <w:t>CONTENT OF PLA</w:t>
      </w:r>
      <w:r w:rsidR="00EE7845" w:rsidRPr="001E6C7C">
        <w:rPr>
          <w:rFonts w:ascii="Arial" w:hAnsi="Arial" w:cs="Arial"/>
        </w:rPr>
        <w:t>CING DOCUMENT</w:t>
      </w:r>
      <w:r w:rsidR="00B67403" w:rsidRPr="001E6C7C">
        <w:rPr>
          <w:rFonts w:ascii="Arial" w:hAnsi="Arial" w:cs="Arial"/>
        </w:rPr>
        <w:t xml:space="preserve">                                                         </w:t>
      </w:r>
      <w:r w:rsidR="00397C39" w:rsidRPr="001E6C7C">
        <w:rPr>
          <w:rFonts w:ascii="Arial" w:hAnsi="Arial" w:cs="Arial"/>
        </w:rPr>
        <w:tab/>
      </w:r>
      <w:r w:rsidR="00764742">
        <w:rPr>
          <w:rFonts w:ascii="Arial" w:hAnsi="Arial" w:cs="Arial"/>
        </w:rPr>
        <w:tab/>
      </w:r>
      <w:r w:rsidR="00B67403" w:rsidRPr="001E6C7C">
        <w:rPr>
          <w:rFonts w:ascii="Arial" w:hAnsi="Arial" w:cs="Arial"/>
        </w:rPr>
        <w:t>25</w:t>
      </w:r>
    </w:p>
    <w:p w:rsidR="00EE7845" w:rsidRPr="001E6C7C" w:rsidRDefault="000F5709" w:rsidP="002064C8">
      <w:pPr>
        <w:pStyle w:val="BlockText"/>
        <w:tabs>
          <w:tab w:val="left" w:pos="9356"/>
        </w:tabs>
        <w:ind w:left="2694" w:right="-1145" w:hanging="567"/>
        <w:jc w:val="both"/>
        <w:rPr>
          <w:rFonts w:ascii="Arial" w:hAnsi="Arial" w:cs="Arial"/>
        </w:rPr>
      </w:pPr>
      <w:r w:rsidRPr="001E6C7C">
        <w:rPr>
          <w:rFonts w:ascii="Arial" w:hAnsi="Arial" w:cs="Arial"/>
        </w:rPr>
        <w:t>4.</w:t>
      </w:r>
      <w:r w:rsidR="00583EE3" w:rsidRPr="001E6C7C">
        <w:rPr>
          <w:rFonts w:ascii="Arial" w:hAnsi="Arial" w:cs="Arial"/>
        </w:rPr>
        <w:t>20</w:t>
      </w:r>
      <w:r w:rsidR="00EE7845" w:rsidRPr="001E6C7C">
        <w:rPr>
          <w:rFonts w:ascii="Arial" w:hAnsi="Arial" w:cs="Arial"/>
        </w:rPr>
        <w:t xml:space="preserve"> </w:t>
      </w:r>
      <w:r w:rsidR="00546D44" w:rsidRPr="001E6C7C">
        <w:rPr>
          <w:rFonts w:ascii="Arial" w:hAnsi="Arial" w:cs="Arial"/>
        </w:rPr>
        <w:tab/>
      </w:r>
      <w:r w:rsidR="00EE7845" w:rsidRPr="001E6C7C">
        <w:rPr>
          <w:rFonts w:ascii="Arial" w:hAnsi="Arial" w:cs="Arial"/>
        </w:rPr>
        <w:t>SIGNING AND DATE OF PLACING DOCUMENT</w:t>
      </w:r>
      <w:r w:rsidR="00B67403" w:rsidRPr="001E6C7C">
        <w:rPr>
          <w:rFonts w:ascii="Arial" w:hAnsi="Arial" w:cs="Arial"/>
        </w:rPr>
        <w:t xml:space="preserve">                                        </w:t>
      </w:r>
      <w:r w:rsidR="00397C39" w:rsidRPr="001E6C7C">
        <w:rPr>
          <w:rFonts w:ascii="Arial" w:hAnsi="Arial" w:cs="Arial"/>
        </w:rPr>
        <w:tab/>
      </w:r>
      <w:r w:rsidR="00B67403" w:rsidRPr="001E6C7C">
        <w:rPr>
          <w:rFonts w:ascii="Arial" w:hAnsi="Arial" w:cs="Arial"/>
        </w:rPr>
        <w:t>29</w:t>
      </w:r>
    </w:p>
    <w:p w:rsidR="00EE7845" w:rsidRPr="001E6C7C" w:rsidRDefault="000F5709" w:rsidP="00764742">
      <w:pPr>
        <w:pStyle w:val="BlockText"/>
        <w:tabs>
          <w:tab w:val="left" w:pos="9356"/>
        </w:tabs>
        <w:ind w:left="2694" w:right="-1145" w:hanging="567"/>
        <w:jc w:val="both"/>
        <w:rPr>
          <w:rFonts w:ascii="Arial" w:hAnsi="Arial" w:cs="Arial"/>
        </w:rPr>
      </w:pPr>
      <w:r w:rsidRPr="001E6C7C">
        <w:rPr>
          <w:rFonts w:ascii="Arial" w:hAnsi="Arial" w:cs="Arial"/>
        </w:rPr>
        <w:t>4.</w:t>
      </w:r>
      <w:r w:rsidR="00583EE3" w:rsidRPr="001E6C7C">
        <w:rPr>
          <w:rFonts w:ascii="Arial" w:hAnsi="Arial" w:cs="Arial"/>
        </w:rPr>
        <w:t>21</w:t>
      </w:r>
      <w:r w:rsidR="00EE7845" w:rsidRPr="001E6C7C">
        <w:rPr>
          <w:rFonts w:ascii="Arial" w:hAnsi="Arial" w:cs="Arial"/>
        </w:rPr>
        <w:t xml:space="preserve"> </w:t>
      </w:r>
      <w:r w:rsidR="00546D44" w:rsidRPr="001E6C7C">
        <w:rPr>
          <w:rFonts w:ascii="Arial" w:hAnsi="Arial" w:cs="Arial"/>
        </w:rPr>
        <w:tab/>
      </w:r>
      <w:r w:rsidR="00EE7845" w:rsidRPr="001E6C7C">
        <w:rPr>
          <w:rFonts w:ascii="Arial" w:hAnsi="Arial" w:cs="Arial"/>
        </w:rPr>
        <w:t>PRICING SUPPLEMENT</w:t>
      </w:r>
      <w:r w:rsidR="00B67403" w:rsidRPr="001E6C7C">
        <w:rPr>
          <w:rFonts w:ascii="Arial" w:hAnsi="Arial" w:cs="Arial"/>
        </w:rPr>
        <w:t xml:space="preserve">                                                                               </w:t>
      </w:r>
      <w:r w:rsidR="00764742">
        <w:rPr>
          <w:rFonts w:ascii="Arial" w:hAnsi="Arial" w:cs="Arial"/>
        </w:rPr>
        <w:tab/>
      </w:r>
      <w:r w:rsidR="00B67403" w:rsidRPr="001E6C7C">
        <w:rPr>
          <w:rFonts w:ascii="Arial" w:hAnsi="Arial" w:cs="Arial"/>
        </w:rPr>
        <w:t>29</w:t>
      </w:r>
    </w:p>
    <w:p w:rsidR="00EE7845" w:rsidRPr="001E6C7C" w:rsidRDefault="000F5709" w:rsidP="00764742">
      <w:pPr>
        <w:pStyle w:val="BlockText"/>
        <w:tabs>
          <w:tab w:val="left" w:pos="9356"/>
        </w:tabs>
        <w:ind w:left="2694" w:right="-1145" w:hanging="567"/>
        <w:jc w:val="both"/>
        <w:rPr>
          <w:rFonts w:ascii="Arial" w:hAnsi="Arial" w:cs="Arial"/>
        </w:rPr>
      </w:pPr>
      <w:r w:rsidRPr="001E6C7C">
        <w:rPr>
          <w:rFonts w:ascii="Arial" w:hAnsi="Arial" w:cs="Arial"/>
        </w:rPr>
        <w:t>4.</w:t>
      </w:r>
      <w:r w:rsidR="00583EE3" w:rsidRPr="001E6C7C">
        <w:rPr>
          <w:rFonts w:ascii="Arial" w:hAnsi="Arial" w:cs="Arial"/>
        </w:rPr>
        <w:t>24</w:t>
      </w:r>
      <w:r w:rsidR="00EE7845" w:rsidRPr="001E6C7C">
        <w:rPr>
          <w:rFonts w:ascii="Arial" w:hAnsi="Arial" w:cs="Arial"/>
        </w:rPr>
        <w:t xml:space="preserve"> </w:t>
      </w:r>
      <w:r w:rsidR="00546D44" w:rsidRPr="001E6C7C">
        <w:rPr>
          <w:rFonts w:ascii="Arial" w:hAnsi="Arial" w:cs="Arial"/>
        </w:rPr>
        <w:tab/>
      </w:r>
      <w:r w:rsidR="00EE7845" w:rsidRPr="001E6C7C">
        <w:rPr>
          <w:rFonts w:ascii="Arial" w:hAnsi="Arial" w:cs="Arial"/>
        </w:rPr>
        <w:t>RATING AGENCIES</w:t>
      </w:r>
      <w:r w:rsidR="00B67403" w:rsidRPr="001E6C7C">
        <w:rPr>
          <w:rFonts w:ascii="Arial" w:hAnsi="Arial" w:cs="Arial"/>
        </w:rPr>
        <w:t xml:space="preserve">                                                                                     </w:t>
      </w:r>
      <w:r w:rsidR="00764742">
        <w:rPr>
          <w:rFonts w:ascii="Arial" w:hAnsi="Arial" w:cs="Arial"/>
        </w:rPr>
        <w:tab/>
      </w:r>
      <w:r w:rsidR="00B67403" w:rsidRPr="001E6C7C">
        <w:rPr>
          <w:rFonts w:ascii="Arial" w:hAnsi="Arial" w:cs="Arial"/>
        </w:rPr>
        <w:t>29</w:t>
      </w:r>
    </w:p>
    <w:p w:rsidR="00B228E4" w:rsidRPr="001E6C7C" w:rsidRDefault="00EE7845" w:rsidP="00764742">
      <w:pPr>
        <w:pStyle w:val="BlockText"/>
        <w:tabs>
          <w:tab w:val="left" w:pos="9356"/>
        </w:tabs>
        <w:ind w:left="2694" w:right="-1145" w:hanging="567"/>
        <w:jc w:val="both"/>
        <w:rPr>
          <w:rFonts w:ascii="Arial" w:hAnsi="Arial" w:cs="Arial"/>
        </w:rPr>
      </w:pPr>
      <w:r w:rsidRPr="001E6C7C">
        <w:rPr>
          <w:rFonts w:ascii="Arial" w:hAnsi="Arial" w:cs="Arial"/>
        </w:rPr>
        <w:t>4.</w:t>
      </w:r>
      <w:r w:rsidR="00583EE3" w:rsidRPr="001E6C7C">
        <w:rPr>
          <w:rFonts w:ascii="Arial" w:hAnsi="Arial" w:cs="Arial"/>
        </w:rPr>
        <w:t>25</w:t>
      </w:r>
      <w:r w:rsidRPr="001E6C7C">
        <w:rPr>
          <w:rFonts w:ascii="Arial" w:hAnsi="Arial" w:cs="Arial"/>
        </w:rPr>
        <w:t xml:space="preserve"> </w:t>
      </w:r>
      <w:r w:rsidR="00546D44" w:rsidRPr="001E6C7C">
        <w:rPr>
          <w:rFonts w:ascii="Arial" w:hAnsi="Arial" w:cs="Arial"/>
        </w:rPr>
        <w:tab/>
      </w:r>
      <w:r w:rsidR="00583EE3" w:rsidRPr="001E6C7C">
        <w:rPr>
          <w:rFonts w:ascii="Arial" w:hAnsi="Arial" w:cs="Arial"/>
        </w:rPr>
        <w:t>NON-</w:t>
      </w:r>
      <w:r w:rsidR="00B67403" w:rsidRPr="001E6C7C">
        <w:rPr>
          <w:rFonts w:ascii="Arial" w:hAnsi="Arial" w:cs="Arial"/>
        </w:rPr>
        <w:t xml:space="preserve">LISTED SECURITIES                                                                          </w:t>
      </w:r>
      <w:r w:rsidR="00397C39" w:rsidRPr="001E6C7C">
        <w:rPr>
          <w:rFonts w:ascii="Arial" w:hAnsi="Arial" w:cs="Arial"/>
        </w:rPr>
        <w:tab/>
      </w:r>
      <w:r w:rsidR="00764742">
        <w:rPr>
          <w:rFonts w:ascii="Arial" w:hAnsi="Arial" w:cs="Arial"/>
        </w:rPr>
        <w:tab/>
      </w:r>
      <w:r w:rsidR="00B67403" w:rsidRPr="001E6C7C">
        <w:rPr>
          <w:rFonts w:ascii="Arial" w:hAnsi="Arial" w:cs="Arial"/>
        </w:rPr>
        <w:t>29</w:t>
      </w:r>
    </w:p>
    <w:p w:rsidR="00B228E4" w:rsidRPr="001E6C7C" w:rsidRDefault="00B228E4" w:rsidP="002064C8">
      <w:pPr>
        <w:pStyle w:val="BlockText"/>
        <w:ind w:left="9356" w:right="-1145" w:hanging="8647"/>
        <w:jc w:val="both"/>
        <w:rPr>
          <w:rFonts w:ascii="Arial" w:hAnsi="Arial" w:cs="Arial"/>
        </w:rPr>
      </w:pPr>
    </w:p>
    <w:p w:rsidR="008A3D68" w:rsidRDefault="008A3D68" w:rsidP="002064C8">
      <w:pPr>
        <w:pStyle w:val="BlockText"/>
        <w:ind w:left="9356" w:right="-1145" w:hanging="8647"/>
        <w:jc w:val="both"/>
        <w:rPr>
          <w:rFonts w:ascii="Arial" w:hAnsi="Arial" w:cs="Arial"/>
          <w:b/>
          <w:sz w:val="24"/>
          <w:szCs w:val="24"/>
        </w:rPr>
      </w:pPr>
    </w:p>
    <w:p w:rsidR="005B00C8" w:rsidRDefault="005B00C8" w:rsidP="002064C8">
      <w:pPr>
        <w:pStyle w:val="BlockText"/>
        <w:ind w:left="9356" w:right="-1145" w:hanging="8647"/>
        <w:jc w:val="both"/>
        <w:rPr>
          <w:rFonts w:ascii="Arial" w:hAnsi="Arial" w:cs="Arial"/>
          <w:b/>
          <w:sz w:val="24"/>
          <w:szCs w:val="24"/>
        </w:rPr>
      </w:pPr>
    </w:p>
    <w:p w:rsidR="005B00C8" w:rsidRPr="001E6C7C" w:rsidRDefault="005B00C8" w:rsidP="002064C8">
      <w:pPr>
        <w:pStyle w:val="BlockText"/>
        <w:ind w:left="9356" w:right="-1145" w:hanging="8647"/>
        <w:jc w:val="both"/>
        <w:rPr>
          <w:rFonts w:ascii="Arial" w:hAnsi="Arial" w:cs="Arial"/>
          <w:b/>
          <w:sz w:val="24"/>
          <w:szCs w:val="24"/>
        </w:rPr>
      </w:pPr>
    </w:p>
    <w:p w:rsidR="00B228E4" w:rsidRPr="001E6C7C" w:rsidRDefault="00B228E4" w:rsidP="002064C8">
      <w:pPr>
        <w:pStyle w:val="BlockText"/>
        <w:ind w:left="9356" w:right="-1145" w:hanging="8647"/>
        <w:jc w:val="both"/>
        <w:rPr>
          <w:rFonts w:ascii="Arial" w:hAnsi="Arial" w:cs="Arial"/>
          <w:b/>
        </w:rPr>
      </w:pPr>
      <w:r w:rsidRPr="001E6C7C">
        <w:rPr>
          <w:rFonts w:ascii="Arial" w:hAnsi="Arial" w:cs="Arial"/>
          <w:b/>
          <w:sz w:val="24"/>
          <w:szCs w:val="24"/>
        </w:rPr>
        <w:lastRenderedPageBreak/>
        <w:t>SECTION 5 –</w:t>
      </w:r>
      <w:r w:rsidR="00DC0D14" w:rsidRPr="001E6C7C">
        <w:rPr>
          <w:rFonts w:ascii="Arial" w:hAnsi="Arial" w:cs="Arial"/>
          <w:b/>
          <w:sz w:val="24"/>
          <w:szCs w:val="24"/>
        </w:rPr>
        <w:t xml:space="preserve"> </w:t>
      </w:r>
      <w:r w:rsidRPr="001E6C7C">
        <w:rPr>
          <w:rFonts w:ascii="Arial" w:hAnsi="Arial" w:cs="Arial"/>
          <w:b/>
          <w:sz w:val="24"/>
          <w:szCs w:val="24"/>
        </w:rPr>
        <w:t>FINANCIAL INFORMATION</w:t>
      </w:r>
      <w:r w:rsidRPr="001E6C7C">
        <w:rPr>
          <w:rFonts w:ascii="Arial" w:hAnsi="Arial" w:cs="Arial"/>
          <w:b/>
        </w:rPr>
        <w:tab/>
      </w:r>
    </w:p>
    <w:p w:rsidR="00BA0081" w:rsidRPr="001E6C7C" w:rsidRDefault="00BA0081" w:rsidP="002064C8">
      <w:pPr>
        <w:pStyle w:val="BlockText"/>
        <w:ind w:left="9356" w:right="-1145" w:hanging="8647"/>
        <w:jc w:val="both"/>
        <w:rPr>
          <w:rFonts w:ascii="Arial" w:hAnsi="Arial" w:cs="Arial"/>
          <w:b/>
        </w:rPr>
      </w:pPr>
    </w:p>
    <w:p w:rsidR="00B228E4" w:rsidRPr="001E6C7C" w:rsidRDefault="00BA0081" w:rsidP="002064C8">
      <w:pPr>
        <w:pStyle w:val="BlockText"/>
        <w:tabs>
          <w:tab w:val="left" w:pos="9356"/>
        </w:tabs>
        <w:ind w:left="2694" w:right="-1145" w:hanging="567"/>
        <w:jc w:val="both"/>
        <w:rPr>
          <w:rFonts w:ascii="Arial" w:hAnsi="Arial" w:cs="Arial"/>
        </w:rPr>
      </w:pPr>
      <w:r w:rsidRPr="001E6C7C">
        <w:rPr>
          <w:rFonts w:ascii="Arial" w:hAnsi="Arial" w:cs="Arial"/>
        </w:rPr>
        <w:t xml:space="preserve">5.1  </w:t>
      </w:r>
      <w:r w:rsidR="00546D44" w:rsidRPr="001E6C7C">
        <w:rPr>
          <w:rFonts w:ascii="Arial" w:hAnsi="Arial" w:cs="Arial"/>
        </w:rPr>
        <w:tab/>
      </w:r>
      <w:r w:rsidRPr="001E6C7C">
        <w:rPr>
          <w:rFonts w:ascii="Arial" w:hAnsi="Arial" w:cs="Arial"/>
        </w:rPr>
        <w:t>GENERAL</w:t>
      </w:r>
      <w:r w:rsidRPr="001E6C7C">
        <w:rPr>
          <w:rFonts w:ascii="Arial" w:hAnsi="Arial" w:cs="Arial"/>
        </w:rPr>
        <w:tab/>
      </w:r>
      <w:r w:rsidR="00B67403" w:rsidRPr="001E6C7C">
        <w:rPr>
          <w:rFonts w:ascii="Arial" w:hAnsi="Arial" w:cs="Arial"/>
        </w:rPr>
        <w:t>30</w:t>
      </w:r>
    </w:p>
    <w:p w:rsidR="00B228E4" w:rsidRPr="001E6C7C" w:rsidRDefault="00B228E4" w:rsidP="002064C8">
      <w:pPr>
        <w:pStyle w:val="BlockText"/>
        <w:tabs>
          <w:tab w:val="left" w:pos="9356"/>
        </w:tabs>
        <w:ind w:left="2694" w:right="-1145" w:hanging="567"/>
        <w:jc w:val="both"/>
        <w:rPr>
          <w:rFonts w:ascii="Arial" w:hAnsi="Arial" w:cs="Arial"/>
        </w:rPr>
      </w:pPr>
      <w:r w:rsidRPr="001E6C7C">
        <w:rPr>
          <w:rFonts w:ascii="Arial" w:hAnsi="Arial" w:cs="Arial"/>
        </w:rPr>
        <w:t>5.</w:t>
      </w:r>
      <w:r w:rsidR="00DA44CC" w:rsidRPr="001E6C7C">
        <w:rPr>
          <w:rFonts w:ascii="Arial" w:hAnsi="Arial" w:cs="Arial"/>
        </w:rPr>
        <w:t>3</w:t>
      </w:r>
      <w:r w:rsidR="006142F5">
        <w:rPr>
          <w:rFonts w:ascii="Arial" w:hAnsi="Arial" w:cs="Arial"/>
        </w:rPr>
        <w:tab/>
      </w:r>
      <w:r w:rsidR="00DA44CC" w:rsidRPr="001E6C7C">
        <w:rPr>
          <w:rFonts w:ascii="Arial" w:hAnsi="Arial" w:cs="Arial"/>
        </w:rPr>
        <w:t>FI</w:t>
      </w:r>
      <w:r w:rsidRPr="001E6C7C">
        <w:rPr>
          <w:rFonts w:ascii="Arial" w:hAnsi="Arial" w:cs="Arial"/>
        </w:rPr>
        <w:t>NANCIAL STATEMENTS</w:t>
      </w:r>
      <w:r w:rsidRPr="001E6C7C">
        <w:rPr>
          <w:rFonts w:ascii="Arial" w:hAnsi="Arial" w:cs="Arial"/>
        </w:rPr>
        <w:tab/>
      </w:r>
      <w:r w:rsidR="00B67403" w:rsidRPr="001E6C7C">
        <w:rPr>
          <w:rFonts w:ascii="Arial" w:hAnsi="Arial" w:cs="Arial"/>
        </w:rPr>
        <w:t>30</w:t>
      </w:r>
    </w:p>
    <w:p w:rsidR="00B228E4" w:rsidRPr="001E6C7C" w:rsidRDefault="00B228E4" w:rsidP="002064C8">
      <w:pPr>
        <w:pStyle w:val="BlockText"/>
        <w:tabs>
          <w:tab w:val="left" w:pos="9356"/>
        </w:tabs>
        <w:ind w:left="2694" w:right="-1145" w:hanging="567"/>
        <w:jc w:val="both"/>
        <w:rPr>
          <w:rFonts w:ascii="Arial" w:hAnsi="Arial" w:cs="Arial"/>
        </w:rPr>
      </w:pPr>
      <w:r w:rsidRPr="001E6C7C">
        <w:rPr>
          <w:rFonts w:ascii="Arial" w:hAnsi="Arial" w:cs="Arial"/>
        </w:rPr>
        <w:t>5.</w:t>
      </w:r>
      <w:r w:rsidR="00DA44CC" w:rsidRPr="001E6C7C">
        <w:rPr>
          <w:rFonts w:ascii="Arial" w:hAnsi="Arial" w:cs="Arial"/>
        </w:rPr>
        <w:t>5</w:t>
      </w:r>
      <w:r w:rsidR="00546D44" w:rsidRPr="001E6C7C">
        <w:rPr>
          <w:rFonts w:ascii="Arial" w:hAnsi="Arial" w:cs="Arial"/>
        </w:rPr>
        <w:tab/>
      </w:r>
      <w:r w:rsidR="00EE7845" w:rsidRPr="001E6C7C">
        <w:rPr>
          <w:rFonts w:ascii="Arial" w:hAnsi="Arial" w:cs="Arial"/>
        </w:rPr>
        <w:t xml:space="preserve">CONTENT OF </w:t>
      </w:r>
      <w:r w:rsidRPr="001E6C7C">
        <w:rPr>
          <w:rFonts w:ascii="Arial" w:hAnsi="Arial" w:cs="Arial"/>
        </w:rPr>
        <w:t>FINANCIAL INFORMATION</w:t>
      </w:r>
      <w:r w:rsidRPr="001E6C7C">
        <w:rPr>
          <w:rFonts w:ascii="Arial" w:hAnsi="Arial" w:cs="Arial"/>
        </w:rPr>
        <w:tab/>
      </w:r>
      <w:r w:rsidR="00B67403" w:rsidRPr="001E6C7C">
        <w:rPr>
          <w:rFonts w:ascii="Arial" w:hAnsi="Arial" w:cs="Arial"/>
        </w:rPr>
        <w:t>30</w:t>
      </w:r>
    </w:p>
    <w:p w:rsidR="00B228E4" w:rsidRPr="001E6C7C" w:rsidRDefault="00B228E4" w:rsidP="002064C8">
      <w:pPr>
        <w:pStyle w:val="BlockText"/>
        <w:tabs>
          <w:tab w:val="left" w:pos="9356"/>
        </w:tabs>
        <w:ind w:left="2694" w:right="-1145" w:hanging="567"/>
        <w:jc w:val="both"/>
        <w:rPr>
          <w:rFonts w:ascii="Arial" w:hAnsi="Arial" w:cs="Arial"/>
        </w:rPr>
      </w:pPr>
      <w:r w:rsidRPr="001E6C7C">
        <w:rPr>
          <w:rFonts w:ascii="Arial" w:hAnsi="Arial" w:cs="Arial"/>
        </w:rPr>
        <w:t>5.</w:t>
      </w:r>
      <w:r w:rsidR="00DA44CC" w:rsidRPr="001E6C7C">
        <w:rPr>
          <w:rFonts w:ascii="Arial" w:hAnsi="Arial" w:cs="Arial"/>
        </w:rPr>
        <w:t>7</w:t>
      </w:r>
      <w:r w:rsidRPr="001E6C7C">
        <w:rPr>
          <w:rFonts w:ascii="Arial" w:hAnsi="Arial" w:cs="Arial"/>
        </w:rPr>
        <w:t xml:space="preserve"> </w:t>
      </w:r>
      <w:r w:rsidR="00DC0D14" w:rsidRPr="001E6C7C">
        <w:rPr>
          <w:rFonts w:ascii="Arial" w:hAnsi="Arial" w:cs="Arial"/>
        </w:rPr>
        <w:t xml:space="preserve"> </w:t>
      </w:r>
      <w:r w:rsidR="00546D44" w:rsidRPr="001E6C7C">
        <w:rPr>
          <w:rFonts w:ascii="Arial" w:hAnsi="Arial" w:cs="Arial"/>
        </w:rPr>
        <w:tab/>
      </w:r>
      <w:r w:rsidRPr="001E6C7C">
        <w:rPr>
          <w:rFonts w:ascii="Arial" w:hAnsi="Arial" w:cs="Arial"/>
        </w:rPr>
        <w:t>REPORT OF THE INDEPENDENT AUDITORS</w:t>
      </w:r>
      <w:r w:rsidRPr="001E6C7C">
        <w:rPr>
          <w:rFonts w:ascii="Arial" w:hAnsi="Arial" w:cs="Arial"/>
        </w:rPr>
        <w:tab/>
      </w:r>
      <w:r w:rsidR="00B67403" w:rsidRPr="001E6C7C">
        <w:rPr>
          <w:rFonts w:ascii="Arial" w:hAnsi="Arial" w:cs="Arial"/>
        </w:rPr>
        <w:t>31</w:t>
      </w:r>
    </w:p>
    <w:p w:rsidR="00B228E4" w:rsidRPr="001E6C7C" w:rsidRDefault="00B228E4" w:rsidP="002064C8">
      <w:pPr>
        <w:pStyle w:val="BlockText"/>
        <w:tabs>
          <w:tab w:val="left" w:pos="9356"/>
        </w:tabs>
        <w:ind w:left="2694" w:right="-1145" w:hanging="567"/>
        <w:jc w:val="both"/>
        <w:rPr>
          <w:rFonts w:ascii="Arial" w:hAnsi="Arial" w:cs="Arial"/>
        </w:rPr>
      </w:pPr>
      <w:r w:rsidRPr="001E6C7C">
        <w:rPr>
          <w:rFonts w:ascii="Arial" w:hAnsi="Arial" w:cs="Arial"/>
        </w:rPr>
        <w:t>5.</w:t>
      </w:r>
      <w:r w:rsidR="00DA44CC" w:rsidRPr="001E6C7C">
        <w:rPr>
          <w:rFonts w:ascii="Arial" w:hAnsi="Arial" w:cs="Arial"/>
        </w:rPr>
        <w:t>8</w:t>
      </w:r>
      <w:r w:rsidR="00A375AA" w:rsidRPr="001E6C7C">
        <w:rPr>
          <w:rFonts w:ascii="Arial" w:hAnsi="Arial" w:cs="Arial"/>
        </w:rPr>
        <w:t xml:space="preserve"> </w:t>
      </w:r>
      <w:r w:rsidR="00EE7845" w:rsidRPr="001E6C7C">
        <w:rPr>
          <w:rFonts w:ascii="Arial" w:hAnsi="Arial" w:cs="Arial"/>
        </w:rPr>
        <w:t xml:space="preserve"> </w:t>
      </w:r>
      <w:r w:rsidR="00546D44" w:rsidRPr="001E6C7C">
        <w:rPr>
          <w:rFonts w:ascii="Arial" w:hAnsi="Arial" w:cs="Arial"/>
        </w:rPr>
        <w:tab/>
      </w:r>
      <w:r w:rsidR="00EE7845" w:rsidRPr="001E6C7C">
        <w:rPr>
          <w:rFonts w:ascii="Arial" w:hAnsi="Arial" w:cs="Arial"/>
        </w:rPr>
        <w:t>PROFIT FORECASTS AND ESTIMATES</w:t>
      </w:r>
      <w:r w:rsidRPr="001E6C7C">
        <w:rPr>
          <w:rFonts w:ascii="Arial" w:hAnsi="Arial" w:cs="Arial"/>
        </w:rPr>
        <w:tab/>
      </w:r>
      <w:r w:rsidR="00B67403" w:rsidRPr="001E6C7C">
        <w:rPr>
          <w:rFonts w:ascii="Arial" w:hAnsi="Arial" w:cs="Arial"/>
        </w:rPr>
        <w:t>31</w:t>
      </w:r>
    </w:p>
    <w:p w:rsidR="00B228E4" w:rsidRPr="001E6C7C" w:rsidRDefault="00B228E4" w:rsidP="002064C8">
      <w:pPr>
        <w:pStyle w:val="BlockText"/>
        <w:tabs>
          <w:tab w:val="left" w:pos="9356"/>
        </w:tabs>
        <w:ind w:left="2694" w:right="-1145" w:hanging="567"/>
        <w:jc w:val="both"/>
        <w:rPr>
          <w:rFonts w:ascii="Arial" w:hAnsi="Arial" w:cs="Arial"/>
        </w:rPr>
      </w:pPr>
      <w:r w:rsidRPr="001E6C7C">
        <w:rPr>
          <w:rFonts w:ascii="Arial" w:hAnsi="Arial" w:cs="Arial"/>
        </w:rPr>
        <w:tab/>
      </w:r>
    </w:p>
    <w:p w:rsidR="00B228E4" w:rsidRPr="001E6C7C" w:rsidRDefault="00B228E4" w:rsidP="002064C8">
      <w:pPr>
        <w:pStyle w:val="BlockText"/>
        <w:ind w:left="9356" w:right="-1145" w:hanging="8647"/>
        <w:jc w:val="both"/>
        <w:rPr>
          <w:rFonts w:ascii="Arial" w:hAnsi="Arial" w:cs="Arial"/>
          <w:b/>
        </w:rPr>
      </w:pPr>
      <w:r w:rsidRPr="001E6C7C">
        <w:rPr>
          <w:rFonts w:ascii="Arial" w:hAnsi="Arial" w:cs="Arial"/>
          <w:b/>
          <w:sz w:val="24"/>
          <w:szCs w:val="24"/>
        </w:rPr>
        <w:t xml:space="preserve">SECTION 6 – </w:t>
      </w:r>
      <w:r w:rsidR="00D960C8" w:rsidRPr="001E6C7C">
        <w:rPr>
          <w:rFonts w:ascii="Arial" w:hAnsi="Arial" w:cs="Arial"/>
          <w:b/>
          <w:sz w:val="24"/>
          <w:szCs w:val="24"/>
        </w:rPr>
        <w:t>SPECIALISED PRODUCTS / ENTITIES</w:t>
      </w:r>
      <w:r w:rsidRPr="001E6C7C">
        <w:rPr>
          <w:rFonts w:ascii="Arial" w:hAnsi="Arial" w:cs="Arial"/>
          <w:b/>
        </w:rPr>
        <w:tab/>
      </w:r>
      <w:r w:rsidRPr="001E6C7C">
        <w:rPr>
          <w:rFonts w:ascii="Arial" w:hAnsi="Arial" w:cs="Arial"/>
          <w:b/>
        </w:rPr>
        <w:tab/>
      </w:r>
    </w:p>
    <w:p w:rsidR="00B228E4" w:rsidRPr="001E6C7C" w:rsidRDefault="00B228E4" w:rsidP="002064C8">
      <w:pPr>
        <w:pStyle w:val="BlockText"/>
        <w:ind w:left="9356" w:right="-1145" w:hanging="8647"/>
        <w:jc w:val="both"/>
        <w:rPr>
          <w:rFonts w:ascii="Arial" w:hAnsi="Arial" w:cs="Arial"/>
        </w:rPr>
      </w:pPr>
      <w:r w:rsidRPr="001E6C7C">
        <w:rPr>
          <w:rFonts w:ascii="Arial" w:hAnsi="Arial" w:cs="Arial"/>
        </w:rPr>
        <w:tab/>
      </w:r>
    </w:p>
    <w:p w:rsidR="001A0986" w:rsidRPr="001E6C7C" w:rsidRDefault="00B228E4" w:rsidP="002064C8">
      <w:pPr>
        <w:pStyle w:val="BlockText"/>
        <w:tabs>
          <w:tab w:val="left" w:pos="9356"/>
        </w:tabs>
        <w:ind w:left="2694" w:right="988" w:hanging="567"/>
        <w:jc w:val="both"/>
        <w:rPr>
          <w:rFonts w:ascii="Arial" w:hAnsi="Arial" w:cs="Arial"/>
        </w:rPr>
      </w:pPr>
      <w:r w:rsidRPr="001E6C7C">
        <w:rPr>
          <w:rFonts w:ascii="Arial" w:hAnsi="Arial" w:cs="Arial"/>
        </w:rPr>
        <w:t xml:space="preserve">6.1 </w:t>
      </w:r>
      <w:r w:rsidR="001A0986" w:rsidRPr="001E6C7C">
        <w:rPr>
          <w:rFonts w:ascii="Arial" w:hAnsi="Arial" w:cs="Arial"/>
        </w:rPr>
        <w:t xml:space="preserve"> </w:t>
      </w:r>
      <w:r w:rsidR="00E6512A" w:rsidRPr="001E6C7C">
        <w:rPr>
          <w:rFonts w:ascii="Arial" w:hAnsi="Arial" w:cs="Arial"/>
        </w:rPr>
        <w:tab/>
      </w:r>
      <w:r w:rsidRPr="001E6C7C">
        <w:rPr>
          <w:rFonts w:ascii="Arial" w:hAnsi="Arial" w:cs="Arial"/>
        </w:rPr>
        <w:t>SPECIAL PURPOSE VEHICLES / ASSET-BACKED</w:t>
      </w:r>
    </w:p>
    <w:p w:rsidR="00B228E4" w:rsidRPr="001E6C7C" w:rsidRDefault="00E6512A" w:rsidP="002064C8">
      <w:pPr>
        <w:pStyle w:val="BlockText"/>
        <w:tabs>
          <w:tab w:val="left" w:pos="9356"/>
        </w:tabs>
        <w:ind w:left="2694" w:right="988" w:hanging="567"/>
        <w:jc w:val="both"/>
        <w:rPr>
          <w:rFonts w:ascii="Arial" w:hAnsi="Arial" w:cs="Arial"/>
        </w:rPr>
      </w:pPr>
      <w:r w:rsidRPr="001E6C7C">
        <w:rPr>
          <w:rFonts w:ascii="Arial" w:hAnsi="Arial" w:cs="Arial"/>
        </w:rPr>
        <w:tab/>
      </w:r>
      <w:r w:rsidR="00B228E4" w:rsidRPr="001E6C7C">
        <w:rPr>
          <w:rFonts w:ascii="Arial" w:hAnsi="Arial" w:cs="Arial"/>
        </w:rPr>
        <w:t>DEBT SECURITIES</w:t>
      </w:r>
      <w:r w:rsidR="00B228E4" w:rsidRPr="001E6C7C">
        <w:rPr>
          <w:rFonts w:ascii="Arial" w:hAnsi="Arial" w:cs="Arial"/>
        </w:rPr>
        <w:tab/>
      </w:r>
      <w:r w:rsidR="00F966A9" w:rsidRPr="001E6C7C">
        <w:rPr>
          <w:rFonts w:ascii="Arial" w:hAnsi="Arial" w:cs="Arial"/>
        </w:rPr>
        <w:tab/>
      </w:r>
      <w:r w:rsidR="00F966A9" w:rsidRPr="001E6C7C">
        <w:rPr>
          <w:rFonts w:ascii="Arial" w:hAnsi="Arial" w:cs="Arial"/>
        </w:rPr>
        <w:tab/>
      </w:r>
      <w:r w:rsidR="00B67403" w:rsidRPr="001E6C7C">
        <w:rPr>
          <w:rFonts w:ascii="Arial" w:hAnsi="Arial" w:cs="Arial"/>
        </w:rPr>
        <w:t>33</w:t>
      </w:r>
    </w:p>
    <w:p w:rsidR="000042B6" w:rsidRPr="001E6C7C" w:rsidRDefault="000042B6" w:rsidP="002064C8">
      <w:pPr>
        <w:pStyle w:val="BlockText"/>
        <w:tabs>
          <w:tab w:val="left" w:pos="9356"/>
        </w:tabs>
        <w:ind w:left="2694" w:right="-1145" w:hanging="567"/>
        <w:jc w:val="both"/>
        <w:rPr>
          <w:rFonts w:ascii="Arial" w:hAnsi="Arial" w:cs="Arial"/>
        </w:rPr>
      </w:pPr>
      <w:r w:rsidRPr="001E6C7C">
        <w:rPr>
          <w:rFonts w:ascii="Arial" w:hAnsi="Arial" w:cs="Arial"/>
        </w:rPr>
        <w:t>6.</w:t>
      </w:r>
      <w:r w:rsidR="00D960C8" w:rsidRPr="001E6C7C">
        <w:rPr>
          <w:rFonts w:ascii="Arial" w:hAnsi="Arial" w:cs="Arial"/>
        </w:rPr>
        <w:t>5</w:t>
      </w:r>
      <w:r w:rsidRPr="001E6C7C">
        <w:rPr>
          <w:rFonts w:ascii="Arial" w:hAnsi="Arial" w:cs="Arial"/>
        </w:rPr>
        <w:t xml:space="preserve"> </w:t>
      </w:r>
      <w:r w:rsidR="00E6512A" w:rsidRPr="001E6C7C">
        <w:rPr>
          <w:rFonts w:ascii="Arial" w:hAnsi="Arial" w:cs="Arial"/>
        </w:rPr>
        <w:tab/>
      </w:r>
      <w:r w:rsidRPr="001E6C7C">
        <w:rPr>
          <w:rFonts w:ascii="Arial" w:hAnsi="Arial" w:cs="Arial"/>
        </w:rPr>
        <w:t>HIGH YIELD DEBT SECURITIES</w:t>
      </w:r>
      <w:r w:rsidRPr="001E6C7C">
        <w:rPr>
          <w:rFonts w:ascii="Arial" w:hAnsi="Arial" w:cs="Arial"/>
        </w:rPr>
        <w:tab/>
      </w:r>
      <w:r w:rsidR="00B67403" w:rsidRPr="001E6C7C">
        <w:rPr>
          <w:rFonts w:ascii="Arial" w:hAnsi="Arial" w:cs="Arial"/>
        </w:rPr>
        <w:t>34</w:t>
      </w:r>
    </w:p>
    <w:p w:rsidR="000042B6" w:rsidRPr="001E6C7C" w:rsidRDefault="000042B6" w:rsidP="002064C8">
      <w:pPr>
        <w:pStyle w:val="BlockText"/>
        <w:tabs>
          <w:tab w:val="left" w:pos="9356"/>
        </w:tabs>
        <w:ind w:left="2694" w:right="-1145" w:hanging="567"/>
        <w:jc w:val="both"/>
        <w:rPr>
          <w:rFonts w:ascii="Arial" w:hAnsi="Arial" w:cs="Arial"/>
        </w:rPr>
      </w:pPr>
      <w:r w:rsidRPr="001E6C7C">
        <w:rPr>
          <w:rFonts w:ascii="Arial" w:hAnsi="Arial" w:cs="Arial"/>
        </w:rPr>
        <w:t>6.</w:t>
      </w:r>
      <w:r w:rsidR="00C43663" w:rsidRPr="001E6C7C">
        <w:rPr>
          <w:rFonts w:ascii="Arial" w:hAnsi="Arial" w:cs="Arial"/>
        </w:rPr>
        <w:t>9</w:t>
      </w:r>
      <w:r w:rsidRPr="001E6C7C">
        <w:rPr>
          <w:rFonts w:ascii="Arial" w:hAnsi="Arial" w:cs="Arial"/>
        </w:rPr>
        <w:t xml:space="preserve"> </w:t>
      </w:r>
      <w:r w:rsidR="00E6512A" w:rsidRPr="001E6C7C">
        <w:rPr>
          <w:rFonts w:ascii="Arial" w:hAnsi="Arial" w:cs="Arial"/>
        </w:rPr>
        <w:tab/>
      </w:r>
      <w:r w:rsidRPr="001E6C7C">
        <w:rPr>
          <w:rFonts w:ascii="Arial" w:hAnsi="Arial" w:cs="Arial"/>
        </w:rPr>
        <w:t>EXCHANGE TRADED FUNDS</w:t>
      </w:r>
      <w:r w:rsidRPr="001E6C7C">
        <w:rPr>
          <w:rFonts w:ascii="Arial" w:hAnsi="Arial" w:cs="Arial"/>
        </w:rPr>
        <w:tab/>
      </w:r>
      <w:r w:rsidR="00B67403" w:rsidRPr="001E6C7C">
        <w:rPr>
          <w:rFonts w:ascii="Arial" w:hAnsi="Arial" w:cs="Arial"/>
        </w:rPr>
        <w:t>36</w:t>
      </w:r>
    </w:p>
    <w:p w:rsidR="008A3D68" w:rsidRPr="001E6C7C" w:rsidRDefault="008A3D68" w:rsidP="002064C8">
      <w:pPr>
        <w:pStyle w:val="BlockText"/>
        <w:ind w:right="-1145"/>
        <w:jc w:val="both"/>
        <w:rPr>
          <w:rFonts w:ascii="Arial" w:hAnsi="Arial" w:cs="Arial"/>
        </w:rPr>
      </w:pPr>
    </w:p>
    <w:p w:rsidR="00D960C8" w:rsidRPr="001E6C7C" w:rsidRDefault="00D960C8" w:rsidP="002064C8">
      <w:pPr>
        <w:pStyle w:val="BlockText"/>
        <w:ind w:right="-1145"/>
        <w:jc w:val="both"/>
        <w:rPr>
          <w:rFonts w:ascii="Arial" w:hAnsi="Arial" w:cs="Arial"/>
        </w:rPr>
      </w:pPr>
    </w:p>
    <w:p w:rsidR="00B228E4" w:rsidRPr="001E6C7C" w:rsidRDefault="00B228E4" w:rsidP="002064C8">
      <w:pPr>
        <w:pStyle w:val="BlockText"/>
        <w:ind w:left="9356" w:right="-1145" w:hanging="8647"/>
        <w:jc w:val="both"/>
        <w:rPr>
          <w:rFonts w:ascii="Arial" w:hAnsi="Arial" w:cs="Arial"/>
          <w:b/>
        </w:rPr>
      </w:pPr>
      <w:r w:rsidRPr="001E6C7C">
        <w:rPr>
          <w:rFonts w:ascii="Arial" w:hAnsi="Arial" w:cs="Arial"/>
          <w:b/>
          <w:sz w:val="24"/>
          <w:szCs w:val="24"/>
        </w:rPr>
        <w:t>SECTION 7 – CONTINUING OBLIGATIONS</w:t>
      </w:r>
      <w:r w:rsidRPr="001E6C7C">
        <w:rPr>
          <w:rFonts w:ascii="Arial" w:hAnsi="Arial" w:cs="Arial"/>
          <w:b/>
        </w:rPr>
        <w:tab/>
      </w:r>
    </w:p>
    <w:p w:rsidR="00B228E4" w:rsidRPr="001E6C7C" w:rsidRDefault="00B228E4" w:rsidP="002064C8">
      <w:pPr>
        <w:pStyle w:val="BlockText"/>
        <w:ind w:left="9356" w:right="-1145" w:hanging="8647"/>
        <w:jc w:val="both"/>
        <w:rPr>
          <w:rFonts w:ascii="Arial" w:hAnsi="Arial" w:cs="Arial"/>
        </w:rPr>
      </w:pPr>
    </w:p>
    <w:p w:rsidR="00B228E4" w:rsidRPr="001E6C7C" w:rsidRDefault="00B228E4" w:rsidP="002064C8">
      <w:pPr>
        <w:pStyle w:val="BlockText"/>
        <w:tabs>
          <w:tab w:val="left" w:pos="9356"/>
        </w:tabs>
        <w:ind w:left="2694" w:right="-1145" w:hanging="567"/>
        <w:jc w:val="both"/>
        <w:rPr>
          <w:rFonts w:ascii="Arial" w:hAnsi="Arial" w:cs="Arial"/>
        </w:rPr>
      </w:pPr>
      <w:r w:rsidRPr="001E6C7C">
        <w:rPr>
          <w:rFonts w:ascii="Arial" w:hAnsi="Arial" w:cs="Arial"/>
        </w:rPr>
        <w:t xml:space="preserve">7.1 </w:t>
      </w:r>
      <w:r w:rsidR="009E0503" w:rsidRPr="001E6C7C">
        <w:rPr>
          <w:rFonts w:ascii="Arial" w:hAnsi="Arial" w:cs="Arial"/>
        </w:rPr>
        <w:t xml:space="preserve"> </w:t>
      </w:r>
      <w:r w:rsidR="00E6512A" w:rsidRPr="001E6C7C">
        <w:rPr>
          <w:rFonts w:ascii="Arial" w:hAnsi="Arial" w:cs="Arial"/>
        </w:rPr>
        <w:tab/>
      </w:r>
      <w:r w:rsidR="00A51332" w:rsidRPr="001E6C7C">
        <w:rPr>
          <w:rFonts w:ascii="Arial" w:hAnsi="Arial" w:cs="Arial"/>
        </w:rPr>
        <w:t>INTRODUCTION</w:t>
      </w:r>
      <w:r w:rsidRPr="001E6C7C">
        <w:rPr>
          <w:rFonts w:ascii="Arial" w:hAnsi="Arial" w:cs="Arial"/>
        </w:rPr>
        <w:tab/>
      </w:r>
      <w:r w:rsidR="00B67403" w:rsidRPr="001E6C7C">
        <w:rPr>
          <w:rFonts w:ascii="Arial" w:hAnsi="Arial" w:cs="Arial"/>
        </w:rPr>
        <w:t>38</w:t>
      </w:r>
    </w:p>
    <w:p w:rsidR="00B228E4" w:rsidRPr="001E6C7C" w:rsidRDefault="00B228E4" w:rsidP="002064C8">
      <w:pPr>
        <w:pStyle w:val="BlockText"/>
        <w:tabs>
          <w:tab w:val="left" w:pos="9356"/>
        </w:tabs>
        <w:ind w:left="2694" w:right="-1145" w:hanging="567"/>
        <w:jc w:val="both"/>
        <w:rPr>
          <w:rFonts w:ascii="Arial" w:hAnsi="Arial" w:cs="Arial"/>
        </w:rPr>
      </w:pPr>
      <w:r w:rsidRPr="001E6C7C">
        <w:rPr>
          <w:rFonts w:ascii="Arial" w:hAnsi="Arial" w:cs="Arial"/>
        </w:rPr>
        <w:t xml:space="preserve">7.2 </w:t>
      </w:r>
      <w:r w:rsidR="009E0503" w:rsidRPr="001E6C7C">
        <w:rPr>
          <w:rFonts w:ascii="Arial" w:hAnsi="Arial" w:cs="Arial"/>
        </w:rPr>
        <w:t xml:space="preserve"> </w:t>
      </w:r>
      <w:r w:rsidR="00E6512A" w:rsidRPr="001E6C7C">
        <w:rPr>
          <w:rFonts w:ascii="Arial" w:hAnsi="Arial" w:cs="Arial"/>
        </w:rPr>
        <w:tab/>
      </w:r>
      <w:r w:rsidRPr="001E6C7C">
        <w:rPr>
          <w:rFonts w:ascii="Arial" w:hAnsi="Arial" w:cs="Arial"/>
        </w:rPr>
        <w:t>CONTINUING OBLIGATIONS</w:t>
      </w:r>
      <w:r w:rsidRPr="001E6C7C">
        <w:rPr>
          <w:rFonts w:ascii="Arial" w:hAnsi="Arial" w:cs="Arial"/>
        </w:rPr>
        <w:tab/>
      </w:r>
      <w:r w:rsidR="00B67403" w:rsidRPr="001E6C7C">
        <w:rPr>
          <w:rFonts w:ascii="Arial" w:hAnsi="Arial" w:cs="Arial"/>
        </w:rPr>
        <w:t>38</w:t>
      </w:r>
    </w:p>
    <w:p w:rsidR="009E0503" w:rsidRPr="001E6C7C" w:rsidRDefault="00B228E4" w:rsidP="002064C8">
      <w:pPr>
        <w:pStyle w:val="BlockText"/>
        <w:tabs>
          <w:tab w:val="left" w:pos="9356"/>
        </w:tabs>
        <w:ind w:left="2694" w:right="-1145" w:hanging="567"/>
        <w:jc w:val="both"/>
        <w:rPr>
          <w:rFonts w:ascii="Arial" w:hAnsi="Arial" w:cs="Arial"/>
        </w:rPr>
      </w:pPr>
      <w:r w:rsidRPr="001E6C7C">
        <w:rPr>
          <w:rFonts w:ascii="Arial" w:hAnsi="Arial" w:cs="Arial"/>
        </w:rPr>
        <w:t>7.</w:t>
      </w:r>
      <w:r w:rsidR="0090662E" w:rsidRPr="001E6C7C">
        <w:rPr>
          <w:rFonts w:ascii="Arial" w:hAnsi="Arial" w:cs="Arial"/>
        </w:rPr>
        <w:t>9</w:t>
      </w:r>
      <w:r w:rsidRPr="001E6C7C">
        <w:rPr>
          <w:rFonts w:ascii="Arial" w:hAnsi="Arial" w:cs="Arial"/>
        </w:rPr>
        <w:t xml:space="preserve"> </w:t>
      </w:r>
      <w:r w:rsidR="009E0503" w:rsidRPr="001E6C7C">
        <w:rPr>
          <w:rFonts w:ascii="Arial" w:hAnsi="Arial" w:cs="Arial"/>
        </w:rPr>
        <w:t xml:space="preserve"> </w:t>
      </w:r>
      <w:r w:rsidR="00E6512A" w:rsidRPr="001E6C7C">
        <w:rPr>
          <w:rFonts w:ascii="Arial" w:hAnsi="Arial" w:cs="Arial"/>
        </w:rPr>
        <w:tab/>
      </w:r>
      <w:r w:rsidRPr="001E6C7C">
        <w:rPr>
          <w:rFonts w:ascii="Arial" w:hAnsi="Arial" w:cs="Arial"/>
        </w:rPr>
        <w:t xml:space="preserve">CHANGES TO EXISTING </w:t>
      </w:r>
      <w:r w:rsidR="0092517F" w:rsidRPr="001E6C7C">
        <w:rPr>
          <w:rFonts w:ascii="Arial" w:hAnsi="Arial" w:cs="Arial"/>
        </w:rPr>
        <w:t>DEBT SECURITY</w:t>
      </w:r>
      <w:r w:rsidRPr="001E6C7C">
        <w:rPr>
          <w:rFonts w:ascii="Arial" w:hAnsi="Arial" w:cs="Arial"/>
        </w:rPr>
        <w:t xml:space="preserve"> ISSUES</w:t>
      </w:r>
      <w:r w:rsidRPr="001E6C7C">
        <w:rPr>
          <w:rFonts w:ascii="Arial" w:hAnsi="Arial" w:cs="Arial"/>
        </w:rPr>
        <w:tab/>
      </w:r>
      <w:r w:rsidRPr="001E6C7C">
        <w:rPr>
          <w:rFonts w:ascii="Arial" w:hAnsi="Arial" w:cs="Arial"/>
        </w:rPr>
        <w:tab/>
      </w:r>
      <w:r w:rsidRPr="001E6C7C">
        <w:rPr>
          <w:rFonts w:ascii="Arial" w:hAnsi="Arial" w:cs="Arial"/>
        </w:rPr>
        <w:tab/>
      </w:r>
      <w:r w:rsidR="00B67403" w:rsidRPr="001E6C7C">
        <w:rPr>
          <w:rFonts w:ascii="Arial" w:hAnsi="Arial" w:cs="Arial"/>
        </w:rPr>
        <w:t>38</w:t>
      </w:r>
    </w:p>
    <w:p w:rsidR="009E0503" w:rsidRPr="001E6C7C" w:rsidRDefault="009E0503" w:rsidP="002064C8">
      <w:pPr>
        <w:pStyle w:val="BlockText"/>
        <w:tabs>
          <w:tab w:val="left" w:pos="9356"/>
        </w:tabs>
        <w:ind w:left="2694" w:right="-1145" w:hanging="567"/>
        <w:jc w:val="both"/>
        <w:rPr>
          <w:rFonts w:ascii="Arial" w:hAnsi="Arial" w:cs="Arial"/>
        </w:rPr>
      </w:pPr>
      <w:r w:rsidRPr="001E6C7C">
        <w:rPr>
          <w:rFonts w:ascii="Arial" w:hAnsi="Arial" w:cs="Arial"/>
        </w:rPr>
        <w:t>7.</w:t>
      </w:r>
      <w:r w:rsidR="00F04980" w:rsidRPr="001E6C7C">
        <w:rPr>
          <w:rFonts w:ascii="Arial" w:hAnsi="Arial" w:cs="Arial"/>
        </w:rPr>
        <w:t>15</w:t>
      </w:r>
      <w:r w:rsidRPr="001E6C7C">
        <w:rPr>
          <w:rFonts w:ascii="Arial" w:hAnsi="Arial" w:cs="Arial"/>
        </w:rPr>
        <w:t xml:space="preserve"> </w:t>
      </w:r>
      <w:r w:rsidR="00E6512A" w:rsidRPr="001E6C7C">
        <w:rPr>
          <w:rFonts w:ascii="Arial" w:hAnsi="Arial" w:cs="Arial"/>
        </w:rPr>
        <w:tab/>
      </w:r>
      <w:r w:rsidRPr="001E6C7C">
        <w:rPr>
          <w:rFonts w:ascii="Arial" w:hAnsi="Arial" w:cs="Arial"/>
        </w:rPr>
        <w:t xml:space="preserve">COMMUNICATION WITH </w:t>
      </w:r>
      <w:r w:rsidR="00C73352" w:rsidRPr="001E6C7C">
        <w:rPr>
          <w:rFonts w:ascii="Arial" w:hAnsi="Arial" w:cs="Arial"/>
        </w:rPr>
        <w:t>INVESTORS</w:t>
      </w:r>
      <w:r w:rsidRPr="001E6C7C">
        <w:rPr>
          <w:rFonts w:ascii="Arial" w:hAnsi="Arial" w:cs="Arial"/>
        </w:rPr>
        <w:t xml:space="preserve"> OF LISTED DEBT SECURITIES</w:t>
      </w:r>
      <w:r w:rsidRPr="001E6C7C">
        <w:rPr>
          <w:rFonts w:ascii="Arial" w:hAnsi="Arial" w:cs="Arial"/>
        </w:rPr>
        <w:tab/>
      </w:r>
      <w:r w:rsidR="00A91DFC" w:rsidRPr="001E6C7C">
        <w:rPr>
          <w:rFonts w:ascii="Arial" w:hAnsi="Arial" w:cs="Arial"/>
        </w:rPr>
        <w:t>4</w:t>
      </w:r>
      <w:r w:rsidR="00B67403" w:rsidRPr="001E6C7C">
        <w:rPr>
          <w:rFonts w:ascii="Arial" w:hAnsi="Arial" w:cs="Arial"/>
        </w:rPr>
        <w:t>0</w:t>
      </w:r>
    </w:p>
    <w:p w:rsidR="00B67403" w:rsidRPr="001E6C7C" w:rsidRDefault="009E0503" w:rsidP="002064C8">
      <w:pPr>
        <w:pStyle w:val="BlockText"/>
        <w:tabs>
          <w:tab w:val="left" w:pos="9356"/>
        </w:tabs>
        <w:ind w:left="2694" w:right="-1145" w:hanging="567"/>
        <w:jc w:val="both"/>
        <w:rPr>
          <w:rFonts w:ascii="Arial" w:hAnsi="Arial" w:cs="Arial"/>
        </w:rPr>
      </w:pPr>
      <w:r w:rsidRPr="001E6C7C">
        <w:rPr>
          <w:rFonts w:ascii="Arial" w:hAnsi="Arial" w:cs="Arial"/>
        </w:rPr>
        <w:t>7.</w:t>
      </w:r>
      <w:r w:rsidR="00F04980" w:rsidRPr="001E6C7C">
        <w:rPr>
          <w:rFonts w:ascii="Arial" w:hAnsi="Arial" w:cs="Arial"/>
        </w:rPr>
        <w:t>1</w:t>
      </w:r>
      <w:r w:rsidR="0090662E" w:rsidRPr="001E6C7C">
        <w:rPr>
          <w:rFonts w:ascii="Arial" w:hAnsi="Arial" w:cs="Arial"/>
        </w:rPr>
        <w:t>7</w:t>
      </w:r>
      <w:r w:rsidR="00F04980" w:rsidRPr="001E6C7C">
        <w:rPr>
          <w:rFonts w:ascii="Arial" w:hAnsi="Arial" w:cs="Arial"/>
        </w:rPr>
        <w:t xml:space="preserve"> </w:t>
      </w:r>
      <w:r w:rsidR="00A51332" w:rsidRPr="001E6C7C">
        <w:rPr>
          <w:rFonts w:ascii="Arial" w:hAnsi="Arial" w:cs="Arial"/>
        </w:rPr>
        <w:t xml:space="preserve"> </w:t>
      </w:r>
      <w:r w:rsidR="005D10B8">
        <w:rPr>
          <w:rFonts w:ascii="Arial" w:hAnsi="Arial" w:cs="Arial"/>
        </w:rPr>
        <w:tab/>
      </w:r>
      <w:r w:rsidRPr="001E6C7C">
        <w:rPr>
          <w:rFonts w:ascii="Arial" w:hAnsi="Arial" w:cs="Arial"/>
        </w:rPr>
        <w:t>TRUSTEE OR REPRESENTATIVE FOR THE BODY OF INVESTORS</w:t>
      </w:r>
      <w:r w:rsidRPr="001E6C7C">
        <w:rPr>
          <w:rFonts w:ascii="Arial" w:hAnsi="Arial" w:cs="Arial"/>
        </w:rPr>
        <w:tab/>
      </w:r>
      <w:r w:rsidR="00D23B98" w:rsidRPr="001E6C7C">
        <w:rPr>
          <w:rFonts w:ascii="Arial" w:hAnsi="Arial" w:cs="Arial"/>
        </w:rPr>
        <w:t>4</w:t>
      </w:r>
      <w:r w:rsidR="00B67403" w:rsidRPr="001E6C7C">
        <w:rPr>
          <w:rFonts w:ascii="Arial" w:hAnsi="Arial" w:cs="Arial"/>
        </w:rPr>
        <w:t>0</w:t>
      </w:r>
    </w:p>
    <w:p w:rsidR="00B228E4" w:rsidRPr="001E6C7C" w:rsidRDefault="007319D7" w:rsidP="002064C8">
      <w:pPr>
        <w:pStyle w:val="BlockText"/>
        <w:tabs>
          <w:tab w:val="left" w:pos="9356"/>
        </w:tabs>
        <w:ind w:left="2694" w:right="-1145" w:hanging="567"/>
        <w:jc w:val="both"/>
        <w:rPr>
          <w:rFonts w:ascii="Arial" w:hAnsi="Arial" w:cs="Arial"/>
        </w:rPr>
      </w:pPr>
      <w:r w:rsidRPr="001E6C7C">
        <w:rPr>
          <w:rFonts w:ascii="Arial" w:hAnsi="Arial" w:cs="Arial"/>
        </w:rPr>
        <w:t>7.18</w:t>
      </w:r>
      <w:r w:rsidRPr="001E6C7C">
        <w:rPr>
          <w:rFonts w:ascii="Arial" w:hAnsi="Arial" w:cs="Arial"/>
        </w:rPr>
        <w:tab/>
        <w:t>SENS ANNOUNCEMENTS</w:t>
      </w:r>
      <w:r w:rsidRPr="001E6C7C">
        <w:rPr>
          <w:rFonts w:ascii="Arial" w:hAnsi="Arial" w:cs="Arial"/>
        </w:rPr>
        <w:tab/>
        <w:t>40</w:t>
      </w:r>
      <w:r w:rsidR="00B228E4" w:rsidRPr="001E6C7C">
        <w:rPr>
          <w:rFonts w:ascii="Arial" w:hAnsi="Arial" w:cs="Arial"/>
        </w:rPr>
        <w:t xml:space="preserve">                </w:t>
      </w:r>
    </w:p>
    <w:p w:rsidR="00B228E4" w:rsidRPr="001E6C7C" w:rsidRDefault="00B228E4" w:rsidP="002064C8">
      <w:pPr>
        <w:pStyle w:val="BlockText"/>
        <w:ind w:left="9356" w:right="-1145" w:hanging="8647"/>
        <w:jc w:val="both"/>
        <w:rPr>
          <w:rFonts w:ascii="Arial" w:hAnsi="Arial" w:cs="Arial"/>
        </w:rPr>
      </w:pPr>
    </w:p>
    <w:p w:rsidR="008A3D68" w:rsidRPr="001E6C7C" w:rsidRDefault="008A3D68" w:rsidP="002064C8">
      <w:pPr>
        <w:pStyle w:val="BlockText"/>
        <w:ind w:left="9356" w:right="-1145" w:hanging="8647"/>
        <w:jc w:val="both"/>
        <w:rPr>
          <w:rFonts w:ascii="Arial" w:hAnsi="Arial" w:cs="Arial"/>
        </w:rPr>
      </w:pPr>
    </w:p>
    <w:p w:rsidR="00B228E4" w:rsidRPr="001E6C7C" w:rsidRDefault="00B228E4" w:rsidP="002064C8">
      <w:pPr>
        <w:pStyle w:val="BlockText"/>
        <w:ind w:left="9356" w:right="-1145" w:hanging="8647"/>
        <w:jc w:val="both"/>
        <w:rPr>
          <w:rFonts w:ascii="Arial" w:hAnsi="Arial" w:cs="Arial"/>
          <w:b/>
        </w:rPr>
      </w:pPr>
      <w:r w:rsidRPr="001E6C7C">
        <w:rPr>
          <w:rFonts w:ascii="Arial" w:hAnsi="Arial" w:cs="Arial"/>
          <w:b/>
          <w:sz w:val="24"/>
          <w:szCs w:val="24"/>
        </w:rPr>
        <w:t>SECTION 8 –DOCUMENTS REQUIRED</w:t>
      </w:r>
      <w:r w:rsidR="00491940" w:rsidRPr="001E6C7C">
        <w:rPr>
          <w:rFonts w:ascii="Arial" w:hAnsi="Arial" w:cs="Arial"/>
          <w:b/>
          <w:sz w:val="24"/>
          <w:szCs w:val="24"/>
        </w:rPr>
        <w:t xml:space="preserve"> </w:t>
      </w:r>
      <w:r w:rsidR="009E0503" w:rsidRPr="001E6C7C">
        <w:rPr>
          <w:rFonts w:ascii="Arial" w:hAnsi="Arial" w:cs="Arial"/>
          <w:b/>
          <w:sz w:val="24"/>
          <w:szCs w:val="24"/>
        </w:rPr>
        <w:t xml:space="preserve">FOR </w:t>
      </w:r>
      <w:r w:rsidR="0092517F" w:rsidRPr="001E6C7C">
        <w:rPr>
          <w:rFonts w:ascii="Arial" w:hAnsi="Arial" w:cs="Arial"/>
          <w:b/>
          <w:sz w:val="24"/>
          <w:szCs w:val="24"/>
        </w:rPr>
        <w:t>LISTING</w:t>
      </w:r>
      <w:r w:rsidR="00B67403" w:rsidRPr="001E6C7C">
        <w:rPr>
          <w:rFonts w:ascii="Arial" w:hAnsi="Arial" w:cs="Arial"/>
          <w:b/>
          <w:sz w:val="24"/>
          <w:szCs w:val="24"/>
        </w:rPr>
        <w:t xml:space="preserve"> AND DELISTING</w:t>
      </w:r>
      <w:r w:rsidR="009E0503" w:rsidRPr="001E6C7C">
        <w:rPr>
          <w:rFonts w:ascii="Arial" w:hAnsi="Arial" w:cs="Arial"/>
          <w:b/>
        </w:rPr>
        <w:t xml:space="preserve"> </w:t>
      </w:r>
      <w:r w:rsidR="009E0503" w:rsidRPr="001E6C7C">
        <w:rPr>
          <w:rFonts w:ascii="Arial" w:hAnsi="Arial" w:cs="Arial"/>
          <w:b/>
        </w:rPr>
        <w:tab/>
      </w:r>
    </w:p>
    <w:p w:rsidR="00B228E4" w:rsidRPr="001E6C7C" w:rsidRDefault="00B228E4" w:rsidP="002064C8">
      <w:pPr>
        <w:pStyle w:val="BlockText"/>
        <w:ind w:left="9356" w:right="-1145" w:hanging="8647"/>
        <w:jc w:val="both"/>
        <w:rPr>
          <w:rFonts w:ascii="Arial" w:hAnsi="Arial" w:cs="Arial"/>
        </w:rPr>
      </w:pPr>
    </w:p>
    <w:p w:rsidR="00B228E4" w:rsidRPr="001E6C7C" w:rsidRDefault="00B228E4" w:rsidP="002064C8">
      <w:pPr>
        <w:pStyle w:val="BlockText"/>
        <w:tabs>
          <w:tab w:val="left" w:pos="9356"/>
        </w:tabs>
        <w:ind w:left="2694" w:right="-1145" w:hanging="567"/>
        <w:jc w:val="both"/>
        <w:rPr>
          <w:rFonts w:ascii="Arial" w:hAnsi="Arial" w:cs="Arial"/>
        </w:rPr>
      </w:pPr>
      <w:r w:rsidRPr="001E6C7C">
        <w:rPr>
          <w:rFonts w:ascii="Arial" w:hAnsi="Arial" w:cs="Arial"/>
        </w:rPr>
        <w:t xml:space="preserve">8.1 </w:t>
      </w:r>
      <w:r w:rsidR="009E0503" w:rsidRPr="001E6C7C">
        <w:rPr>
          <w:rFonts w:ascii="Arial" w:hAnsi="Arial" w:cs="Arial"/>
        </w:rPr>
        <w:t xml:space="preserve"> </w:t>
      </w:r>
      <w:r w:rsidR="00E6512A" w:rsidRPr="001E6C7C">
        <w:rPr>
          <w:rFonts w:ascii="Arial" w:hAnsi="Arial" w:cs="Arial"/>
        </w:rPr>
        <w:tab/>
      </w:r>
      <w:r w:rsidR="00C9132B" w:rsidRPr="001E6C7C">
        <w:rPr>
          <w:rFonts w:ascii="Arial" w:hAnsi="Arial" w:cs="Arial"/>
        </w:rPr>
        <w:t>GENERAL</w:t>
      </w:r>
      <w:r w:rsidRPr="001E6C7C">
        <w:rPr>
          <w:rFonts w:ascii="Arial" w:hAnsi="Arial" w:cs="Arial"/>
        </w:rPr>
        <w:tab/>
      </w:r>
      <w:r w:rsidR="000042B6" w:rsidRPr="001E6C7C">
        <w:rPr>
          <w:rFonts w:ascii="Arial" w:hAnsi="Arial" w:cs="Arial"/>
        </w:rPr>
        <w:t>4</w:t>
      </w:r>
      <w:r w:rsidR="00B67403" w:rsidRPr="001E6C7C">
        <w:rPr>
          <w:rFonts w:ascii="Arial" w:hAnsi="Arial" w:cs="Arial"/>
        </w:rPr>
        <w:t>1</w:t>
      </w:r>
    </w:p>
    <w:p w:rsidR="00B228E4" w:rsidRPr="001E6C7C" w:rsidRDefault="00B228E4" w:rsidP="002064C8">
      <w:pPr>
        <w:pStyle w:val="BlockText"/>
        <w:tabs>
          <w:tab w:val="left" w:pos="9356"/>
        </w:tabs>
        <w:ind w:left="2694" w:right="-1145" w:hanging="567"/>
        <w:jc w:val="both"/>
        <w:rPr>
          <w:rFonts w:ascii="Arial" w:hAnsi="Arial" w:cs="Arial"/>
        </w:rPr>
      </w:pPr>
      <w:r w:rsidRPr="001E6C7C">
        <w:rPr>
          <w:rFonts w:ascii="Arial" w:hAnsi="Arial" w:cs="Arial"/>
        </w:rPr>
        <w:t>8.</w:t>
      </w:r>
      <w:r w:rsidR="006535CD" w:rsidRPr="001E6C7C">
        <w:rPr>
          <w:rFonts w:ascii="Arial" w:hAnsi="Arial" w:cs="Arial"/>
        </w:rPr>
        <w:t>2</w:t>
      </w:r>
      <w:r w:rsidR="00C9132B" w:rsidRPr="001E6C7C">
        <w:rPr>
          <w:rFonts w:ascii="Arial" w:hAnsi="Arial" w:cs="Arial"/>
        </w:rPr>
        <w:t xml:space="preserve"> </w:t>
      </w:r>
      <w:r w:rsidR="00E6512A" w:rsidRPr="001E6C7C">
        <w:rPr>
          <w:rFonts w:ascii="Arial" w:hAnsi="Arial" w:cs="Arial"/>
        </w:rPr>
        <w:tab/>
      </w:r>
      <w:r w:rsidR="00C9132B" w:rsidRPr="001E6C7C">
        <w:rPr>
          <w:rFonts w:ascii="Arial" w:hAnsi="Arial" w:cs="Arial"/>
        </w:rPr>
        <w:t>ANNOTATION OF DRAFTS</w:t>
      </w:r>
      <w:r w:rsidRPr="001E6C7C">
        <w:rPr>
          <w:rFonts w:ascii="Arial" w:hAnsi="Arial" w:cs="Arial"/>
        </w:rPr>
        <w:tab/>
      </w:r>
      <w:r w:rsidR="000042B6" w:rsidRPr="001E6C7C">
        <w:rPr>
          <w:rFonts w:ascii="Arial" w:hAnsi="Arial" w:cs="Arial"/>
        </w:rPr>
        <w:t>4</w:t>
      </w:r>
      <w:r w:rsidR="00B67403" w:rsidRPr="001E6C7C">
        <w:rPr>
          <w:rFonts w:ascii="Arial" w:hAnsi="Arial" w:cs="Arial"/>
        </w:rPr>
        <w:t>2</w:t>
      </w:r>
    </w:p>
    <w:p w:rsidR="00C9132B" w:rsidRPr="001E6C7C" w:rsidRDefault="006535CD" w:rsidP="002064C8">
      <w:pPr>
        <w:pStyle w:val="BlockText"/>
        <w:ind w:left="2694" w:right="-1145" w:hanging="567"/>
        <w:jc w:val="both"/>
        <w:rPr>
          <w:rFonts w:ascii="Arial" w:hAnsi="Arial" w:cs="Arial"/>
        </w:rPr>
      </w:pPr>
      <w:r w:rsidRPr="001E6C7C">
        <w:rPr>
          <w:rFonts w:ascii="Arial" w:hAnsi="Arial" w:cs="Arial"/>
        </w:rPr>
        <w:t>8.3</w:t>
      </w:r>
      <w:r w:rsidR="00C9132B" w:rsidRPr="001E6C7C">
        <w:rPr>
          <w:rFonts w:ascii="Arial" w:hAnsi="Arial" w:cs="Arial"/>
        </w:rPr>
        <w:t xml:space="preserve"> </w:t>
      </w:r>
      <w:r w:rsidR="00E6512A" w:rsidRPr="001E6C7C">
        <w:rPr>
          <w:rFonts w:ascii="Arial" w:hAnsi="Arial" w:cs="Arial"/>
        </w:rPr>
        <w:tab/>
      </w:r>
      <w:r w:rsidR="00C9132B" w:rsidRPr="001E6C7C">
        <w:rPr>
          <w:rFonts w:ascii="Arial" w:hAnsi="Arial" w:cs="Arial"/>
        </w:rPr>
        <w:t>DOCUMENTS TO BE SUBMITTED</w:t>
      </w:r>
      <w:r w:rsidR="00B67403" w:rsidRPr="001E6C7C">
        <w:rPr>
          <w:rFonts w:ascii="Arial" w:hAnsi="Arial" w:cs="Arial"/>
        </w:rPr>
        <w:t xml:space="preserve">                                                               42</w:t>
      </w:r>
    </w:p>
    <w:p w:rsidR="00B228E4" w:rsidRPr="001E6C7C" w:rsidRDefault="00B228E4" w:rsidP="002064C8">
      <w:pPr>
        <w:pStyle w:val="BlockText"/>
        <w:ind w:left="9356" w:right="-1145" w:hanging="8647"/>
        <w:jc w:val="both"/>
        <w:rPr>
          <w:rFonts w:ascii="Arial" w:hAnsi="Arial" w:cs="Arial"/>
        </w:rPr>
      </w:pPr>
    </w:p>
    <w:p w:rsidR="00B70FB3" w:rsidRPr="001E6C7C" w:rsidRDefault="00B70FB3" w:rsidP="002064C8">
      <w:pPr>
        <w:pStyle w:val="BlockText"/>
        <w:ind w:left="9356" w:right="-1145" w:hanging="8647"/>
        <w:jc w:val="both"/>
        <w:rPr>
          <w:rFonts w:ascii="Arial" w:hAnsi="Arial" w:cs="Arial"/>
        </w:rPr>
      </w:pPr>
    </w:p>
    <w:p w:rsidR="00B70FB3" w:rsidRPr="001E6C7C" w:rsidRDefault="007B4A12" w:rsidP="002064C8">
      <w:pPr>
        <w:pStyle w:val="BlockText"/>
        <w:ind w:left="9356" w:right="-1145" w:hanging="8647"/>
        <w:jc w:val="both"/>
        <w:rPr>
          <w:rFonts w:ascii="Arial" w:hAnsi="Arial" w:cs="Arial"/>
          <w:b/>
        </w:rPr>
      </w:pPr>
      <w:r w:rsidRPr="001E6C7C">
        <w:rPr>
          <w:rFonts w:ascii="Arial" w:hAnsi="Arial" w:cs="Arial"/>
          <w:b/>
          <w:sz w:val="24"/>
          <w:szCs w:val="24"/>
        </w:rPr>
        <w:t>SCHEDULE 1</w:t>
      </w:r>
      <w:r w:rsidR="00B70FB3" w:rsidRPr="001E6C7C">
        <w:rPr>
          <w:rFonts w:ascii="Arial" w:hAnsi="Arial" w:cs="Arial"/>
          <w:b/>
          <w:sz w:val="24"/>
          <w:szCs w:val="24"/>
        </w:rPr>
        <w:t xml:space="preserve"> – APPLICATION FOR </w:t>
      </w:r>
      <w:r w:rsidR="0092517F" w:rsidRPr="001E6C7C">
        <w:rPr>
          <w:rFonts w:ascii="Arial" w:hAnsi="Arial" w:cs="Arial"/>
          <w:b/>
          <w:sz w:val="24"/>
          <w:szCs w:val="24"/>
        </w:rPr>
        <w:t>LISTING</w:t>
      </w:r>
      <w:r w:rsidR="00B70FB3" w:rsidRPr="001E6C7C">
        <w:rPr>
          <w:rFonts w:ascii="Arial" w:hAnsi="Arial" w:cs="Arial"/>
          <w:b/>
          <w:sz w:val="24"/>
          <w:szCs w:val="24"/>
        </w:rPr>
        <w:t xml:space="preserve"> BY NEW APPLICANTS</w:t>
      </w:r>
      <w:r w:rsidR="00B70FB3" w:rsidRPr="001E6C7C">
        <w:rPr>
          <w:rFonts w:ascii="Arial" w:hAnsi="Arial" w:cs="Arial"/>
          <w:b/>
        </w:rPr>
        <w:tab/>
      </w:r>
      <w:r w:rsidR="00B67403" w:rsidRPr="001E6C7C">
        <w:rPr>
          <w:rFonts w:ascii="Arial" w:hAnsi="Arial" w:cs="Arial"/>
        </w:rPr>
        <w:t>44</w:t>
      </w:r>
    </w:p>
    <w:p w:rsidR="007B4A12" w:rsidRPr="001E6C7C" w:rsidRDefault="007B4A12" w:rsidP="002064C8">
      <w:pPr>
        <w:pStyle w:val="BlockText"/>
        <w:ind w:left="9356" w:right="-1145" w:hanging="8647"/>
        <w:jc w:val="both"/>
        <w:rPr>
          <w:rFonts w:ascii="Arial" w:hAnsi="Arial" w:cs="Arial"/>
          <w:b/>
          <w:sz w:val="24"/>
          <w:szCs w:val="24"/>
        </w:rPr>
      </w:pPr>
      <w:r w:rsidRPr="001E6C7C">
        <w:rPr>
          <w:rFonts w:ascii="Arial" w:hAnsi="Arial" w:cs="Arial"/>
          <w:b/>
          <w:sz w:val="24"/>
          <w:szCs w:val="24"/>
        </w:rPr>
        <w:t xml:space="preserve">SCHEDULE 2 – DECLARATION BY </w:t>
      </w:r>
      <w:r w:rsidR="008616CB" w:rsidRPr="001E6C7C">
        <w:rPr>
          <w:rFonts w:ascii="Arial" w:hAnsi="Arial" w:cs="Arial"/>
          <w:b/>
          <w:sz w:val="24"/>
          <w:szCs w:val="24"/>
        </w:rPr>
        <w:t>DEBT SPONSOR</w:t>
      </w:r>
      <w:r w:rsidR="00B67403" w:rsidRPr="001E6C7C">
        <w:rPr>
          <w:rFonts w:ascii="Arial" w:hAnsi="Arial" w:cs="Arial"/>
          <w:b/>
          <w:sz w:val="24"/>
          <w:szCs w:val="24"/>
        </w:rPr>
        <w:t xml:space="preserve">                                         </w:t>
      </w:r>
      <w:r w:rsidR="00B67403" w:rsidRPr="001E6C7C">
        <w:rPr>
          <w:rFonts w:ascii="Arial" w:hAnsi="Arial" w:cs="Arial"/>
        </w:rPr>
        <w:t>45</w:t>
      </w:r>
      <w:r w:rsidR="00506A7E" w:rsidRPr="001E6C7C">
        <w:rPr>
          <w:rFonts w:ascii="Arial" w:hAnsi="Arial" w:cs="Arial"/>
        </w:rPr>
        <w:tab/>
      </w:r>
    </w:p>
    <w:p w:rsidR="00506A7E" w:rsidRPr="001E6C7C" w:rsidRDefault="007B4A12" w:rsidP="002064C8">
      <w:pPr>
        <w:pStyle w:val="BlockText"/>
        <w:ind w:left="9356" w:right="-1145" w:hanging="8647"/>
        <w:jc w:val="both"/>
        <w:rPr>
          <w:rFonts w:ascii="Arial" w:hAnsi="Arial" w:cs="Arial"/>
          <w:b/>
        </w:rPr>
      </w:pPr>
      <w:r w:rsidRPr="001E6C7C">
        <w:rPr>
          <w:rFonts w:ascii="Arial" w:hAnsi="Arial" w:cs="Arial"/>
          <w:b/>
          <w:sz w:val="24"/>
          <w:szCs w:val="24"/>
        </w:rPr>
        <w:t xml:space="preserve">SCHEDULE 3 – APPLICATION TO BE A </w:t>
      </w:r>
      <w:r w:rsidR="008616CB" w:rsidRPr="001E6C7C">
        <w:rPr>
          <w:rFonts w:ascii="Arial" w:hAnsi="Arial" w:cs="Arial"/>
          <w:b/>
          <w:sz w:val="24"/>
          <w:szCs w:val="24"/>
        </w:rPr>
        <w:t>DEBT SPONSOR</w:t>
      </w:r>
      <w:r w:rsidRPr="001E6C7C">
        <w:rPr>
          <w:rFonts w:ascii="Arial" w:hAnsi="Arial" w:cs="Arial"/>
          <w:b/>
          <w:sz w:val="24"/>
          <w:szCs w:val="24"/>
        </w:rPr>
        <w:t>.</w:t>
      </w:r>
      <w:r w:rsidR="00B67403" w:rsidRPr="001E6C7C">
        <w:rPr>
          <w:rFonts w:ascii="Arial" w:hAnsi="Arial" w:cs="Arial"/>
          <w:b/>
          <w:sz w:val="24"/>
          <w:szCs w:val="24"/>
        </w:rPr>
        <w:t xml:space="preserve">                          </w:t>
      </w:r>
      <w:r w:rsidR="00397C39" w:rsidRPr="001E6C7C">
        <w:rPr>
          <w:rFonts w:ascii="Arial" w:hAnsi="Arial" w:cs="Arial"/>
          <w:b/>
          <w:sz w:val="24"/>
          <w:szCs w:val="24"/>
        </w:rPr>
        <w:tab/>
      </w:r>
      <w:r w:rsidR="00B67403" w:rsidRPr="001E6C7C">
        <w:rPr>
          <w:rFonts w:ascii="Arial" w:hAnsi="Arial" w:cs="Arial"/>
        </w:rPr>
        <w:t>46</w:t>
      </w:r>
    </w:p>
    <w:p w:rsidR="007B4A12" w:rsidRPr="001E6C7C" w:rsidRDefault="007B4A12" w:rsidP="002064C8">
      <w:pPr>
        <w:pStyle w:val="BlockText"/>
        <w:ind w:left="9356" w:right="-1145" w:hanging="8647"/>
        <w:jc w:val="both"/>
        <w:rPr>
          <w:rFonts w:ascii="Arial" w:hAnsi="Arial" w:cs="Arial"/>
          <w:b/>
        </w:rPr>
      </w:pPr>
    </w:p>
    <w:p w:rsidR="00506A7E" w:rsidRPr="001E6C7C" w:rsidRDefault="00506A7E" w:rsidP="002064C8">
      <w:pPr>
        <w:pStyle w:val="BlockText"/>
        <w:ind w:left="9356" w:right="-1145" w:hanging="8647"/>
        <w:jc w:val="both"/>
        <w:rPr>
          <w:rFonts w:ascii="Arial" w:hAnsi="Arial" w:cs="Arial"/>
          <w:b/>
        </w:rPr>
      </w:pPr>
    </w:p>
    <w:p w:rsidR="00506A7E" w:rsidRPr="001E6C7C" w:rsidRDefault="00506A7E" w:rsidP="002064C8">
      <w:pPr>
        <w:pStyle w:val="BlockText"/>
        <w:ind w:left="9356" w:right="-1145" w:hanging="8647"/>
        <w:jc w:val="both"/>
        <w:rPr>
          <w:rFonts w:ascii="Arial" w:hAnsi="Arial" w:cs="Arial"/>
          <w:b/>
        </w:rPr>
      </w:pPr>
    </w:p>
    <w:p w:rsidR="002431A1" w:rsidRPr="001E6C7C" w:rsidRDefault="002431A1" w:rsidP="002064C8">
      <w:pPr>
        <w:pStyle w:val="BlockText"/>
        <w:ind w:left="9356" w:right="-1145" w:hanging="8647"/>
        <w:jc w:val="both"/>
        <w:rPr>
          <w:rFonts w:ascii="Arial" w:hAnsi="Arial" w:cs="Arial"/>
          <w:b/>
        </w:rPr>
      </w:pPr>
    </w:p>
    <w:p w:rsidR="00B228E4" w:rsidRPr="001E6C7C" w:rsidRDefault="00B519E3" w:rsidP="002064C8">
      <w:pPr>
        <w:ind w:left="142"/>
        <w:jc w:val="both"/>
        <w:rPr>
          <w:rFonts w:cs="Arial"/>
          <w:b/>
          <w:sz w:val="24"/>
          <w:szCs w:val="24"/>
        </w:rPr>
      </w:pPr>
      <w:r w:rsidRPr="001E6C7C">
        <w:rPr>
          <w:rFonts w:cs="Arial"/>
          <w:b/>
          <w:sz w:val="20"/>
        </w:rPr>
        <w:br w:type="page"/>
      </w:r>
      <w:r w:rsidR="00B228E4" w:rsidRPr="001E6C7C">
        <w:rPr>
          <w:rFonts w:cs="Arial"/>
          <w:b/>
          <w:sz w:val="24"/>
          <w:szCs w:val="24"/>
        </w:rPr>
        <w:lastRenderedPageBreak/>
        <w:t>INTRODUCTION</w:t>
      </w:r>
    </w:p>
    <w:p w:rsidR="00E544E4" w:rsidRPr="001E6C7C" w:rsidRDefault="00E544E4" w:rsidP="002064C8">
      <w:pPr>
        <w:ind w:left="142"/>
        <w:jc w:val="both"/>
        <w:rPr>
          <w:rFonts w:cs="Arial"/>
          <w:b/>
          <w:sz w:val="20"/>
        </w:rPr>
      </w:pPr>
    </w:p>
    <w:p w:rsidR="00E86E14" w:rsidRPr="001E6C7C" w:rsidRDefault="00E86E14" w:rsidP="002064C8">
      <w:pPr>
        <w:ind w:left="142"/>
        <w:jc w:val="both"/>
        <w:rPr>
          <w:rFonts w:cs="Arial"/>
          <w:b/>
          <w:sz w:val="20"/>
        </w:rPr>
      </w:pPr>
    </w:p>
    <w:p w:rsidR="00B228E4" w:rsidRPr="001E6C7C" w:rsidRDefault="00B228E4" w:rsidP="002064C8">
      <w:pPr>
        <w:ind w:left="142"/>
        <w:jc w:val="both"/>
        <w:rPr>
          <w:rFonts w:cs="Arial"/>
          <w:b/>
          <w:sz w:val="20"/>
        </w:rPr>
      </w:pPr>
      <w:r w:rsidRPr="001E6C7C">
        <w:rPr>
          <w:rFonts w:cs="Arial"/>
          <w:b/>
          <w:sz w:val="20"/>
        </w:rPr>
        <w:t>OBJECTIVES</w:t>
      </w:r>
    </w:p>
    <w:p w:rsidR="00B228E4" w:rsidRPr="001E6C7C" w:rsidRDefault="00B228E4" w:rsidP="002064C8">
      <w:pPr>
        <w:ind w:left="142" w:right="-338"/>
        <w:jc w:val="both"/>
        <w:rPr>
          <w:rFonts w:cs="Arial"/>
          <w:b/>
          <w:sz w:val="20"/>
        </w:rPr>
      </w:pPr>
    </w:p>
    <w:p w:rsidR="00B228E4" w:rsidRPr="001E6C7C" w:rsidRDefault="00005DD6" w:rsidP="002064C8">
      <w:pPr>
        <w:pStyle w:val="List7"/>
        <w:numPr>
          <w:ilvl w:val="0"/>
          <w:numId w:val="0"/>
        </w:numPr>
        <w:spacing w:after="0" w:line="240" w:lineRule="auto"/>
        <w:ind w:left="142"/>
        <w:outlineLvl w:val="9"/>
        <w:rPr>
          <w:rFonts w:cs="Arial"/>
          <w:sz w:val="20"/>
        </w:rPr>
      </w:pPr>
      <w:r w:rsidRPr="001E6C7C">
        <w:rPr>
          <w:rFonts w:cs="Arial"/>
          <w:sz w:val="20"/>
        </w:rPr>
        <w:t xml:space="preserve">The </w:t>
      </w:r>
      <w:r w:rsidR="0073187C" w:rsidRPr="001E6C7C">
        <w:rPr>
          <w:rFonts w:cs="Arial"/>
          <w:sz w:val="20"/>
        </w:rPr>
        <w:t>JSE</w:t>
      </w:r>
      <w:r w:rsidR="00B228E4" w:rsidRPr="001E6C7C">
        <w:rPr>
          <w:rFonts w:cs="Arial"/>
          <w:sz w:val="20"/>
        </w:rPr>
        <w:t xml:space="preserve"> is</w:t>
      </w:r>
      <w:r w:rsidR="00534595" w:rsidRPr="001E6C7C">
        <w:rPr>
          <w:rFonts w:cs="Arial"/>
          <w:sz w:val="20"/>
        </w:rPr>
        <w:t xml:space="preserve"> </w:t>
      </w:r>
      <w:r w:rsidR="00B228E4" w:rsidRPr="001E6C7C">
        <w:rPr>
          <w:rFonts w:cs="Arial"/>
          <w:sz w:val="20"/>
        </w:rPr>
        <w:t xml:space="preserve">operating within the framework of the </w:t>
      </w:r>
      <w:r w:rsidR="008145DD" w:rsidRPr="001E6C7C">
        <w:rPr>
          <w:rFonts w:cs="Arial"/>
          <w:sz w:val="20"/>
        </w:rPr>
        <w:t>Securit</w:t>
      </w:r>
      <w:r w:rsidR="00274C9F" w:rsidRPr="001E6C7C">
        <w:rPr>
          <w:rFonts w:cs="Arial"/>
          <w:sz w:val="20"/>
        </w:rPr>
        <w:t>ies</w:t>
      </w:r>
      <w:r w:rsidR="008145DD" w:rsidRPr="001E6C7C">
        <w:rPr>
          <w:rFonts w:cs="Arial"/>
          <w:sz w:val="20"/>
        </w:rPr>
        <w:t xml:space="preserve"> Services Act</w:t>
      </w:r>
      <w:r w:rsidR="00B228E4" w:rsidRPr="001E6C7C">
        <w:rPr>
          <w:rFonts w:cs="Arial"/>
          <w:sz w:val="20"/>
        </w:rPr>
        <w:t xml:space="preserve">, </w:t>
      </w:r>
      <w:r w:rsidR="008145DD" w:rsidRPr="001E6C7C">
        <w:rPr>
          <w:rFonts w:cs="Arial"/>
          <w:sz w:val="20"/>
        </w:rPr>
        <w:t>2004</w:t>
      </w:r>
      <w:r w:rsidR="00B228E4" w:rsidRPr="001E6C7C">
        <w:rPr>
          <w:rFonts w:cs="Arial"/>
          <w:sz w:val="20"/>
        </w:rPr>
        <w:t xml:space="preserve"> (“</w:t>
      </w:r>
      <w:r w:rsidR="008145DD" w:rsidRPr="001E6C7C">
        <w:rPr>
          <w:rFonts w:cs="Arial"/>
          <w:sz w:val="20"/>
        </w:rPr>
        <w:t>SSA</w:t>
      </w:r>
      <w:r w:rsidR="00B228E4" w:rsidRPr="001E6C7C">
        <w:rPr>
          <w:rFonts w:cs="Arial"/>
          <w:sz w:val="20"/>
        </w:rPr>
        <w:t xml:space="preserve">”) and a set of Rules and Directives approved by the Registrar of </w:t>
      </w:r>
      <w:r w:rsidR="005457BE" w:rsidRPr="001E6C7C">
        <w:rPr>
          <w:rFonts w:cs="Arial"/>
          <w:sz w:val="20"/>
        </w:rPr>
        <w:t>Securities Services</w:t>
      </w:r>
      <w:r w:rsidR="00B228E4" w:rsidRPr="001E6C7C">
        <w:rPr>
          <w:rFonts w:cs="Arial"/>
          <w:sz w:val="20"/>
        </w:rPr>
        <w:t>.</w:t>
      </w:r>
    </w:p>
    <w:p w:rsidR="00B228E4" w:rsidRPr="001E6C7C" w:rsidRDefault="00B228E4" w:rsidP="002064C8">
      <w:pPr>
        <w:ind w:left="142" w:right="-338"/>
        <w:jc w:val="both"/>
        <w:rPr>
          <w:rFonts w:cs="Arial"/>
          <w:sz w:val="20"/>
        </w:rPr>
      </w:pPr>
    </w:p>
    <w:p w:rsidR="001C6F56" w:rsidRPr="001E6C7C" w:rsidRDefault="001C6F56" w:rsidP="002064C8">
      <w:pPr>
        <w:pStyle w:val="BlockText"/>
        <w:ind w:left="142" w:right="-338"/>
        <w:jc w:val="both"/>
        <w:rPr>
          <w:rFonts w:ascii="Arial" w:hAnsi="Arial" w:cs="Arial"/>
        </w:rPr>
      </w:pPr>
    </w:p>
    <w:p w:rsidR="00E86E14" w:rsidRPr="001E6C7C" w:rsidRDefault="00E86E14" w:rsidP="002064C8">
      <w:pPr>
        <w:pStyle w:val="BlockText"/>
        <w:ind w:left="142" w:right="-338"/>
        <w:jc w:val="both"/>
        <w:rPr>
          <w:rFonts w:ascii="Arial" w:hAnsi="Arial" w:cs="Arial"/>
        </w:rPr>
      </w:pPr>
    </w:p>
    <w:p w:rsidR="00B228E4" w:rsidRPr="001E6C7C" w:rsidRDefault="00B228E4" w:rsidP="002064C8">
      <w:pPr>
        <w:ind w:left="142"/>
        <w:jc w:val="both"/>
        <w:rPr>
          <w:rFonts w:cs="Arial"/>
          <w:b/>
          <w:sz w:val="20"/>
        </w:rPr>
      </w:pPr>
      <w:r w:rsidRPr="001E6C7C">
        <w:rPr>
          <w:rFonts w:cs="Arial"/>
          <w:b/>
          <w:sz w:val="20"/>
        </w:rPr>
        <w:t xml:space="preserve">PRINCIPLES UNDERLYING THIS DOCUMENT </w:t>
      </w:r>
    </w:p>
    <w:p w:rsidR="00B228E4" w:rsidRPr="001E6C7C" w:rsidRDefault="00B228E4" w:rsidP="002064C8">
      <w:pPr>
        <w:ind w:left="142" w:right="-338"/>
        <w:jc w:val="both"/>
        <w:rPr>
          <w:rFonts w:cs="Arial"/>
          <w:sz w:val="20"/>
        </w:rPr>
      </w:pPr>
    </w:p>
    <w:p w:rsidR="00B228E4" w:rsidRPr="001E6C7C" w:rsidRDefault="00B228E4" w:rsidP="002064C8">
      <w:pPr>
        <w:pStyle w:val="BlockText"/>
        <w:ind w:left="142" w:right="-338"/>
        <w:jc w:val="both"/>
        <w:rPr>
          <w:rFonts w:ascii="Arial" w:hAnsi="Arial" w:cs="Arial"/>
        </w:rPr>
      </w:pPr>
      <w:r w:rsidRPr="001E6C7C">
        <w:rPr>
          <w:rFonts w:ascii="Arial" w:hAnsi="Arial" w:cs="Arial"/>
        </w:rPr>
        <w:t>It is the function of</w:t>
      </w:r>
      <w:r w:rsidR="00534595" w:rsidRPr="001E6C7C">
        <w:rPr>
          <w:rFonts w:ascii="Arial" w:hAnsi="Arial" w:cs="Arial"/>
        </w:rPr>
        <w:t xml:space="preserve"> the</w:t>
      </w:r>
      <w:r w:rsidRPr="001E6C7C">
        <w:rPr>
          <w:rFonts w:ascii="Arial" w:hAnsi="Arial" w:cs="Arial"/>
        </w:rPr>
        <w:t xml:space="preserve"> </w:t>
      </w:r>
      <w:r w:rsidR="0073187C" w:rsidRPr="001E6C7C">
        <w:rPr>
          <w:rFonts w:ascii="Arial" w:hAnsi="Arial" w:cs="Arial"/>
        </w:rPr>
        <w:t>JSE</w:t>
      </w:r>
      <w:r w:rsidRPr="001E6C7C">
        <w:rPr>
          <w:rFonts w:ascii="Arial" w:hAnsi="Arial" w:cs="Arial"/>
        </w:rPr>
        <w:t xml:space="preserve"> under the </w:t>
      </w:r>
      <w:r w:rsidR="008145DD" w:rsidRPr="001E6C7C">
        <w:rPr>
          <w:rFonts w:ascii="Arial" w:hAnsi="Arial" w:cs="Arial"/>
        </w:rPr>
        <w:t>SSA</w:t>
      </w:r>
      <w:r w:rsidRPr="001E6C7C">
        <w:rPr>
          <w:rFonts w:ascii="Arial" w:hAnsi="Arial" w:cs="Arial"/>
        </w:rPr>
        <w:t xml:space="preserve"> and its Rules to provide for the </w:t>
      </w:r>
      <w:r w:rsidR="0092517F" w:rsidRPr="001E6C7C">
        <w:rPr>
          <w:rFonts w:ascii="Arial" w:hAnsi="Arial" w:cs="Arial"/>
        </w:rPr>
        <w:t>Listing</w:t>
      </w:r>
      <w:r w:rsidRPr="001E6C7C">
        <w:rPr>
          <w:rFonts w:ascii="Arial" w:hAnsi="Arial" w:cs="Arial"/>
        </w:rPr>
        <w:t xml:space="preserve">, trading, clearing and settlement of </w:t>
      </w:r>
      <w:r w:rsidR="005457BE" w:rsidRPr="001E6C7C">
        <w:rPr>
          <w:rFonts w:ascii="Arial" w:hAnsi="Arial" w:cs="Arial"/>
        </w:rPr>
        <w:t>D</w:t>
      </w:r>
      <w:r w:rsidRPr="001E6C7C">
        <w:rPr>
          <w:rFonts w:ascii="Arial" w:hAnsi="Arial" w:cs="Arial"/>
        </w:rPr>
        <w:t xml:space="preserve">ebt </w:t>
      </w:r>
      <w:r w:rsidR="005457BE" w:rsidRPr="001E6C7C">
        <w:rPr>
          <w:rFonts w:ascii="Arial" w:hAnsi="Arial" w:cs="Arial"/>
        </w:rPr>
        <w:t>S</w:t>
      </w:r>
      <w:r w:rsidRPr="001E6C7C">
        <w:rPr>
          <w:rFonts w:ascii="Arial" w:hAnsi="Arial" w:cs="Arial"/>
        </w:rPr>
        <w:t>ecurities</w:t>
      </w:r>
      <w:r w:rsidR="008145DD" w:rsidRPr="001E6C7C">
        <w:rPr>
          <w:rFonts w:ascii="Arial" w:hAnsi="Arial" w:cs="Arial"/>
        </w:rPr>
        <w:t xml:space="preserve"> in a transparent, </w:t>
      </w:r>
      <w:r w:rsidR="005E3F9A" w:rsidRPr="001E6C7C">
        <w:rPr>
          <w:rFonts w:ascii="Arial" w:hAnsi="Arial" w:cs="Arial"/>
        </w:rPr>
        <w:t>efficient and</w:t>
      </w:r>
      <w:r w:rsidR="008145DD" w:rsidRPr="001E6C7C">
        <w:rPr>
          <w:rFonts w:ascii="Arial" w:hAnsi="Arial" w:cs="Arial"/>
        </w:rPr>
        <w:t xml:space="preserve"> orderly market place.</w:t>
      </w:r>
    </w:p>
    <w:p w:rsidR="00B228E4" w:rsidRPr="001E6C7C" w:rsidRDefault="00B228E4" w:rsidP="002064C8">
      <w:pPr>
        <w:pStyle w:val="BlockText"/>
        <w:ind w:left="142" w:right="-338"/>
        <w:jc w:val="both"/>
        <w:rPr>
          <w:rFonts w:ascii="Arial" w:hAnsi="Arial" w:cs="Arial"/>
        </w:rPr>
      </w:pPr>
    </w:p>
    <w:p w:rsidR="00B228E4" w:rsidRPr="001E6C7C" w:rsidRDefault="00B228E4" w:rsidP="002064C8">
      <w:pPr>
        <w:ind w:left="142" w:right="-338"/>
        <w:jc w:val="both"/>
        <w:rPr>
          <w:rFonts w:cs="Arial"/>
          <w:sz w:val="20"/>
        </w:rPr>
      </w:pPr>
      <w:r w:rsidRPr="001E6C7C">
        <w:rPr>
          <w:rFonts w:cs="Arial"/>
          <w:sz w:val="20"/>
        </w:rPr>
        <w:t>The</w:t>
      </w:r>
      <w:r w:rsidR="002B67EF" w:rsidRPr="001E6C7C">
        <w:rPr>
          <w:rFonts w:cs="Arial"/>
          <w:sz w:val="20"/>
        </w:rPr>
        <w:t xml:space="preserve"> Debt</w:t>
      </w:r>
      <w:r w:rsidRPr="001E6C7C">
        <w:rPr>
          <w:rFonts w:cs="Arial"/>
          <w:sz w:val="20"/>
        </w:rPr>
        <w:t xml:space="preserve"> </w:t>
      </w:r>
      <w:r w:rsidR="00005DD6" w:rsidRPr="001E6C7C">
        <w:rPr>
          <w:rFonts w:cs="Arial"/>
          <w:sz w:val="20"/>
        </w:rPr>
        <w:t>L</w:t>
      </w:r>
      <w:r w:rsidRPr="001E6C7C">
        <w:rPr>
          <w:rFonts w:cs="Arial"/>
          <w:sz w:val="20"/>
        </w:rPr>
        <w:t>isting</w:t>
      </w:r>
      <w:r w:rsidR="002B67EF" w:rsidRPr="001E6C7C">
        <w:rPr>
          <w:rFonts w:cs="Arial"/>
          <w:sz w:val="20"/>
        </w:rPr>
        <w:t>s</w:t>
      </w:r>
      <w:r w:rsidRPr="001E6C7C">
        <w:rPr>
          <w:rFonts w:cs="Arial"/>
          <w:sz w:val="20"/>
        </w:rPr>
        <w:t xml:space="preserve"> </w:t>
      </w:r>
      <w:r w:rsidR="00005DD6" w:rsidRPr="001E6C7C">
        <w:rPr>
          <w:rFonts w:cs="Arial"/>
          <w:sz w:val="20"/>
        </w:rPr>
        <w:t>R</w:t>
      </w:r>
      <w:r w:rsidRPr="001E6C7C">
        <w:rPr>
          <w:rFonts w:cs="Arial"/>
          <w:sz w:val="20"/>
        </w:rPr>
        <w:t xml:space="preserve">equirements reflect, </w:t>
      </w:r>
      <w:r w:rsidRPr="001E6C7C">
        <w:rPr>
          <w:rFonts w:cs="Arial"/>
          <w:i/>
          <w:sz w:val="20"/>
        </w:rPr>
        <w:t>inter alia</w:t>
      </w:r>
      <w:r w:rsidRPr="001E6C7C">
        <w:rPr>
          <w:rFonts w:cs="Arial"/>
          <w:sz w:val="20"/>
        </w:rPr>
        <w:t xml:space="preserve">, the rules and procedures governing new </w:t>
      </w:r>
      <w:r w:rsidR="005457BE" w:rsidRPr="001E6C7C">
        <w:rPr>
          <w:rFonts w:cs="Arial"/>
          <w:sz w:val="20"/>
        </w:rPr>
        <w:t>A</w:t>
      </w:r>
      <w:r w:rsidRPr="001E6C7C">
        <w:rPr>
          <w:rFonts w:cs="Arial"/>
          <w:sz w:val="20"/>
        </w:rPr>
        <w:t xml:space="preserve">pplications and </w:t>
      </w:r>
      <w:r w:rsidR="005457BE" w:rsidRPr="001E6C7C">
        <w:rPr>
          <w:rFonts w:cs="Arial"/>
          <w:sz w:val="20"/>
        </w:rPr>
        <w:t xml:space="preserve">the </w:t>
      </w:r>
      <w:r w:rsidRPr="001E6C7C">
        <w:rPr>
          <w:rFonts w:cs="Arial"/>
          <w:sz w:val="20"/>
        </w:rPr>
        <w:t xml:space="preserve">ongoing obligations of </w:t>
      </w:r>
      <w:r w:rsidR="00D01B42" w:rsidRPr="001E6C7C">
        <w:rPr>
          <w:rFonts w:cs="Arial"/>
          <w:sz w:val="20"/>
        </w:rPr>
        <w:t>I</w:t>
      </w:r>
      <w:r w:rsidR="002750C7" w:rsidRPr="001E6C7C">
        <w:rPr>
          <w:rFonts w:cs="Arial"/>
          <w:sz w:val="20"/>
        </w:rPr>
        <w:t xml:space="preserve">ssuers, </w:t>
      </w:r>
      <w:r w:rsidRPr="001E6C7C">
        <w:rPr>
          <w:rFonts w:cs="Arial"/>
          <w:sz w:val="20"/>
        </w:rPr>
        <w:t>and are aimed at providing investor confidence via an orderly, secure, efficient and transparent financial market.</w:t>
      </w:r>
    </w:p>
    <w:p w:rsidR="00B228E4" w:rsidRPr="001E6C7C" w:rsidRDefault="00B228E4" w:rsidP="002064C8">
      <w:pPr>
        <w:ind w:left="142" w:right="-338"/>
        <w:jc w:val="both"/>
        <w:rPr>
          <w:rFonts w:cs="Arial"/>
          <w:sz w:val="20"/>
        </w:rPr>
      </w:pPr>
    </w:p>
    <w:p w:rsidR="00B228E4" w:rsidRPr="001E6C7C" w:rsidRDefault="00534595" w:rsidP="002064C8">
      <w:pPr>
        <w:ind w:left="142" w:right="-338"/>
        <w:jc w:val="both"/>
        <w:rPr>
          <w:rFonts w:cs="Arial"/>
          <w:sz w:val="20"/>
        </w:rPr>
      </w:pPr>
      <w:r w:rsidRPr="001E6C7C">
        <w:rPr>
          <w:rFonts w:cs="Arial"/>
          <w:sz w:val="20"/>
        </w:rPr>
        <w:t xml:space="preserve">The </w:t>
      </w:r>
      <w:r w:rsidR="0073187C" w:rsidRPr="001E6C7C">
        <w:rPr>
          <w:rFonts w:cs="Arial"/>
          <w:sz w:val="20"/>
        </w:rPr>
        <w:t>JSE</w:t>
      </w:r>
      <w:r w:rsidR="00B228E4" w:rsidRPr="001E6C7C">
        <w:rPr>
          <w:rFonts w:cs="Arial"/>
          <w:sz w:val="20"/>
        </w:rPr>
        <w:t xml:space="preserve"> believes it is important for the exchange to be in a position to facilitate offerings and </w:t>
      </w:r>
      <w:r w:rsidR="0092517F" w:rsidRPr="001E6C7C">
        <w:rPr>
          <w:rFonts w:cs="Arial"/>
          <w:sz w:val="20"/>
        </w:rPr>
        <w:t>Listing</w:t>
      </w:r>
      <w:r w:rsidR="00B228E4" w:rsidRPr="001E6C7C">
        <w:rPr>
          <w:rFonts w:cs="Arial"/>
          <w:sz w:val="20"/>
        </w:rPr>
        <w:t>s by continually enhancing its r</w:t>
      </w:r>
      <w:r w:rsidR="00981741" w:rsidRPr="001E6C7C">
        <w:rPr>
          <w:rFonts w:cs="Arial"/>
          <w:sz w:val="20"/>
        </w:rPr>
        <w:t>equirements</w:t>
      </w:r>
      <w:r w:rsidR="00B228E4" w:rsidRPr="001E6C7C">
        <w:rPr>
          <w:rFonts w:cs="Arial"/>
          <w:sz w:val="20"/>
        </w:rPr>
        <w:t xml:space="preserve"> to ensure a high level of investor protection and confidence.  </w:t>
      </w:r>
    </w:p>
    <w:p w:rsidR="00B228E4" w:rsidRPr="001E6C7C" w:rsidRDefault="00B228E4" w:rsidP="002064C8">
      <w:pPr>
        <w:ind w:left="142" w:right="-338"/>
        <w:jc w:val="both"/>
        <w:rPr>
          <w:rFonts w:cs="Arial"/>
          <w:sz w:val="20"/>
        </w:rPr>
      </w:pPr>
    </w:p>
    <w:p w:rsidR="000E0BF8" w:rsidRPr="001E6C7C" w:rsidRDefault="00B228E4" w:rsidP="002064C8">
      <w:pPr>
        <w:ind w:left="142" w:right="-338"/>
        <w:jc w:val="both"/>
        <w:rPr>
          <w:rFonts w:cs="Arial"/>
          <w:sz w:val="20"/>
        </w:rPr>
      </w:pPr>
      <w:r w:rsidRPr="001E6C7C">
        <w:rPr>
          <w:rFonts w:cs="Arial"/>
          <w:sz w:val="20"/>
        </w:rPr>
        <w:t>The “</w:t>
      </w:r>
      <w:r w:rsidR="00534595" w:rsidRPr="001E6C7C">
        <w:rPr>
          <w:rFonts w:cs="Arial"/>
          <w:sz w:val="20"/>
        </w:rPr>
        <w:t xml:space="preserve">Debt </w:t>
      </w:r>
      <w:r w:rsidR="0092517F" w:rsidRPr="001E6C7C">
        <w:rPr>
          <w:rFonts w:cs="Arial"/>
          <w:sz w:val="20"/>
        </w:rPr>
        <w:t>Listing</w:t>
      </w:r>
      <w:r w:rsidR="00E97073" w:rsidRPr="001E6C7C">
        <w:rPr>
          <w:rFonts w:cs="Arial"/>
          <w:sz w:val="20"/>
        </w:rPr>
        <w:t>s</w:t>
      </w:r>
      <w:r w:rsidRPr="001E6C7C">
        <w:rPr>
          <w:rFonts w:cs="Arial"/>
          <w:sz w:val="20"/>
        </w:rPr>
        <w:t xml:space="preserve"> Requirements” provide for the minimum disclosure which investors and their professional advisors would reasonably require for the purpose of making an informed assessment of the nature an</w:t>
      </w:r>
      <w:r w:rsidR="00D01B42" w:rsidRPr="001E6C7C">
        <w:rPr>
          <w:rFonts w:cs="Arial"/>
          <w:sz w:val="20"/>
        </w:rPr>
        <w:t xml:space="preserve">d state of an </w:t>
      </w:r>
      <w:r w:rsidR="006B2988" w:rsidRPr="001E6C7C">
        <w:rPr>
          <w:rFonts w:cs="Arial"/>
          <w:sz w:val="20"/>
        </w:rPr>
        <w:t xml:space="preserve">Applicant Issuers </w:t>
      </w:r>
      <w:r w:rsidR="00D01B42" w:rsidRPr="001E6C7C">
        <w:rPr>
          <w:rFonts w:cs="Arial"/>
          <w:sz w:val="20"/>
        </w:rPr>
        <w:t xml:space="preserve">business.  </w:t>
      </w:r>
      <w:r w:rsidRPr="001E6C7C">
        <w:rPr>
          <w:rFonts w:cs="Arial"/>
          <w:sz w:val="20"/>
        </w:rPr>
        <w:t xml:space="preserve">  </w:t>
      </w:r>
    </w:p>
    <w:p w:rsidR="00B228E4" w:rsidRPr="001E6C7C" w:rsidRDefault="00B228E4" w:rsidP="002064C8">
      <w:pPr>
        <w:ind w:left="142"/>
        <w:jc w:val="both"/>
        <w:rPr>
          <w:rFonts w:cs="Arial"/>
          <w:sz w:val="20"/>
        </w:rPr>
      </w:pPr>
    </w:p>
    <w:p w:rsidR="00B228E4" w:rsidRPr="001E6C7C" w:rsidRDefault="00B228E4" w:rsidP="002064C8">
      <w:pPr>
        <w:ind w:left="142" w:right="-338"/>
        <w:jc w:val="both"/>
        <w:rPr>
          <w:rFonts w:cs="Arial"/>
          <w:sz w:val="20"/>
        </w:rPr>
      </w:pPr>
      <w:r w:rsidRPr="001E6C7C">
        <w:rPr>
          <w:rFonts w:cs="Arial"/>
          <w:sz w:val="20"/>
        </w:rPr>
        <w:t xml:space="preserve">The type of protection afforded to the investor often distinguishes the different types of </w:t>
      </w:r>
      <w:r w:rsidR="005457BE" w:rsidRPr="001E6C7C">
        <w:rPr>
          <w:rFonts w:cs="Arial"/>
          <w:sz w:val="20"/>
        </w:rPr>
        <w:t xml:space="preserve">Debt Securities </w:t>
      </w:r>
      <w:r w:rsidRPr="001E6C7C">
        <w:rPr>
          <w:rFonts w:cs="Arial"/>
          <w:sz w:val="20"/>
        </w:rPr>
        <w:t>from one another</w:t>
      </w:r>
      <w:r w:rsidR="005457BE" w:rsidRPr="001E6C7C">
        <w:rPr>
          <w:rFonts w:cs="Arial"/>
          <w:sz w:val="20"/>
        </w:rPr>
        <w:t>.</w:t>
      </w:r>
      <w:r w:rsidRPr="001E6C7C">
        <w:rPr>
          <w:rFonts w:cs="Arial"/>
          <w:sz w:val="20"/>
        </w:rPr>
        <w:t xml:space="preserve">  The greater the protection, the lower the risk and yield.  </w:t>
      </w:r>
    </w:p>
    <w:p w:rsidR="00B228E4" w:rsidRPr="001E6C7C" w:rsidRDefault="00B228E4" w:rsidP="002064C8">
      <w:pPr>
        <w:ind w:left="142" w:right="-340"/>
        <w:jc w:val="both"/>
        <w:rPr>
          <w:rFonts w:cs="Arial"/>
          <w:sz w:val="20"/>
        </w:rPr>
      </w:pPr>
      <w:r w:rsidRPr="001E6C7C">
        <w:rPr>
          <w:rFonts w:cs="Arial"/>
          <w:sz w:val="20"/>
        </w:rPr>
        <w:t>Documentation is central to any issuance</w:t>
      </w:r>
      <w:r w:rsidR="00732686" w:rsidRPr="001E6C7C">
        <w:rPr>
          <w:rFonts w:cs="Arial"/>
          <w:sz w:val="20"/>
        </w:rPr>
        <w:t xml:space="preserve"> of Debt Securities</w:t>
      </w:r>
      <w:r w:rsidRPr="001E6C7C">
        <w:rPr>
          <w:rFonts w:cs="Arial"/>
          <w:sz w:val="20"/>
        </w:rPr>
        <w:t xml:space="preserve">.  The Placing Document consists </w:t>
      </w:r>
      <w:r w:rsidR="002A0480" w:rsidRPr="001E6C7C">
        <w:rPr>
          <w:rFonts w:cs="Arial"/>
          <w:sz w:val="20"/>
        </w:rPr>
        <w:t xml:space="preserve">of </w:t>
      </w:r>
      <w:r w:rsidR="00732686" w:rsidRPr="001E6C7C">
        <w:rPr>
          <w:rFonts w:cs="Arial"/>
          <w:sz w:val="20"/>
        </w:rPr>
        <w:t xml:space="preserve">sections setting out all (or certain) of the </w:t>
      </w:r>
      <w:r w:rsidRPr="001E6C7C">
        <w:rPr>
          <w:rFonts w:cs="Arial"/>
          <w:sz w:val="20"/>
        </w:rPr>
        <w:t xml:space="preserve">"terms and conditions" </w:t>
      </w:r>
      <w:r w:rsidR="00732686" w:rsidRPr="001E6C7C">
        <w:rPr>
          <w:rFonts w:cs="Arial"/>
          <w:sz w:val="20"/>
        </w:rPr>
        <w:t xml:space="preserve">of the Debt Securities </w:t>
      </w:r>
      <w:r w:rsidRPr="001E6C7C">
        <w:rPr>
          <w:rFonts w:cs="Arial"/>
          <w:sz w:val="20"/>
        </w:rPr>
        <w:t>and sections dealing with the issue</w:t>
      </w:r>
      <w:r w:rsidR="00732686" w:rsidRPr="001E6C7C">
        <w:rPr>
          <w:rFonts w:cs="Arial"/>
          <w:sz w:val="20"/>
        </w:rPr>
        <w:t xml:space="preserve"> of, subscription for and </w:t>
      </w:r>
      <w:r w:rsidRPr="001E6C7C">
        <w:rPr>
          <w:rFonts w:cs="Arial"/>
          <w:sz w:val="20"/>
        </w:rPr>
        <w:t xml:space="preserve">sale of the Debt Securities.  The terms and conditions </w:t>
      </w:r>
      <w:r w:rsidR="00732686" w:rsidRPr="001E6C7C">
        <w:rPr>
          <w:rFonts w:cs="Arial"/>
          <w:sz w:val="20"/>
        </w:rPr>
        <w:t xml:space="preserve">of the Debt Securities provide </w:t>
      </w:r>
      <w:r w:rsidR="00464983" w:rsidRPr="001E6C7C">
        <w:rPr>
          <w:rFonts w:cs="Arial"/>
          <w:sz w:val="20"/>
        </w:rPr>
        <w:t>for the</w:t>
      </w:r>
      <w:r w:rsidRPr="001E6C7C">
        <w:rPr>
          <w:rFonts w:cs="Arial"/>
          <w:sz w:val="20"/>
        </w:rPr>
        <w:t xml:space="preserve"> rights of the investor, the obligations of the </w:t>
      </w:r>
      <w:r w:rsidR="006B2988" w:rsidRPr="001E6C7C">
        <w:rPr>
          <w:rFonts w:cs="Arial"/>
          <w:sz w:val="20"/>
        </w:rPr>
        <w:t>Applicant I</w:t>
      </w:r>
      <w:r w:rsidRPr="001E6C7C">
        <w:rPr>
          <w:rFonts w:cs="Arial"/>
          <w:sz w:val="20"/>
        </w:rPr>
        <w:t xml:space="preserve">ssuer, the terms of any underwriting or guarantee, the mechanics of payment and settlement and any credit enhancements or trust deeds, credit ratings, etc.  </w:t>
      </w:r>
    </w:p>
    <w:p w:rsidR="00B228E4" w:rsidRPr="001E6C7C" w:rsidRDefault="00B228E4" w:rsidP="002064C8">
      <w:pPr>
        <w:ind w:left="142" w:right="-338"/>
        <w:jc w:val="both"/>
        <w:rPr>
          <w:rFonts w:cs="Arial"/>
          <w:sz w:val="20"/>
        </w:rPr>
      </w:pPr>
    </w:p>
    <w:p w:rsidR="00B228E4" w:rsidRPr="001E6C7C" w:rsidRDefault="006B2988" w:rsidP="002064C8">
      <w:pPr>
        <w:ind w:left="142" w:right="-340"/>
        <w:jc w:val="both"/>
        <w:rPr>
          <w:rFonts w:cs="Arial"/>
          <w:sz w:val="20"/>
        </w:rPr>
      </w:pPr>
      <w:r w:rsidRPr="001E6C7C">
        <w:rPr>
          <w:rFonts w:cs="Arial"/>
          <w:sz w:val="20"/>
        </w:rPr>
        <w:t>Applicant Issuers</w:t>
      </w:r>
      <w:r w:rsidR="00B228E4" w:rsidRPr="001E6C7C">
        <w:rPr>
          <w:rFonts w:cs="Arial"/>
          <w:sz w:val="20"/>
        </w:rPr>
        <w:t xml:space="preserve"> engaged in specialised industries (</w:t>
      </w:r>
      <w:r w:rsidR="00464983" w:rsidRPr="001E6C7C">
        <w:rPr>
          <w:rFonts w:cs="Arial"/>
          <w:sz w:val="20"/>
        </w:rPr>
        <w:t>e.g.</w:t>
      </w:r>
      <w:r w:rsidR="00B228E4" w:rsidRPr="001E6C7C">
        <w:rPr>
          <w:rFonts w:cs="Arial"/>
          <w:sz w:val="20"/>
        </w:rPr>
        <w:t xml:space="preserve"> banking, insurance, mining, and oil and gas) or specialised issues (</w:t>
      </w:r>
      <w:r w:rsidR="00464983" w:rsidRPr="001E6C7C">
        <w:rPr>
          <w:rFonts w:cs="Arial"/>
          <w:sz w:val="20"/>
        </w:rPr>
        <w:t>e.g.</w:t>
      </w:r>
      <w:r w:rsidR="00B228E4" w:rsidRPr="001E6C7C">
        <w:rPr>
          <w:rFonts w:cs="Arial"/>
          <w:sz w:val="20"/>
        </w:rPr>
        <w:t xml:space="preserve"> securitisation) may decide to, or be required by</w:t>
      </w:r>
      <w:r w:rsidR="00EB2784" w:rsidRPr="001E6C7C">
        <w:rPr>
          <w:rFonts w:cs="Arial"/>
          <w:sz w:val="20"/>
        </w:rPr>
        <w:t xml:space="preserve"> the</w:t>
      </w:r>
      <w:r w:rsidR="00B228E4" w:rsidRPr="001E6C7C">
        <w:rPr>
          <w:rFonts w:cs="Arial"/>
          <w:sz w:val="20"/>
        </w:rPr>
        <w:t xml:space="preserve"> </w:t>
      </w:r>
      <w:r w:rsidR="0073187C" w:rsidRPr="001E6C7C">
        <w:rPr>
          <w:rFonts w:cs="Arial"/>
          <w:sz w:val="20"/>
        </w:rPr>
        <w:t>JSE</w:t>
      </w:r>
      <w:r w:rsidR="00B228E4" w:rsidRPr="001E6C7C">
        <w:rPr>
          <w:rFonts w:cs="Arial"/>
          <w:sz w:val="20"/>
        </w:rPr>
        <w:t xml:space="preserve">, to provide additional information.  </w:t>
      </w:r>
    </w:p>
    <w:p w:rsidR="00B228E4" w:rsidRPr="001E6C7C" w:rsidRDefault="00B228E4" w:rsidP="002064C8">
      <w:pPr>
        <w:ind w:left="142" w:right="-338"/>
        <w:jc w:val="both"/>
        <w:rPr>
          <w:rFonts w:cs="Arial"/>
          <w:sz w:val="20"/>
        </w:rPr>
      </w:pPr>
    </w:p>
    <w:p w:rsidR="00732686" w:rsidRPr="001E6C7C" w:rsidRDefault="00E97073" w:rsidP="002064C8">
      <w:pPr>
        <w:pStyle w:val="List7"/>
        <w:numPr>
          <w:ilvl w:val="0"/>
          <w:numId w:val="0"/>
        </w:numPr>
        <w:spacing w:after="0" w:line="240" w:lineRule="auto"/>
        <w:ind w:left="142" w:right="-340"/>
        <w:outlineLvl w:val="9"/>
        <w:rPr>
          <w:rFonts w:cs="Arial"/>
          <w:sz w:val="20"/>
        </w:rPr>
      </w:pPr>
      <w:r w:rsidRPr="001E6C7C">
        <w:rPr>
          <w:rFonts w:cs="Arial"/>
          <w:sz w:val="20"/>
        </w:rPr>
        <w:t xml:space="preserve">The </w:t>
      </w:r>
      <w:r w:rsidR="0073187C" w:rsidRPr="001E6C7C">
        <w:rPr>
          <w:rFonts w:cs="Arial"/>
          <w:sz w:val="20"/>
        </w:rPr>
        <w:t>JSE</w:t>
      </w:r>
      <w:r w:rsidR="00B228E4" w:rsidRPr="001E6C7C">
        <w:rPr>
          <w:rFonts w:cs="Arial"/>
          <w:sz w:val="20"/>
        </w:rPr>
        <w:t xml:space="preserve"> encourages </w:t>
      </w:r>
      <w:r w:rsidR="002750C7" w:rsidRPr="001E6C7C">
        <w:rPr>
          <w:rFonts w:cs="Arial"/>
          <w:sz w:val="20"/>
        </w:rPr>
        <w:t xml:space="preserve">Applicant Issuers making Application </w:t>
      </w:r>
      <w:r w:rsidR="00B228E4" w:rsidRPr="001E6C7C">
        <w:rPr>
          <w:rFonts w:cs="Arial"/>
          <w:sz w:val="20"/>
        </w:rPr>
        <w:t xml:space="preserve">for </w:t>
      </w:r>
      <w:r w:rsidR="00732686" w:rsidRPr="001E6C7C">
        <w:rPr>
          <w:rFonts w:cs="Arial"/>
          <w:sz w:val="20"/>
        </w:rPr>
        <w:t xml:space="preserve">the </w:t>
      </w:r>
      <w:r w:rsidR="0092517F" w:rsidRPr="001E6C7C">
        <w:rPr>
          <w:rFonts w:cs="Arial"/>
          <w:sz w:val="20"/>
        </w:rPr>
        <w:t>Listing</w:t>
      </w:r>
      <w:r w:rsidR="00B228E4" w:rsidRPr="001E6C7C">
        <w:rPr>
          <w:rFonts w:cs="Arial"/>
          <w:sz w:val="20"/>
        </w:rPr>
        <w:t xml:space="preserve"> </w:t>
      </w:r>
      <w:r w:rsidR="00732686" w:rsidRPr="001E6C7C">
        <w:rPr>
          <w:rFonts w:cs="Arial"/>
          <w:sz w:val="20"/>
        </w:rPr>
        <w:t xml:space="preserve">of Debt Securities </w:t>
      </w:r>
      <w:r w:rsidR="00B228E4" w:rsidRPr="001E6C7C">
        <w:rPr>
          <w:rFonts w:cs="Arial"/>
          <w:sz w:val="20"/>
        </w:rPr>
        <w:t>to discuss, on a confidential basis, the</w:t>
      </w:r>
      <w:r w:rsidRPr="001E6C7C">
        <w:rPr>
          <w:rFonts w:cs="Arial"/>
          <w:sz w:val="20"/>
        </w:rPr>
        <w:t xml:space="preserve"> Debt</w:t>
      </w:r>
      <w:r w:rsidR="00B228E4" w:rsidRPr="001E6C7C">
        <w:rPr>
          <w:rFonts w:cs="Arial"/>
          <w:sz w:val="20"/>
        </w:rPr>
        <w:t xml:space="preserve"> </w:t>
      </w:r>
      <w:r w:rsidR="0092517F" w:rsidRPr="001E6C7C">
        <w:rPr>
          <w:rFonts w:cs="Arial"/>
          <w:sz w:val="20"/>
        </w:rPr>
        <w:t>Listing</w:t>
      </w:r>
      <w:r w:rsidRPr="001E6C7C">
        <w:rPr>
          <w:rFonts w:cs="Arial"/>
          <w:sz w:val="20"/>
        </w:rPr>
        <w:t>s</w:t>
      </w:r>
      <w:r w:rsidR="00B228E4" w:rsidRPr="001E6C7C">
        <w:rPr>
          <w:rFonts w:cs="Arial"/>
          <w:sz w:val="20"/>
        </w:rPr>
        <w:t xml:space="preserve"> Requirements to ascertain whether the </w:t>
      </w:r>
      <w:r w:rsidR="0092517F" w:rsidRPr="001E6C7C">
        <w:rPr>
          <w:rFonts w:cs="Arial"/>
          <w:sz w:val="20"/>
        </w:rPr>
        <w:t>Debt Security</w:t>
      </w:r>
      <w:r w:rsidR="00B228E4" w:rsidRPr="001E6C7C">
        <w:rPr>
          <w:rFonts w:cs="Arial"/>
          <w:sz w:val="20"/>
        </w:rPr>
        <w:t xml:space="preserve"> is eligible for </w:t>
      </w:r>
      <w:r w:rsidR="0092517F" w:rsidRPr="001E6C7C">
        <w:rPr>
          <w:rFonts w:cs="Arial"/>
          <w:sz w:val="20"/>
        </w:rPr>
        <w:t>Listing</w:t>
      </w:r>
      <w:r w:rsidR="00B228E4" w:rsidRPr="001E6C7C">
        <w:rPr>
          <w:rFonts w:cs="Arial"/>
          <w:sz w:val="20"/>
        </w:rPr>
        <w:t xml:space="preserve"> and what additional requirements, if any, </w:t>
      </w:r>
      <w:r w:rsidR="00732686" w:rsidRPr="001E6C7C">
        <w:rPr>
          <w:rFonts w:cs="Arial"/>
          <w:sz w:val="20"/>
        </w:rPr>
        <w:t>must</w:t>
      </w:r>
      <w:r w:rsidRPr="001E6C7C">
        <w:rPr>
          <w:rFonts w:cs="Arial"/>
          <w:sz w:val="20"/>
        </w:rPr>
        <w:t xml:space="preserve"> be complied with.</w:t>
      </w:r>
      <w:r w:rsidR="00B228E4" w:rsidRPr="001E6C7C">
        <w:rPr>
          <w:rFonts w:cs="Arial"/>
          <w:sz w:val="20"/>
        </w:rPr>
        <w:t xml:space="preserve">  </w:t>
      </w:r>
    </w:p>
    <w:p w:rsidR="00B228E4" w:rsidRPr="001E6C7C" w:rsidRDefault="00B228E4" w:rsidP="002064C8">
      <w:pPr>
        <w:pStyle w:val="List7"/>
        <w:numPr>
          <w:ilvl w:val="0"/>
          <w:numId w:val="0"/>
        </w:numPr>
        <w:spacing w:after="0" w:line="240" w:lineRule="auto"/>
        <w:ind w:left="142" w:right="-340"/>
        <w:outlineLvl w:val="9"/>
        <w:rPr>
          <w:rFonts w:cs="Arial"/>
          <w:sz w:val="20"/>
        </w:rPr>
      </w:pPr>
    </w:p>
    <w:p w:rsidR="00B228E4" w:rsidRPr="001E6C7C" w:rsidRDefault="00B228E4" w:rsidP="002064C8">
      <w:pPr>
        <w:pStyle w:val="List7"/>
        <w:numPr>
          <w:ilvl w:val="0"/>
          <w:numId w:val="0"/>
        </w:numPr>
        <w:spacing w:after="0" w:line="240" w:lineRule="auto"/>
        <w:ind w:left="142" w:right="-340"/>
        <w:outlineLvl w:val="9"/>
        <w:rPr>
          <w:rFonts w:cs="Arial"/>
          <w:sz w:val="20"/>
        </w:rPr>
      </w:pPr>
      <w:r w:rsidRPr="001E6C7C">
        <w:rPr>
          <w:rFonts w:cs="Arial"/>
          <w:sz w:val="20"/>
        </w:rPr>
        <w:t xml:space="preserve">The concept of full disclosure will be applied equally to both private and public companies. Where </w:t>
      </w:r>
      <w:r w:rsidR="006B2988" w:rsidRPr="001E6C7C">
        <w:rPr>
          <w:rFonts w:cs="Arial"/>
          <w:sz w:val="20"/>
        </w:rPr>
        <w:t xml:space="preserve">Applicant Issuers </w:t>
      </w:r>
      <w:r w:rsidRPr="001E6C7C">
        <w:rPr>
          <w:rFonts w:cs="Arial"/>
          <w:sz w:val="20"/>
        </w:rPr>
        <w:t>are incorporated in terms of specific enabling legislation, which may have impose</w:t>
      </w:r>
      <w:r w:rsidR="002A0480" w:rsidRPr="001E6C7C">
        <w:rPr>
          <w:rFonts w:cs="Arial"/>
          <w:sz w:val="20"/>
        </w:rPr>
        <w:t>d</w:t>
      </w:r>
      <w:r w:rsidRPr="001E6C7C">
        <w:rPr>
          <w:rFonts w:cs="Arial"/>
          <w:sz w:val="20"/>
        </w:rPr>
        <w:t xml:space="preserve"> limitations on disclosure</w:t>
      </w:r>
      <w:r w:rsidR="002A0480" w:rsidRPr="001E6C7C">
        <w:rPr>
          <w:rFonts w:cs="Arial"/>
          <w:sz w:val="20"/>
        </w:rPr>
        <w:t>,</w:t>
      </w:r>
      <w:r w:rsidRPr="001E6C7C">
        <w:rPr>
          <w:rFonts w:cs="Arial"/>
          <w:sz w:val="20"/>
        </w:rPr>
        <w:t xml:space="preserve"> this fact, </w:t>
      </w:r>
      <w:r w:rsidR="00732686" w:rsidRPr="001E6C7C">
        <w:rPr>
          <w:rFonts w:cs="Arial"/>
          <w:sz w:val="20"/>
        </w:rPr>
        <w:t>must</w:t>
      </w:r>
      <w:r w:rsidRPr="001E6C7C">
        <w:rPr>
          <w:rFonts w:cs="Arial"/>
          <w:sz w:val="20"/>
        </w:rPr>
        <w:t xml:space="preserve"> be disclosed in the Placing Documents. </w:t>
      </w:r>
    </w:p>
    <w:p w:rsidR="00A12A15" w:rsidRPr="001E6C7C" w:rsidRDefault="00A12A15" w:rsidP="002064C8">
      <w:pPr>
        <w:pStyle w:val="BodyText7"/>
        <w:spacing w:after="0" w:line="240" w:lineRule="auto"/>
        <w:ind w:left="0"/>
        <w:rPr>
          <w:rFonts w:cs="Arial"/>
          <w:sz w:val="20"/>
        </w:rPr>
      </w:pPr>
    </w:p>
    <w:p w:rsidR="00E86E14" w:rsidRPr="001E6C7C" w:rsidRDefault="00E86E14" w:rsidP="002064C8">
      <w:pPr>
        <w:pStyle w:val="BodyText7"/>
        <w:spacing w:after="0" w:line="240" w:lineRule="auto"/>
        <w:ind w:left="0"/>
        <w:rPr>
          <w:rFonts w:cs="Arial"/>
          <w:sz w:val="20"/>
        </w:rPr>
      </w:pPr>
    </w:p>
    <w:p w:rsidR="00A12A15" w:rsidRPr="001E6C7C" w:rsidRDefault="00A12A15" w:rsidP="002064C8">
      <w:pPr>
        <w:pStyle w:val="BlockText"/>
        <w:ind w:left="142"/>
        <w:jc w:val="both"/>
        <w:rPr>
          <w:rFonts w:ascii="Arial" w:hAnsi="Arial" w:cs="Arial"/>
          <w:b/>
        </w:rPr>
      </w:pPr>
      <w:r w:rsidRPr="001E6C7C">
        <w:rPr>
          <w:rFonts w:ascii="Arial" w:hAnsi="Arial" w:cs="Arial"/>
          <w:b/>
        </w:rPr>
        <w:t>IMPORTANT LEGISLATION</w:t>
      </w:r>
    </w:p>
    <w:p w:rsidR="00A12A15" w:rsidRPr="001E6C7C" w:rsidRDefault="00A12A15" w:rsidP="002064C8">
      <w:pPr>
        <w:pStyle w:val="BlockText"/>
        <w:ind w:left="142"/>
        <w:jc w:val="both"/>
        <w:rPr>
          <w:rFonts w:ascii="Arial" w:hAnsi="Arial" w:cs="Arial"/>
        </w:rPr>
      </w:pPr>
    </w:p>
    <w:p w:rsidR="00A12A15" w:rsidRPr="001E6C7C" w:rsidRDefault="00A12A15" w:rsidP="002064C8">
      <w:pPr>
        <w:ind w:left="142"/>
        <w:jc w:val="both"/>
        <w:rPr>
          <w:rFonts w:cs="Arial"/>
          <w:sz w:val="20"/>
        </w:rPr>
      </w:pPr>
      <w:r w:rsidRPr="001E6C7C">
        <w:rPr>
          <w:rFonts w:cs="Arial"/>
          <w:sz w:val="20"/>
        </w:rPr>
        <w:t xml:space="preserve">The following </w:t>
      </w:r>
      <w:r w:rsidR="00CF1321" w:rsidRPr="001E6C7C">
        <w:rPr>
          <w:rFonts w:cs="Arial"/>
          <w:sz w:val="20"/>
        </w:rPr>
        <w:t>legislation</w:t>
      </w:r>
      <w:r w:rsidR="00732686" w:rsidRPr="001E6C7C">
        <w:rPr>
          <w:rFonts w:cs="Arial"/>
          <w:sz w:val="20"/>
        </w:rPr>
        <w:t xml:space="preserve"> </w:t>
      </w:r>
      <w:r w:rsidR="004D7445" w:rsidRPr="001E6C7C">
        <w:rPr>
          <w:rFonts w:cs="Arial"/>
          <w:sz w:val="20"/>
        </w:rPr>
        <w:t>as amended from time to time</w:t>
      </w:r>
      <w:r w:rsidRPr="001E6C7C">
        <w:rPr>
          <w:rFonts w:cs="Arial"/>
          <w:sz w:val="20"/>
        </w:rPr>
        <w:t xml:space="preserve"> </w:t>
      </w:r>
      <w:r w:rsidR="00CF1321" w:rsidRPr="001E6C7C">
        <w:rPr>
          <w:rFonts w:cs="Arial"/>
          <w:sz w:val="20"/>
        </w:rPr>
        <w:t>is</w:t>
      </w:r>
      <w:r w:rsidRPr="001E6C7C">
        <w:rPr>
          <w:rFonts w:cs="Arial"/>
          <w:sz w:val="20"/>
        </w:rPr>
        <w:t xml:space="preserve"> of importance:</w:t>
      </w:r>
    </w:p>
    <w:p w:rsidR="00A12A15" w:rsidRPr="001E6C7C" w:rsidRDefault="00A12A15" w:rsidP="002064C8">
      <w:pPr>
        <w:pStyle w:val="BlockText"/>
        <w:ind w:left="142"/>
        <w:jc w:val="both"/>
        <w:rPr>
          <w:rFonts w:ascii="Arial" w:hAnsi="Arial" w:cs="Arial"/>
        </w:rPr>
      </w:pPr>
    </w:p>
    <w:p w:rsidR="00A12A15" w:rsidRPr="001E6C7C" w:rsidRDefault="00A12A15" w:rsidP="002064C8">
      <w:pPr>
        <w:numPr>
          <w:ilvl w:val="0"/>
          <w:numId w:val="4"/>
        </w:numPr>
        <w:tabs>
          <w:tab w:val="num" w:pos="851"/>
        </w:tabs>
        <w:ind w:left="490" w:right="-338"/>
        <w:jc w:val="both"/>
        <w:rPr>
          <w:rFonts w:cs="Arial"/>
          <w:sz w:val="20"/>
        </w:rPr>
      </w:pPr>
      <w:r w:rsidRPr="001E6C7C">
        <w:rPr>
          <w:rFonts w:cs="Arial"/>
          <w:sz w:val="20"/>
        </w:rPr>
        <w:t>The Banks Act, 1990 (No.  94 of 1990);</w:t>
      </w:r>
    </w:p>
    <w:p w:rsidR="00594056" w:rsidRPr="001E6C7C" w:rsidRDefault="00732686" w:rsidP="002064C8">
      <w:pPr>
        <w:numPr>
          <w:ilvl w:val="0"/>
          <w:numId w:val="4"/>
        </w:numPr>
        <w:ind w:left="490" w:right="-338"/>
        <w:jc w:val="both"/>
        <w:rPr>
          <w:rFonts w:cs="Arial"/>
          <w:sz w:val="20"/>
        </w:rPr>
      </w:pPr>
      <w:r w:rsidRPr="001E6C7C">
        <w:rPr>
          <w:rFonts w:cs="Arial"/>
          <w:sz w:val="20"/>
        </w:rPr>
        <w:t xml:space="preserve">The </w:t>
      </w:r>
      <w:r w:rsidR="00A12A15" w:rsidRPr="001E6C7C">
        <w:rPr>
          <w:rFonts w:cs="Arial"/>
          <w:sz w:val="20"/>
        </w:rPr>
        <w:t xml:space="preserve">Commercial Paper Regulations – Government Notice 2172 </w:t>
      </w:r>
    </w:p>
    <w:p w:rsidR="00A12A15" w:rsidRPr="001E6C7C" w:rsidRDefault="00594056" w:rsidP="002064C8">
      <w:pPr>
        <w:ind w:left="130" w:right="-338" w:firstLine="1"/>
        <w:jc w:val="both"/>
        <w:rPr>
          <w:rFonts w:cs="Arial"/>
          <w:sz w:val="20"/>
        </w:rPr>
      </w:pPr>
      <w:r w:rsidRPr="001E6C7C">
        <w:rPr>
          <w:rFonts w:cs="Arial"/>
          <w:sz w:val="20"/>
        </w:rPr>
        <w:t xml:space="preserve">          </w:t>
      </w:r>
      <w:r w:rsidR="00A12A15" w:rsidRPr="001E6C7C">
        <w:rPr>
          <w:rFonts w:cs="Arial"/>
          <w:sz w:val="20"/>
        </w:rPr>
        <w:t>(published in Government Gazette No.  16167 of 14 December 1994);</w:t>
      </w:r>
    </w:p>
    <w:p w:rsidR="00594056" w:rsidRPr="001E6C7C" w:rsidRDefault="00732686" w:rsidP="002064C8">
      <w:pPr>
        <w:numPr>
          <w:ilvl w:val="0"/>
          <w:numId w:val="4"/>
        </w:numPr>
        <w:ind w:left="490" w:right="-338"/>
        <w:jc w:val="both"/>
        <w:rPr>
          <w:rFonts w:cs="Arial"/>
          <w:sz w:val="20"/>
        </w:rPr>
      </w:pPr>
      <w:r w:rsidRPr="001E6C7C">
        <w:rPr>
          <w:rFonts w:cs="Arial"/>
          <w:sz w:val="20"/>
        </w:rPr>
        <w:t>The Re</w:t>
      </w:r>
      <w:r w:rsidR="00541FED" w:rsidRPr="001E6C7C">
        <w:rPr>
          <w:rFonts w:cs="Arial"/>
          <w:sz w:val="20"/>
        </w:rPr>
        <w:t>g</w:t>
      </w:r>
      <w:r w:rsidRPr="001E6C7C">
        <w:rPr>
          <w:rFonts w:cs="Arial"/>
          <w:sz w:val="20"/>
        </w:rPr>
        <w:t xml:space="preserve">ulations relating to </w:t>
      </w:r>
      <w:r w:rsidR="00A12A15" w:rsidRPr="001E6C7C">
        <w:rPr>
          <w:rFonts w:cs="Arial"/>
          <w:sz w:val="20"/>
        </w:rPr>
        <w:t xml:space="preserve">Securitisation Schemes - Government Notice 7975 </w:t>
      </w:r>
    </w:p>
    <w:p w:rsidR="00A12A15" w:rsidRPr="001E6C7C" w:rsidRDefault="00594056" w:rsidP="002064C8">
      <w:pPr>
        <w:ind w:left="130" w:right="-338"/>
        <w:jc w:val="both"/>
        <w:rPr>
          <w:rFonts w:cs="Arial"/>
          <w:sz w:val="20"/>
        </w:rPr>
      </w:pPr>
      <w:r w:rsidRPr="001E6C7C">
        <w:rPr>
          <w:rFonts w:cs="Arial"/>
          <w:sz w:val="20"/>
        </w:rPr>
        <w:t xml:space="preserve">          </w:t>
      </w:r>
      <w:r w:rsidR="00A12A15" w:rsidRPr="001E6C7C">
        <w:rPr>
          <w:rFonts w:cs="Arial"/>
          <w:sz w:val="20"/>
        </w:rPr>
        <w:t>(published in Government Gazette No.  26415 of 4 June 2004);</w:t>
      </w:r>
    </w:p>
    <w:p w:rsidR="00A12A15" w:rsidRPr="001E6C7C" w:rsidRDefault="00594056" w:rsidP="002064C8">
      <w:pPr>
        <w:numPr>
          <w:ilvl w:val="0"/>
          <w:numId w:val="4"/>
        </w:numPr>
        <w:tabs>
          <w:tab w:val="clear" w:pos="720"/>
          <w:tab w:val="num" w:pos="502"/>
        </w:tabs>
        <w:ind w:left="502" w:right="-338"/>
        <w:jc w:val="both"/>
        <w:rPr>
          <w:rFonts w:cs="Arial"/>
          <w:sz w:val="20"/>
        </w:rPr>
      </w:pPr>
      <w:r w:rsidRPr="001E6C7C">
        <w:rPr>
          <w:rFonts w:cs="Arial"/>
          <w:sz w:val="20"/>
        </w:rPr>
        <w:t xml:space="preserve">    </w:t>
      </w:r>
      <w:r w:rsidR="00732686" w:rsidRPr="001E6C7C">
        <w:rPr>
          <w:rFonts w:cs="Arial"/>
          <w:sz w:val="20"/>
        </w:rPr>
        <w:t xml:space="preserve">The </w:t>
      </w:r>
      <w:r w:rsidR="00A12A15" w:rsidRPr="001E6C7C">
        <w:rPr>
          <w:rFonts w:cs="Arial"/>
          <w:sz w:val="20"/>
        </w:rPr>
        <w:t>Financial Advisory and Intermediary</w:t>
      </w:r>
      <w:r w:rsidR="00274C9F" w:rsidRPr="001E6C7C">
        <w:rPr>
          <w:rFonts w:cs="Arial"/>
          <w:sz w:val="20"/>
        </w:rPr>
        <w:t xml:space="preserve"> Services</w:t>
      </w:r>
      <w:r w:rsidR="00A12A15" w:rsidRPr="001E6C7C">
        <w:rPr>
          <w:rFonts w:cs="Arial"/>
          <w:sz w:val="20"/>
        </w:rPr>
        <w:t xml:space="preserve"> Act, 2002 (No. 37 of 2002);</w:t>
      </w:r>
    </w:p>
    <w:p w:rsidR="00A12A15" w:rsidRPr="001E6C7C" w:rsidRDefault="00A12A15" w:rsidP="002064C8">
      <w:pPr>
        <w:numPr>
          <w:ilvl w:val="0"/>
          <w:numId w:val="4"/>
        </w:numPr>
        <w:tabs>
          <w:tab w:val="num" w:pos="851"/>
        </w:tabs>
        <w:ind w:left="490" w:right="-338"/>
        <w:jc w:val="both"/>
        <w:rPr>
          <w:rFonts w:cs="Arial"/>
          <w:sz w:val="20"/>
        </w:rPr>
      </w:pPr>
      <w:r w:rsidRPr="001E6C7C">
        <w:rPr>
          <w:rFonts w:cs="Arial"/>
          <w:sz w:val="20"/>
        </w:rPr>
        <w:t xml:space="preserve">The Companies Act, 1973 (No.  61 of 1973); </w:t>
      </w:r>
    </w:p>
    <w:p w:rsidR="00A12A15" w:rsidRPr="001E6C7C" w:rsidRDefault="00A12A15" w:rsidP="002064C8">
      <w:pPr>
        <w:numPr>
          <w:ilvl w:val="0"/>
          <w:numId w:val="4"/>
        </w:numPr>
        <w:tabs>
          <w:tab w:val="num" w:pos="851"/>
        </w:tabs>
        <w:ind w:left="490" w:right="-338"/>
        <w:jc w:val="both"/>
        <w:rPr>
          <w:rFonts w:cs="Arial"/>
          <w:sz w:val="20"/>
        </w:rPr>
      </w:pPr>
      <w:r w:rsidRPr="001E6C7C">
        <w:rPr>
          <w:rFonts w:cs="Arial"/>
          <w:sz w:val="20"/>
        </w:rPr>
        <w:t xml:space="preserve">The Collective Investment Schemes </w:t>
      </w:r>
      <w:r w:rsidR="00274C9F" w:rsidRPr="001E6C7C">
        <w:rPr>
          <w:rFonts w:cs="Arial"/>
          <w:sz w:val="20"/>
        </w:rPr>
        <w:t>Control</w:t>
      </w:r>
      <w:r w:rsidR="001E6C7C" w:rsidRPr="001E6C7C">
        <w:rPr>
          <w:rFonts w:cs="Arial"/>
          <w:sz w:val="20"/>
        </w:rPr>
        <w:t xml:space="preserve"> </w:t>
      </w:r>
      <w:r w:rsidRPr="001E6C7C">
        <w:rPr>
          <w:rFonts w:cs="Arial"/>
          <w:sz w:val="20"/>
        </w:rPr>
        <w:t>Act, 2002 (No. 45 of 2002);</w:t>
      </w:r>
    </w:p>
    <w:p w:rsidR="00A12A15" w:rsidRPr="001E6C7C" w:rsidRDefault="00A12A15" w:rsidP="002064C8">
      <w:pPr>
        <w:numPr>
          <w:ilvl w:val="0"/>
          <w:numId w:val="4"/>
        </w:numPr>
        <w:tabs>
          <w:tab w:val="num" w:pos="851"/>
        </w:tabs>
        <w:ind w:left="490" w:right="-338"/>
        <w:jc w:val="both"/>
        <w:rPr>
          <w:rFonts w:cs="Arial"/>
          <w:sz w:val="20"/>
        </w:rPr>
      </w:pPr>
      <w:r w:rsidRPr="001E6C7C">
        <w:rPr>
          <w:rFonts w:cs="Arial"/>
          <w:sz w:val="20"/>
        </w:rPr>
        <w:lastRenderedPageBreak/>
        <w:t>The Securities Services Act, 2004 (No. 36 of 2004)</w:t>
      </w:r>
      <w:r w:rsidR="007A41F4" w:rsidRPr="001E6C7C">
        <w:rPr>
          <w:rFonts w:cs="Arial"/>
          <w:sz w:val="20"/>
        </w:rPr>
        <w:t xml:space="preserve">  </w:t>
      </w:r>
    </w:p>
    <w:p w:rsidR="00A12A15" w:rsidRPr="001E6C7C" w:rsidRDefault="00541FED" w:rsidP="002064C8">
      <w:pPr>
        <w:numPr>
          <w:ilvl w:val="0"/>
          <w:numId w:val="4"/>
        </w:numPr>
        <w:tabs>
          <w:tab w:val="num" w:pos="851"/>
        </w:tabs>
        <w:ind w:left="490" w:right="-338"/>
        <w:jc w:val="both"/>
        <w:rPr>
          <w:rFonts w:cs="Arial"/>
          <w:sz w:val="20"/>
        </w:rPr>
      </w:pPr>
      <w:r w:rsidRPr="001E6C7C">
        <w:rPr>
          <w:rFonts w:cs="Arial"/>
          <w:sz w:val="20"/>
        </w:rPr>
        <w:t xml:space="preserve">The </w:t>
      </w:r>
      <w:r w:rsidR="00A12A15" w:rsidRPr="001E6C7C">
        <w:rPr>
          <w:rFonts w:cs="Arial"/>
          <w:sz w:val="20"/>
        </w:rPr>
        <w:t>Public Finance Management Act, 1999 (No. 1 of 1999);</w:t>
      </w:r>
    </w:p>
    <w:p w:rsidR="00A12A15" w:rsidRPr="001E6C7C" w:rsidRDefault="003C7C3D" w:rsidP="002064C8">
      <w:pPr>
        <w:numPr>
          <w:ilvl w:val="0"/>
          <w:numId w:val="4"/>
        </w:numPr>
        <w:tabs>
          <w:tab w:val="num" w:pos="851"/>
        </w:tabs>
        <w:ind w:left="490" w:right="-338"/>
        <w:jc w:val="both"/>
        <w:rPr>
          <w:rFonts w:cs="Arial"/>
          <w:sz w:val="20"/>
        </w:rPr>
      </w:pPr>
      <w:r w:rsidRPr="001E6C7C">
        <w:rPr>
          <w:rFonts w:cs="Arial"/>
          <w:sz w:val="20"/>
        </w:rPr>
        <w:t xml:space="preserve">Local Government: </w:t>
      </w:r>
      <w:r w:rsidR="00541FED" w:rsidRPr="001E6C7C">
        <w:rPr>
          <w:rFonts w:cs="Arial"/>
          <w:sz w:val="20"/>
        </w:rPr>
        <w:t xml:space="preserve">The </w:t>
      </w:r>
      <w:r w:rsidR="00A12A15" w:rsidRPr="001E6C7C">
        <w:rPr>
          <w:rFonts w:cs="Arial"/>
          <w:sz w:val="20"/>
        </w:rPr>
        <w:t xml:space="preserve">Municipal Finance Management Act, 2003; </w:t>
      </w:r>
    </w:p>
    <w:p w:rsidR="00A12A15" w:rsidRPr="001E6C7C" w:rsidRDefault="00541FED" w:rsidP="002064C8">
      <w:pPr>
        <w:numPr>
          <w:ilvl w:val="0"/>
          <w:numId w:val="4"/>
        </w:numPr>
        <w:tabs>
          <w:tab w:val="num" w:pos="851"/>
        </w:tabs>
        <w:ind w:left="490" w:right="-338"/>
        <w:jc w:val="both"/>
        <w:rPr>
          <w:rFonts w:cs="Arial"/>
          <w:sz w:val="20"/>
        </w:rPr>
      </w:pPr>
      <w:r w:rsidRPr="001E6C7C">
        <w:rPr>
          <w:rFonts w:cs="Arial"/>
          <w:sz w:val="20"/>
        </w:rPr>
        <w:t>The Exchange Control Regulations,1962 promulgated under the Currency and Exchanges Act 1933</w:t>
      </w:r>
    </w:p>
    <w:p w:rsidR="00A12A15" w:rsidRPr="001E6C7C" w:rsidRDefault="00A12A15" w:rsidP="002064C8">
      <w:pPr>
        <w:pStyle w:val="BodyText7"/>
        <w:spacing w:after="0" w:line="240" w:lineRule="auto"/>
        <w:ind w:left="0"/>
        <w:rPr>
          <w:rFonts w:cs="Arial"/>
          <w:sz w:val="20"/>
        </w:rPr>
      </w:pPr>
    </w:p>
    <w:p w:rsidR="00B4025A" w:rsidRPr="001E6C7C" w:rsidRDefault="00B4025A" w:rsidP="002064C8">
      <w:pPr>
        <w:pStyle w:val="BlockText"/>
        <w:ind w:left="0"/>
        <w:jc w:val="both"/>
        <w:rPr>
          <w:rFonts w:ascii="Arial" w:hAnsi="Arial" w:cs="Arial"/>
          <w:b/>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397C39" w:rsidRPr="001E6C7C" w:rsidRDefault="00397C39" w:rsidP="002064C8">
      <w:pPr>
        <w:pStyle w:val="chaphead"/>
        <w:spacing w:before="0"/>
        <w:ind w:left="142"/>
        <w:jc w:val="both"/>
        <w:rPr>
          <w:rFonts w:ascii="Arial" w:hAnsi="Arial" w:cs="Arial"/>
          <w:color w:val="auto"/>
          <w:sz w:val="20"/>
        </w:rPr>
      </w:pPr>
    </w:p>
    <w:p w:rsidR="00397C39" w:rsidRPr="001E6C7C" w:rsidRDefault="00397C39" w:rsidP="002064C8">
      <w:pPr>
        <w:pStyle w:val="chaphead"/>
        <w:spacing w:before="0"/>
        <w:ind w:left="142"/>
        <w:jc w:val="both"/>
        <w:rPr>
          <w:rFonts w:ascii="Arial" w:hAnsi="Arial" w:cs="Arial"/>
          <w:color w:val="auto"/>
          <w:sz w:val="20"/>
        </w:rPr>
      </w:pPr>
    </w:p>
    <w:p w:rsidR="00397C39" w:rsidRPr="001E6C7C" w:rsidRDefault="00397C39" w:rsidP="002064C8">
      <w:pPr>
        <w:pStyle w:val="chaphead"/>
        <w:spacing w:before="0"/>
        <w:ind w:left="142"/>
        <w:jc w:val="both"/>
        <w:rPr>
          <w:rFonts w:ascii="Arial" w:hAnsi="Arial" w:cs="Arial"/>
          <w:color w:val="auto"/>
          <w:sz w:val="20"/>
        </w:rPr>
      </w:pPr>
    </w:p>
    <w:p w:rsidR="00397C39" w:rsidRPr="001E6C7C" w:rsidRDefault="00397C39" w:rsidP="002064C8">
      <w:pPr>
        <w:pStyle w:val="chaphead"/>
        <w:spacing w:before="0"/>
        <w:ind w:left="142"/>
        <w:jc w:val="both"/>
        <w:rPr>
          <w:rFonts w:ascii="Arial" w:hAnsi="Arial" w:cs="Arial"/>
          <w:color w:val="auto"/>
          <w:sz w:val="20"/>
        </w:rPr>
      </w:pPr>
    </w:p>
    <w:p w:rsidR="00397C39" w:rsidRPr="001E6C7C" w:rsidRDefault="00397C39" w:rsidP="002064C8">
      <w:pPr>
        <w:pStyle w:val="chaphead"/>
        <w:spacing w:before="0"/>
        <w:ind w:left="142"/>
        <w:jc w:val="both"/>
        <w:rPr>
          <w:rFonts w:ascii="Arial" w:hAnsi="Arial" w:cs="Arial"/>
          <w:color w:val="auto"/>
          <w:sz w:val="20"/>
        </w:rPr>
      </w:pPr>
    </w:p>
    <w:p w:rsidR="00397C39" w:rsidRPr="001E6C7C" w:rsidRDefault="00397C39" w:rsidP="002064C8">
      <w:pPr>
        <w:pStyle w:val="chaphead"/>
        <w:spacing w:before="0"/>
        <w:ind w:left="142"/>
        <w:jc w:val="both"/>
        <w:rPr>
          <w:rFonts w:ascii="Arial" w:hAnsi="Arial" w:cs="Arial"/>
          <w:color w:val="auto"/>
          <w:sz w:val="20"/>
        </w:rPr>
      </w:pPr>
    </w:p>
    <w:p w:rsidR="00397C39" w:rsidRPr="001E6C7C" w:rsidRDefault="00397C39" w:rsidP="002064C8">
      <w:pPr>
        <w:pStyle w:val="chaphead"/>
        <w:spacing w:before="0"/>
        <w:ind w:left="142"/>
        <w:jc w:val="both"/>
        <w:rPr>
          <w:rFonts w:ascii="Arial" w:hAnsi="Arial" w:cs="Arial"/>
          <w:color w:val="auto"/>
          <w:sz w:val="20"/>
        </w:rPr>
      </w:pPr>
    </w:p>
    <w:p w:rsidR="00397C39" w:rsidRPr="001E6C7C" w:rsidRDefault="00397C39" w:rsidP="002064C8">
      <w:pPr>
        <w:pStyle w:val="chaphead"/>
        <w:spacing w:before="0"/>
        <w:ind w:left="142"/>
        <w:jc w:val="both"/>
        <w:rPr>
          <w:rFonts w:ascii="Arial" w:hAnsi="Arial" w:cs="Arial"/>
          <w:color w:val="auto"/>
          <w:sz w:val="20"/>
        </w:rPr>
      </w:pPr>
    </w:p>
    <w:p w:rsidR="00397C39" w:rsidRPr="001E6C7C" w:rsidRDefault="00397C39" w:rsidP="002064C8">
      <w:pPr>
        <w:pStyle w:val="chaphead"/>
        <w:spacing w:before="0"/>
        <w:ind w:left="142"/>
        <w:jc w:val="both"/>
        <w:rPr>
          <w:rFonts w:ascii="Arial" w:hAnsi="Arial" w:cs="Arial"/>
          <w:color w:val="auto"/>
          <w:sz w:val="20"/>
        </w:rPr>
      </w:pPr>
    </w:p>
    <w:p w:rsidR="00397C39" w:rsidRPr="001E6C7C" w:rsidRDefault="00397C39" w:rsidP="002064C8">
      <w:pPr>
        <w:pStyle w:val="chaphead"/>
        <w:spacing w:before="0"/>
        <w:ind w:left="142"/>
        <w:jc w:val="both"/>
        <w:rPr>
          <w:rFonts w:ascii="Arial" w:hAnsi="Arial" w:cs="Arial"/>
          <w:color w:val="auto"/>
          <w:sz w:val="20"/>
        </w:rPr>
      </w:pPr>
    </w:p>
    <w:p w:rsidR="00397C39" w:rsidRPr="001E6C7C" w:rsidRDefault="00397C39" w:rsidP="002064C8">
      <w:pPr>
        <w:pStyle w:val="chaphead"/>
        <w:spacing w:before="0"/>
        <w:ind w:left="142"/>
        <w:jc w:val="both"/>
        <w:rPr>
          <w:rFonts w:ascii="Arial" w:hAnsi="Arial" w:cs="Arial"/>
          <w:color w:val="auto"/>
          <w:sz w:val="20"/>
        </w:rPr>
      </w:pPr>
    </w:p>
    <w:p w:rsidR="00397C39" w:rsidRPr="001E6C7C" w:rsidRDefault="00397C39" w:rsidP="002064C8">
      <w:pPr>
        <w:pStyle w:val="chaphead"/>
        <w:spacing w:before="0"/>
        <w:ind w:left="142"/>
        <w:jc w:val="both"/>
        <w:rPr>
          <w:rFonts w:ascii="Arial" w:hAnsi="Arial" w:cs="Arial"/>
          <w:color w:val="auto"/>
          <w:sz w:val="20"/>
        </w:rPr>
      </w:pPr>
    </w:p>
    <w:p w:rsidR="00397C39" w:rsidRPr="001E6C7C" w:rsidRDefault="00397C39" w:rsidP="002064C8">
      <w:pPr>
        <w:pStyle w:val="chaphead"/>
        <w:spacing w:before="0"/>
        <w:ind w:left="142"/>
        <w:jc w:val="both"/>
        <w:rPr>
          <w:rFonts w:ascii="Arial" w:hAnsi="Arial" w:cs="Arial"/>
          <w:color w:val="auto"/>
          <w:sz w:val="20"/>
        </w:rPr>
      </w:pPr>
    </w:p>
    <w:p w:rsidR="00397C39" w:rsidRPr="001E6C7C" w:rsidRDefault="00397C39" w:rsidP="002064C8">
      <w:pPr>
        <w:pStyle w:val="chaphead"/>
        <w:spacing w:before="0"/>
        <w:ind w:left="142"/>
        <w:jc w:val="both"/>
        <w:rPr>
          <w:rFonts w:ascii="Arial" w:hAnsi="Arial" w:cs="Arial"/>
          <w:color w:val="auto"/>
          <w:sz w:val="20"/>
        </w:rPr>
      </w:pPr>
    </w:p>
    <w:p w:rsidR="00397C39" w:rsidRPr="001E6C7C" w:rsidRDefault="00397C39" w:rsidP="002064C8">
      <w:pPr>
        <w:pStyle w:val="chaphead"/>
        <w:spacing w:before="0"/>
        <w:ind w:left="142"/>
        <w:jc w:val="both"/>
        <w:rPr>
          <w:rFonts w:ascii="Arial" w:hAnsi="Arial" w:cs="Arial"/>
          <w:color w:val="auto"/>
          <w:sz w:val="20"/>
        </w:rPr>
      </w:pPr>
    </w:p>
    <w:p w:rsidR="00397C39" w:rsidRPr="001E6C7C" w:rsidRDefault="00397C39" w:rsidP="002064C8">
      <w:pPr>
        <w:pStyle w:val="chaphead"/>
        <w:spacing w:before="0"/>
        <w:ind w:left="142"/>
        <w:jc w:val="both"/>
        <w:rPr>
          <w:rFonts w:ascii="Arial" w:hAnsi="Arial" w:cs="Arial"/>
          <w:color w:val="auto"/>
          <w:sz w:val="20"/>
        </w:rPr>
      </w:pPr>
    </w:p>
    <w:p w:rsidR="00397C39" w:rsidRPr="001E6C7C" w:rsidRDefault="00397C39" w:rsidP="002064C8">
      <w:pPr>
        <w:pStyle w:val="chaphead"/>
        <w:spacing w:before="0"/>
        <w:ind w:left="142"/>
        <w:jc w:val="both"/>
        <w:rPr>
          <w:rFonts w:ascii="Arial" w:hAnsi="Arial" w:cs="Arial"/>
          <w:color w:val="auto"/>
          <w:sz w:val="20"/>
        </w:rPr>
      </w:pPr>
    </w:p>
    <w:p w:rsidR="00397C39" w:rsidRPr="001E6C7C" w:rsidRDefault="00397C39" w:rsidP="002064C8">
      <w:pPr>
        <w:pStyle w:val="chaphead"/>
        <w:spacing w:before="0"/>
        <w:ind w:left="142"/>
        <w:jc w:val="both"/>
        <w:rPr>
          <w:rFonts w:ascii="Arial" w:hAnsi="Arial" w:cs="Arial"/>
          <w:color w:val="auto"/>
          <w:sz w:val="20"/>
        </w:rPr>
      </w:pPr>
    </w:p>
    <w:p w:rsidR="00397C39" w:rsidRPr="001E6C7C" w:rsidRDefault="00397C39" w:rsidP="002064C8">
      <w:pPr>
        <w:pStyle w:val="chaphead"/>
        <w:spacing w:before="0"/>
        <w:ind w:left="142"/>
        <w:jc w:val="both"/>
        <w:rPr>
          <w:rFonts w:ascii="Arial" w:hAnsi="Arial" w:cs="Arial"/>
          <w:color w:val="auto"/>
          <w:sz w:val="20"/>
        </w:rPr>
      </w:pPr>
    </w:p>
    <w:p w:rsidR="00397C39" w:rsidRPr="001E6C7C" w:rsidRDefault="00397C39"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2750C7" w:rsidRPr="001E6C7C" w:rsidRDefault="002750C7" w:rsidP="002064C8">
      <w:pPr>
        <w:pStyle w:val="chaphead"/>
        <w:spacing w:before="0"/>
        <w:ind w:left="142"/>
        <w:jc w:val="both"/>
        <w:rPr>
          <w:rFonts w:ascii="Arial" w:hAnsi="Arial" w:cs="Arial"/>
          <w:color w:val="auto"/>
          <w:sz w:val="20"/>
        </w:rPr>
      </w:pPr>
    </w:p>
    <w:p w:rsidR="00A12A15" w:rsidRPr="001E6C7C" w:rsidRDefault="00A12A15" w:rsidP="002064C8">
      <w:pPr>
        <w:pStyle w:val="chaphead"/>
        <w:spacing w:before="0"/>
        <w:ind w:left="142"/>
        <w:jc w:val="both"/>
        <w:rPr>
          <w:rFonts w:ascii="Arial" w:hAnsi="Arial" w:cs="Arial"/>
          <w:color w:val="auto"/>
          <w:sz w:val="24"/>
          <w:szCs w:val="24"/>
        </w:rPr>
      </w:pPr>
      <w:r w:rsidRPr="001E6C7C">
        <w:rPr>
          <w:rFonts w:ascii="Arial" w:hAnsi="Arial" w:cs="Arial"/>
          <w:color w:val="auto"/>
          <w:sz w:val="24"/>
          <w:szCs w:val="24"/>
        </w:rPr>
        <w:lastRenderedPageBreak/>
        <w:t>DEFINITIONS AND INTERPRETATION</w:t>
      </w:r>
    </w:p>
    <w:p w:rsidR="00C81CA2" w:rsidRPr="001E6C7C" w:rsidRDefault="00C81CA2" w:rsidP="002064C8">
      <w:pPr>
        <w:pStyle w:val="chaphead"/>
        <w:spacing w:before="0"/>
        <w:ind w:left="142"/>
        <w:jc w:val="both"/>
        <w:rPr>
          <w:rFonts w:ascii="Arial" w:hAnsi="Arial" w:cs="Arial"/>
          <w:b w:val="0"/>
          <w:color w:val="auto"/>
          <w:sz w:val="24"/>
          <w:szCs w:val="24"/>
        </w:rPr>
      </w:pPr>
    </w:p>
    <w:p w:rsidR="00A12A15" w:rsidRPr="001E6C7C" w:rsidRDefault="00A12A15" w:rsidP="002064C8">
      <w:pPr>
        <w:pStyle w:val="BodyText"/>
        <w:spacing w:after="0" w:line="240" w:lineRule="auto"/>
        <w:ind w:left="142"/>
        <w:rPr>
          <w:rFonts w:cs="Arial"/>
          <w:sz w:val="20"/>
        </w:rPr>
      </w:pPr>
      <w:r w:rsidRPr="001E6C7C">
        <w:rPr>
          <w:rFonts w:cs="Arial"/>
          <w:sz w:val="20"/>
        </w:rPr>
        <w:t xml:space="preserve">In these </w:t>
      </w:r>
      <w:r w:rsidR="00B83105" w:rsidRPr="001E6C7C">
        <w:rPr>
          <w:rFonts w:cs="Arial"/>
          <w:sz w:val="20"/>
        </w:rPr>
        <w:t xml:space="preserve">Debt </w:t>
      </w:r>
      <w:r w:rsidR="0092517F" w:rsidRPr="001E6C7C">
        <w:rPr>
          <w:rFonts w:cs="Arial"/>
          <w:sz w:val="20"/>
        </w:rPr>
        <w:t>Listing</w:t>
      </w:r>
      <w:r w:rsidR="00B83105" w:rsidRPr="001E6C7C">
        <w:rPr>
          <w:rFonts w:cs="Arial"/>
          <w:sz w:val="20"/>
        </w:rPr>
        <w:t xml:space="preserve">s </w:t>
      </w:r>
      <w:r w:rsidRPr="001E6C7C">
        <w:rPr>
          <w:rFonts w:cs="Arial"/>
          <w:sz w:val="20"/>
        </w:rPr>
        <w:t>Requirements, unless otherwise stated or the context requires otherwise, any expression which denotes any gender includes the other gender and the singular includes the plural and vice v</w:t>
      </w:r>
      <w:r w:rsidR="002B67EF" w:rsidRPr="001E6C7C">
        <w:rPr>
          <w:rFonts w:cs="Arial"/>
          <w:sz w:val="20"/>
        </w:rPr>
        <w:t>ersa.  The introductory portion</w:t>
      </w:r>
      <w:r w:rsidRPr="001E6C7C">
        <w:rPr>
          <w:rFonts w:cs="Arial"/>
          <w:sz w:val="20"/>
        </w:rPr>
        <w:t xml:space="preserve"> of this document </w:t>
      </w:r>
      <w:r w:rsidR="002A0480" w:rsidRPr="001E6C7C">
        <w:rPr>
          <w:rFonts w:cs="Arial"/>
          <w:sz w:val="20"/>
        </w:rPr>
        <w:t xml:space="preserve">is included </w:t>
      </w:r>
      <w:r w:rsidRPr="001E6C7C">
        <w:rPr>
          <w:rFonts w:cs="Arial"/>
          <w:sz w:val="20"/>
        </w:rPr>
        <w:t>for ease of reference only and do</w:t>
      </w:r>
      <w:r w:rsidR="002A0480" w:rsidRPr="001E6C7C">
        <w:rPr>
          <w:rFonts w:cs="Arial"/>
          <w:sz w:val="20"/>
        </w:rPr>
        <w:t xml:space="preserve">es </w:t>
      </w:r>
      <w:r w:rsidRPr="001E6C7C">
        <w:rPr>
          <w:rFonts w:cs="Arial"/>
          <w:sz w:val="20"/>
        </w:rPr>
        <w:t xml:space="preserve">not form part of the </w:t>
      </w:r>
      <w:r w:rsidR="007D6E97" w:rsidRPr="001E6C7C">
        <w:rPr>
          <w:rFonts w:cs="Arial"/>
          <w:sz w:val="20"/>
        </w:rPr>
        <w:t xml:space="preserve">Debt </w:t>
      </w:r>
      <w:r w:rsidR="0092517F" w:rsidRPr="001E6C7C">
        <w:rPr>
          <w:rFonts w:cs="Arial"/>
          <w:sz w:val="20"/>
        </w:rPr>
        <w:t>Listing</w:t>
      </w:r>
      <w:r w:rsidR="007D6E97" w:rsidRPr="001E6C7C">
        <w:rPr>
          <w:rFonts w:cs="Arial"/>
          <w:sz w:val="20"/>
        </w:rPr>
        <w:t>s</w:t>
      </w:r>
      <w:r w:rsidRPr="001E6C7C">
        <w:rPr>
          <w:rFonts w:cs="Arial"/>
          <w:sz w:val="20"/>
        </w:rPr>
        <w:t xml:space="preserve"> Requirements.</w:t>
      </w:r>
    </w:p>
    <w:p w:rsidR="00B83105" w:rsidRPr="001E6C7C" w:rsidRDefault="00B83105" w:rsidP="002064C8">
      <w:pPr>
        <w:pStyle w:val="BodyText"/>
        <w:spacing w:after="0" w:line="240" w:lineRule="auto"/>
        <w:ind w:left="142"/>
        <w:rPr>
          <w:rFonts w:cs="Arial"/>
          <w:sz w:val="20"/>
        </w:rPr>
      </w:pPr>
    </w:p>
    <w:p w:rsidR="00A12A15" w:rsidRPr="001E6C7C" w:rsidRDefault="00A12A15" w:rsidP="002064C8">
      <w:pPr>
        <w:pStyle w:val="BodyText"/>
        <w:spacing w:after="0" w:line="240" w:lineRule="auto"/>
        <w:ind w:left="142"/>
        <w:rPr>
          <w:rFonts w:cs="Arial"/>
          <w:sz w:val="20"/>
        </w:rPr>
      </w:pPr>
      <w:r w:rsidRPr="001E6C7C">
        <w:rPr>
          <w:rFonts w:cs="Arial"/>
          <w:sz w:val="20"/>
        </w:rPr>
        <w:t>Throughout these</w:t>
      </w:r>
      <w:r w:rsidR="002B67EF" w:rsidRPr="001E6C7C">
        <w:rPr>
          <w:rFonts w:cs="Arial"/>
          <w:sz w:val="20"/>
        </w:rPr>
        <w:t xml:space="preserve"> Debt</w:t>
      </w:r>
      <w:r w:rsidRPr="001E6C7C">
        <w:rPr>
          <w:rFonts w:cs="Arial"/>
          <w:sz w:val="20"/>
        </w:rPr>
        <w:t xml:space="preserve"> </w:t>
      </w:r>
      <w:r w:rsidR="0092517F" w:rsidRPr="001E6C7C">
        <w:rPr>
          <w:rFonts w:cs="Arial"/>
          <w:sz w:val="20"/>
        </w:rPr>
        <w:t>Listing</w:t>
      </w:r>
      <w:r w:rsidR="007D6E97" w:rsidRPr="001E6C7C">
        <w:rPr>
          <w:rFonts w:cs="Arial"/>
          <w:sz w:val="20"/>
        </w:rPr>
        <w:t>s</w:t>
      </w:r>
      <w:r w:rsidRPr="001E6C7C">
        <w:rPr>
          <w:rFonts w:cs="Arial"/>
          <w:sz w:val="20"/>
        </w:rPr>
        <w:t xml:space="preserve"> Requirements, unless otherwise stated or the context requires otherwise the following terms will have the meaning set out below –</w:t>
      </w:r>
    </w:p>
    <w:p w:rsidR="00E86E14" w:rsidRPr="001E6C7C" w:rsidRDefault="00E86E14" w:rsidP="002064C8">
      <w:pPr>
        <w:pStyle w:val="BodyText"/>
        <w:tabs>
          <w:tab w:val="left" w:pos="3402"/>
        </w:tabs>
        <w:spacing w:after="0" w:line="240" w:lineRule="auto"/>
        <w:ind w:left="0"/>
        <w:rPr>
          <w:rFonts w:cs="Arial"/>
          <w:b/>
          <w:sz w:val="20"/>
        </w:rPr>
      </w:pPr>
    </w:p>
    <w:p w:rsidR="00A12A15" w:rsidRPr="001E6C7C" w:rsidRDefault="00A12A15" w:rsidP="002064C8">
      <w:pPr>
        <w:pStyle w:val="BodyText"/>
        <w:tabs>
          <w:tab w:val="left" w:pos="3402"/>
        </w:tabs>
        <w:spacing w:after="0" w:line="240" w:lineRule="auto"/>
        <w:ind w:left="142"/>
        <w:rPr>
          <w:rFonts w:cs="Arial"/>
          <w:b/>
          <w:sz w:val="20"/>
        </w:rPr>
      </w:pPr>
      <w:r w:rsidRPr="001E6C7C">
        <w:rPr>
          <w:rFonts w:cs="Arial"/>
          <w:b/>
          <w:sz w:val="20"/>
        </w:rPr>
        <w:t>TERM</w:t>
      </w:r>
      <w:r w:rsidRPr="001E6C7C">
        <w:rPr>
          <w:rFonts w:cs="Arial"/>
          <w:b/>
          <w:sz w:val="20"/>
        </w:rPr>
        <w:tab/>
        <w:t>MEANING</w:t>
      </w:r>
    </w:p>
    <w:p w:rsidR="00A12A15" w:rsidRPr="001E6C7C" w:rsidRDefault="00A12A15" w:rsidP="002064C8">
      <w:pPr>
        <w:pStyle w:val="BodyText"/>
        <w:tabs>
          <w:tab w:val="left" w:pos="3402"/>
        </w:tabs>
        <w:spacing w:after="0" w:line="240" w:lineRule="auto"/>
        <w:ind w:left="3402" w:hanging="3260"/>
        <w:rPr>
          <w:rFonts w:cs="Arial"/>
          <w:sz w:val="20"/>
        </w:rPr>
      </w:pPr>
      <w:r w:rsidRPr="001E6C7C">
        <w:rPr>
          <w:rFonts w:cs="Arial"/>
          <w:sz w:val="20"/>
        </w:rPr>
        <w:t>"</w:t>
      </w:r>
      <w:r w:rsidRPr="001E6C7C">
        <w:rPr>
          <w:rFonts w:cs="Arial"/>
          <w:b/>
          <w:sz w:val="20"/>
        </w:rPr>
        <w:t>Application</w:t>
      </w:r>
      <w:r w:rsidRPr="001E6C7C">
        <w:rPr>
          <w:rFonts w:cs="Arial"/>
          <w:sz w:val="20"/>
        </w:rPr>
        <w:t>"</w:t>
      </w:r>
      <w:r w:rsidRPr="001E6C7C">
        <w:rPr>
          <w:rFonts w:cs="Arial"/>
          <w:sz w:val="20"/>
        </w:rPr>
        <w:tab/>
        <w:t xml:space="preserve">an application for the </w:t>
      </w:r>
      <w:r w:rsidR="0092517F" w:rsidRPr="001E6C7C">
        <w:rPr>
          <w:rFonts w:cs="Arial"/>
          <w:sz w:val="20"/>
        </w:rPr>
        <w:t>Listing</w:t>
      </w:r>
      <w:r w:rsidRPr="001E6C7C">
        <w:rPr>
          <w:rFonts w:cs="Arial"/>
          <w:sz w:val="20"/>
        </w:rPr>
        <w:t xml:space="preserve"> of Debt Securities</w:t>
      </w:r>
      <w:r w:rsidR="00541FED" w:rsidRPr="001E6C7C">
        <w:rPr>
          <w:rFonts w:cs="Arial"/>
          <w:sz w:val="20"/>
        </w:rPr>
        <w:t xml:space="preserve"> or the registration of a </w:t>
      </w:r>
      <w:r w:rsidR="0092307B" w:rsidRPr="001E6C7C">
        <w:rPr>
          <w:rFonts w:cs="Arial"/>
          <w:sz w:val="20"/>
        </w:rPr>
        <w:t>P</w:t>
      </w:r>
      <w:r w:rsidR="00541FED" w:rsidRPr="001E6C7C">
        <w:rPr>
          <w:rFonts w:cs="Arial"/>
          <w:sz w:val="20"/>
        </w:rPr>
        <w:t>rogram</w:t>
      </w:r>
      <w:r w:rsidR="003601F7" w:rsidRPr="001E6C7C">
        <w:rPr>
          <w:rFonts w:cs="Arial"/>
          <w:sz w:val="20"/>
        </w:rPr>
        <w:t>me</w:t>
      </w:r>
      <w:r w:rsidR="0092307B" w:rsidRPr="001E6C7C">
        <w:rPr>
          <w:rFonts w:cs="Arial"/>
          <w:sz w:val="20"/>
        </w:rPr>
        <w:t xml:space="preserve"> Memorandum</w:t>
      </w:r>
      <w:r w:rsidRPr="001E6C7C">
        <w:rPr>
          <w:rFonts w:cs="Arial"/>
          <w:sz w:val="20"/>
        </w:rPr>
        <w:t xml:space="preserve">, which application must contain the documents provided for in these </w:t>
      </w:r>
      <w:r w:rsidR="00541FED" w:rsidRPr="001E6C7C">
        <w:rPr>
          <w:rFonts w:cs="Arial"/>
          <w:sz w:val="20"/>
        </w:rPr>
        <w:t xml:space="preserve">Debt </w:t>
      </w:r>
      <w:r w:rsidR="0092517F" w:rsidRPr="001E6C7C">
        <w:rPr>
          <w:rFonts w:cs="Arial"/>
          <w:sz w:val="20"/>
        </w:rPr>
        <w:t>Listing</w:t>
      </w:r>
      <w:r w:rsidR="00541FED" w:rsidRPr="001E6C7C">
        <w:rPr>
          <w:rFonts w:cs="Arial"/>
          <w:sz w:val="20"/>
        </w:rPr>
        <w:t xml:space="preserve">s </w:t>
      </w:r>
      <w:r w:rsidRPr="001E6C7C">
        <w:rPr>
          <w:rFonts w:cs="Arial"/>
          <w:sz w:val="20"/>
        </w:rPr>
        <w:t>Requirements</w:t>
      </w:r>
    </w:p>
    <w:p w:rsidR="00DF4AAD" w:rsidRPr="001E6C7C" w:rsidRDefault="00DF4AAD" w:rsidP="002064C8">
      <w:pPr>
        <w:pStyle w:val="BodyText"/>
        <w:tabs>
          <w:tab w:val="left" w:pos="3402"/>
        </w:tabs>
        <w:spacing w:after="0" w:line="240" w:lineRule="auto"/>
        <w:ind w:left="3402" w:hanging="3260"/>
        <w:rPr>
          <w:rFonts w:cs="Arial"/>
          <w:sz w:val="20"/>
        </w:rPr>
      </w:pPr>
    </w:p>
    <w:p w:rsidR="00A12A15" w:rsidRPr="001E6C7C" w:rsidRDefault="00A12A15" w:rsidP="002064C8">
      <w:pPr>
        <w:pStyle w:val="BodyText"/>
        <w:tabs>
          <w:tab w:val="left" w:pos="3402"/>
        </w:tabs>
        <w:spacing w:after="0" w:line="240" w:lineRule="auto"/>
        <w:ind w:left="3402" w:hanging="3260"/>
        <w:rPr>
          <w:rFonts w:cs="Arial"/>
          <w:b/>
          <w:sz w:val="20"/>
        </w:rPr>
      </w:pPr>
      <w:r w:rsidRPr="001E6C7C">
        <w:rPr>
          <w:rFonts w:cs="Arial"/>
          <w:sz w:val="20"/>
        </w:rPr>
        <w:t>"</w:t>
      </w:r>
      <w:r w:rsidRPr="001E6C7C">
        <w:rPr>
          <w:rFonts w:cs="Arial"/>
          <w:b/>
          <w:sz w:val="20"/>
        </w:rPr>
        <w:t>Applicant</w:t>
      </w:r>
      <w:r w:rsidR="00D9525C" w:rsidRPr="001E6C7C">
        <w:rPr>
          <w:rFonts w:cs="Arial"/>
          <w:b/>
          <w:sz w:val="20"/>
        </w:rPr>
        <w:t xml:space="preserve"> </w:t>
      </w:r>
      <w:r w:rsidR="00F30AB2" w:rsidRPr="001E6C7C">
        <w:rPr>
          <w:rFonts w:cs="Arial"/>
          <w:b/>
          <w:sz w:val="20"/>
        </w:rPr>
        <w:t xml:space="preserve">or Applicant </w:t>
      </w:r>
      <w:r w:rsidR="00D9525C" w:rsidRPr="001E6C7C">
        <w:rPr>
          <w:rFonts w:cs="Arial"/>
          <w:b/>
          <w:sz w:val="20"/>
        </w:rPr>
        <w:t>Issuer</w:t>
      </w:r>
      <w:r w:rsidR="002B67EF" w:rsidRPr="001E6C7C">
        <w:rPr>
          <w:rFonts w:cs="Arial"/>
          <w:sz w:val="20"/>
        </w:rPr>
        <w:t>"</w:t>
      </w:r>
      <w:r w:rsidR="002B67EF" w:rsidRPr="001E6C7C">
        <w:rPr>
          <w:rFonts w:cs="Arial"/>
          <w:sz w:val="20"/>
        </w:rPr>
        <w:tab/>
      </w:r>
      <w:r w:rsidR="007318E9" w:rsidRPr="001E6C7C">
        <w:rPr>
          <w:rFonts w:cs="Arial"/>
          <w:sz w:val="20"/>
        </w:rPr>
        <w:t>an issuer or a new applicant</w:t>
      </w:r>
    </w:p>
    <w:p w:rsidR="00DF4AAD" w:rsidRPr="001E6C7C" w:rsidRDefault="00DF4AAD" w:rsidP="002064C8">
      <w:pPr>
        <w:pStyle w:val="BodyText"/>
        <w:tabs>
          <w:tab w:val="left" w:pos="3402"/>
        </w:tabs>
        <w:spacing w:after="0" w:line="240" w:lineRule="auto"/>
        <w:ind w:left="3402" w:hanging="3260"/>
        <w:rPr>
          <w:rFonts w:cs="Arial"/>
          <w:sz w:val="20"/>
        </w:rPr>
      </w:pPr>
    </w:p>
    <w:p w:rsidR="00A12A15" w:rsidRPr="001E6C7C" w:rsidRDefault="00A12A15" w:rsidP="002064C8">
      <w:pPr>
        <w:pStyle w:val="BodyText"/>
        <w:tabs>
          <w:tab w:val="left" w:pos="3402"/>
        </w:tabs>
        <w:spacing w:after="0" w:line="240" w:lineRule="auto"/>
        <w:ind w:left="3402" w:hanging="3260"/>
        <w:rPr>
          <w:rFonts w:cs="Arial"/>
          <w:b/>
          <w:sz w:val="20"/>
        </w:rPr>
      </w:pPr>
      <w:r w:rsidRPr="001E6C7C">
        <w:rPr>
          <w:rFonts w:cs="Arial"/>
          <w:b/>
          <w:sz w:val="20"/>
        </w:rPr>
        <w:t xml:space="preserve">"Asset-backed </w:t>
      </w:r>
    </w:p>
    <w:p w:rsidR="00A12A15" w:rsidRPr="001E6C7C" w:rsidRDefault="00A12A15" w:rsidP="002064C8">
      <w:pPr>
        <w:pStyle w:val="BodyText"/>
        <w:tabs>
          <w:tab w:val="left" w:pos="3402"/>
        </w:tabs>
        <w:spacing w:after="0" w:line="240" w:lineRule="auto"/>
        <w:ind w:left="3402" w:hanging="3260"/>
        <w:rPr>
          <w:rFonts w:cs="Arial"/>
          <w:sz w:val="20"/>
        </w:rPr>
      </w:pPr>
      <w:r w:rsidRPr="001E6C7C">
        <w:rPr>
          <w:rFonts w:cs="Arial"/>
          <w:b/>
          <w:sz w:val="20"/>
        </w:rPr>
        <w:t>Debt Securities"</w:t>
      </w:r>
      <w:r w:rsidRPr="001E6C7C">
        <w:rPr>
          <w:rFonts w:cs="Arial"/>
          <w:b/>
          <w:sz w:val="20"/>
        </w:rPr>
        <w:tab/>
      </w:r>
      <w:r w:rsidR="006E59F8" w:rsidRPr="001E6C7C">
        <w:rPr>
          <w:rFonts w:cs="Arial"/>
          <w:sz w:val="20"/>
        </w:rPr>
        <w:t>s</w:t>
      </w:r>
      <w:r w:rsidR="0092517F" w:rsidRPr="001E6C7C">
        <w:rPr>
          <w:rFonts w:cs="Arial"/>
          <w:sz w:val="20"/>
        </w:rPr>
        <w:t>pecialist</w:t>
      </w:r>
      <w:r w:rsidR="0092517F" w:rsidRPr="001E6C7C">
        <w:rPr>
          <w:rFonts w:cs="Arial"/>
          <w:b/>
          <w:sz w:val="20"/>
        </w:rPr>
        <w:t xml:space="preserve"> </w:t>
      </w:r>
      <w:r w:rsidRPr="001E6C7C">
        <w:rPr>
          <w:rFonts w:cs="Arial"/>
          <w:sz w:val="20"/>
        </w:rPr>
        <w:t>Debt Securities backed by assets which are intended to produce funds to be applied towards interest payments and repayment on maturity</w:t>
      </w:r>
      <w:r w:rsidR="00771018" w:rsidRPr="001E6C7C">
        <w:rPr>
          <w:rFonts w:cs="Arial"/>
          <w:sz w:val="20"/>
        </w:rPr>
        <w:t xml:space="preserve"> if applicable</w:t>
      </w:r>
    </w:p>
    <w:p w:rsidR="00DF4AAD" w:rsidRPr="001E6C7C" w:rsidRDefault="00DF4AAD" w:rsidP="002064C8">
      <w:pPr>
        <w:pStyle w:val="BodyText"/>
        <w:tabs>
          <w:tab w:val="left" w:pos="3402"/>
        </w:tabs>
        <w:spacing w:after="0" w:line="240" w:lineRule="auto"/>
        <w:ind w:left="3402" w:hanging="3260"/>
        <w:rPr>
          <w:rFonts w:cs="Arial"/>
          <w:sz w:val="20"/>
        </w:rPr>
      </w:pPr>
    </w:p>
    <w:p w:rsidR="00DF4AAD" w:rsidRPr="001E6C7C" w:rsidRDefault="00DF4AAD" w:rsidP="002064C8">
      <w:pPr>
        <w:pStyle w:val="BodyText"/>
        <w:tabs>
          <w:tab w:val="left" w:pos="3402"/>
        </w:tabs>
        <w:spacing w:after="0" w:line="240" w:lineRule="auto"/>
        <w:ind w:left="3402" w:hanging="3260"/>
        <w:rPr>
          <w:rFonts w:cs="Arial"/>
          <w:b/>
          <w:sz w:val="20"/>
        </w:rPr>
      </w:pPr>
    </w:p>
    <w:p w:rsidR="00205DE7" w:rsidRPr="00205DE7" w:rsidRDefault="00657C72" w:rsidP="002064C8">
      <w:pPr>
        <w:pStyle w:val="BodyText"/>
        <w:tabs>
          <w:tab w:val="left" w:pos="3402"/>
        </w:tabs>
        <w:spacing w:after="0" w:line="240" w:lineRule="auto"/>
        <w:ind w:left="3402" w:hanging="3260"/>
        <w:rPr>
          <w:rFonts w:cs="Arial"/>
          <w:sz w:val="20"/>
        </w:rPr>
      </w:pPr>
      <w:r w:rsidRPr="001E6C7C">
        <w:rPr>
          <w:rFonts w:cs="Arial"/>
          <w:b/>
          <w:sz w:val="20"/>
        </w:rPr>
        <w:t>“BESA”</w:t>
      </w:r>
      <w:r w:rsidRPr="001E6C7C">
        <w:rPr>
          <w:rFonts w:cs="Arial"/>
          <w:b/>
          <w:sz w:val="20"/>
        </w:rPr>
        <w:tab/>
      </w:r>
      <w:r w:rsidRPr="00205DE7">
        <w:rPr>
          <w:rFonts w:cs="Arial"/>
          <w:sz w:val="20"/>
        </w:rPr>
        <w:t xml:space="preserve">The Bond Exchange of </w:t>
      </w:r>
      <w:smartTag w:uri="urn:schemas-microsoft-com:office:smarttags" w:element="place">
        <w:smartTag w:uri="urn:schemas-microsoft-com:office:smarttags" w:element="country-region">
          <w:r w:rsidRPr="00205DE7">
            <w:rPr>
              <w:rFonts w:cs="Arial"/>
              <w:sz w:val="20"/>
            </w:rPr>
            <w:t>South Africa</w:t>
          </w:r>
        </w:smartTag>
      </w:smartTag>
    </w:p>
    <w:p w:rsidR="00205DE7" w:rsidRDefault="00205DE7" w:rsidP="002064C8">
      <w:pPr>
        <w:pStyle w:val="BodyText"/>
        <w:tabs>
          <w:tab w:val="left" w:pos="3402"/>
        </w:tabs>
        <w:spacing w:after="0" w:line="240" w:lineRule="auto"/>
        <w:ind w:left="3402" w:hanging="3260"/>
        <w:rPr>
          <w:rFonts w:cs="Arial"/>
          <w:b/>
          <w:sz w:val="20"/>
        </w:rPr>
      </w:pPr>
    </w:p>
    <w:p w:rsidR="00A12A15" w:rsidRPr="001E6C7C" w:rsidRDefault="00A12A15" w:rsidP="002064C8">
      <w:pPr>
        <w:pStyle w:val="BodyText"/>
        <w:tabs>
          <w:tab w:val="left" w:pos="3402"/>
        </w:tabs>
        <w:spacing w:after="0" w:line="240" w:lineRule="auto"/>
        <w:ind w:left="3402" w:hanging="3260"/>
        <w:rPr>
          <w:rFonts w:cs="Arial"/>
          <w:sz w:val="20"/>
        </w:rPr>
      </w:pPr>
      <w:r w:rsidRPr="001E6C7C">
        <w:rPr>
          <w:rFonts w:cs="Arial"/>
          <w:sz w:val="20"/>
        </w:rPr>
        <w:t>"</w:t>
      </w:r>
      <w:r w:rsidRPr="001E6C7C">
        <w:rPr>
          <w:rFonts w:cs="Arial"/>
          <w:b/>
          <w:sz w:val="20"/>
        </w:rPr>
        <w:t>Books Closed Period</w:t>
      </w:r>
      <w:r w:rsidRPr="001E6C7C">
        <w:rPr>
          <w:rFonts w:cs="Arial"/>
          <w:sz w:val="20"/>
        </w:rPr>
        <w:t>"</w:t>
      </w:r>
      <w:r w:rsidRPr="001E6C7C">
        <w:rPr>
          <w:rFonts w:cs="Arial"/>
          <w:sz w:val="20"/>
        </w:rPr>
        <w:tab/>
        <w:t>the period or periods stipulated by an Issuer as being the period or periods during which the Register in respect of its Debt Securities is closed for purposes of giving effect to transfers of the Debt Securities</w:t>
      </w:r>
    </w:p>
    <w:p w:rsidR="00DF4AAD" w:rsidRPr="001E6C7C" w:rsidRDefault="00DF4AAD" w:rsidP="002064C8">
      <w:pPr>
        <w:pStyle w:val="BodyText"/>
        <w:tabs>
          <w:tab w:val="left" w:pos="3402"/>
        </w:tabs>
        <w:spacing w:after="0" w:line="240" w:lineRule="auto"/>
        <w:ind w:left="3402" w:hanging="3260"/>
        <w:rPr>
          <w:rFonts w:cs="Arial"/>
          <w:sz w:val="20"/>
        </w:rPr>
      </w:pPr>
    </w:p>
    <w:p w:rsidR="00A12A15" w:rsidRPr="001E6C7C" w:rsidRDefault="00A12A15" w:rsidP="002064C8">
      <w:pPr>
        <w:pStyle w:val="BodyText"/>
        <w:tabs>
          <w:tab w:val="left" w:pos="3402"/>
        </w:tabs>
        <w:spacing w:after="0" w:line="240" w:lineRule="auto"/>
        <w:ind w:left="3402" w:hanging="3260"/>
        <w:rPr>
          <w:rFonts w:cs="Arial"/>
          <w:sz w:val="20"/>
        </w:rPr>
      </w:pPr>
      <w:r w:rsidRPr="001E6C7C">
        <w:rPr>
          <w:rFonts w:cs="Arial"/>
          <w:sz w:val="20"/>
        </w:rPr>
        <w:t>"</w:t>
      </w:r>
      <w:r w:rsidRPr="001E6C7C">
        <w:rPr>
          <w:rFonts w:cs="Arial"/>
          <w:b/>
          <w:sz w:val="20"/>
        </w:rPr>
        <w:t>Business Day</w:t>
      </w:r>
      <w:r w:rsidRPr="001E6C7C">
        <w:rPr>
          <w:rFonts w:cs="Arial"/>
          <w:sz w:val="20"/>
        </w:rPr>
        <w:t>"</w:t>
      </w:r>
      <w:r w:rsidRPr="001E6C7C">
        <w:rPr>
          <w:rFonts w:cs="Arial"/>
          <w:sz w:val="20"/>
        </w:rPr>
        <w:tab/>
        <w:t xml:space="preserve">a day (other than a Saturday, Sunday or public holiday in the </w:t>
      </w:r>
      <w:smartTag w:uri="urn:schemas-microsoft-com:office:smarttags" w:element="PlaceType">
        <w:r w:rsidRPr="001E6C7C">
          <w:rPr>
            <w:rFonts w:cs="Arial"/>
            <w:sz w:val="20"/>
          </w:rPr>
          <w:t>Republic</w:t>
        </w:r>
      </w:smartTag>
      <w:r w:rsidRPr="001E6C7C">
        <w:rPr>
          <w:rFonts w:cs="Arial"/>
          <w:sz w:val="20"/>
        </w:rPr>
        <w:t xml:space="preserve"> of </w:t>
      </w:r>
      <w:smartTag w:uri="urn:schemas-microsoft-com:office:smarttags" w:element="PlaceName">
        <w:r w:rsidRPr="001E6C7C">
          <w:rPr>
            <w:rFonts w:cs="Arial"/>
            <w:sz w:val="20"/>
          </w:rPr>
          <w:t>South Africa</w:t>
        </w:r>
      </w:smartTag>
      <w:r w:rsidRPr="001E6C7C">
        <w:rPr>
          <w:rFonts w:cs="Arial"/>
          <w:sz w:val="20"/>
        </w:rPr>
        <w:t xml:space="preserve">) on which commercial banks settle payments in Rand in </w:t>
      </w:r>
      <w:smartTag w:uri="urn:schemas-microsoft-com:office:smarttags" w:element="place">
        <w:smartTag w:uri="urn:schemas-microsoft-com:office:smarttags" w:element="City">
          <w:r w:rsidRPr="001E6C7C">
            <w:rPr>
              <w:rFonts w:cs="Arial"/>
              <w:sz w:val="20"/>
            </w:rPr>
            <w:t>Johannesburg</w:t>
          </w:r>
        </w:smartTag>
      </w:smartTag>
    </w:p>
    <w:p w:rsidR="00DF4AAD" w:rsidRPr="001E6C7C" w:rsidRDefault="00DF4AAD" w:rsidP="002064C8">
      <w:pPr>
        <w:pStyle w:val="BodyText"/>
        <w:tabs>
          <w:tab w:val="left" w:pos="3402"/>
        </w:tabs>
        <w:spacing w:after="0" w:line="240" w:lineRule="auto"/>
        <w:ind w:left="3402" w:hanging="3260"/>
        <w:rPr>
          <w:rFonts w:cs="Arial"/>
          <w:sz w:val="20"/>
        </w:rPr>
      </w:pPr>
    </w:p>
    <w:p w:rsidR="00A12A15" w:rsidRPr="001E6C7C" w:rsidRDefault="00A12A15" w:rsidP="002064C8">
      <w:pPr>
        <w:pStyle w:val="BodyText"/>
        <w:tabs>
          <w:tab w:val="left" w:pos="3402"/>
        </w:tabs>
        <w:spacing w:after="0" w:line="240" w:lineRule="auto"/>
        <w:ind w:left="3402" w:hanging="3260"/>
        <w:rPr>
          <w:rFonts w:cs="Arial"/>
          <w:sz w:val="20"/>
        </w:rPr>
      </w:pPr>
      <w:r w:rsidRPr="001E6C7C">
        <w:rPr>
          <w:rFonts w:cs="Arial"/>
          <w:sz w:val="20"/>
        </w:rPr>
        <w:t>"</w:t>
      </w:r>
      <w:r w:rsidRPr="001E6C7C">
        <w:rPr>
          <w:rFonts w:cs="Arial"/>
          <w:b/>
          <w:sz w:val="20"/>
        </w:rPr>
        <w:t>Calculation Agent</w:t>
      </w:r>
      <w:r w:rsidRPr="001E6C7C">
        <w:rPr>
          <w:rFonts w:cs="Arial"/>
          <w:sz w:val="20"/>
        </w:rPr>
        <w:t>"</w:t>
      </w:r>
      <w:r w:rsidRPr="001E6C7C">
        <w:rPr>
          <w:rFonts w:cs="Arial"/>
          <w:sz w:val="20"/>
        </w:rPr>
        <w:tab/>
        <w:t xml:space="preserve">a person identified as such in the Placing Document </w:t>
      </w:r>
      <w:r w:rsidR="004D35D0" w:rsidRPr="001E6C7C">
        <w:rPr>
          <w:rFonts w:cs="Arial"/>
          <w:sz w:val="20"/>
        </w:rPr>
        <w:t xml:space="preserve">or Pricing </w:t>
      </w:r>
      <w:r w:rsidR="002A0480" w:rsidRPr="001E6C7C">
        <w:rPr>
          <w:rFonts w:cs="Arial"/>
          <w:sz w:val="20"/>
        </w:rPr>
        <w:t>S</w:t>
      </w:r>
      <w:r w:rsidR="004D35D0" w:rsidRPr="001E6C7C">
        <w:rPr>
          <w:rFonts w:cs="Arial"/>
          <w:sz w:val="20"/>
        </w:rPr>
        <w:t xml:space="preserve">upplement </w:t>
      </w:r>
      <w:r w:rsidRPr="001E6C7C">
        <w:rPr>
          <w:rFonts w:cs="Arial"/>
          <w:sz w:val="20"/>
        </w:rPr>
        <w:t xml:space="preserve">which </w:t>
      </w:r>
      <w:r w:rsidR="004D35D0" w:rsidRPr="001E6C7C">
        <w:rPr>
          <w:rFonts w:cs="Arial"/>
          <w:sz w:val="20"/>
        </w:rPr>
        <w:t xml:space="preserve">performs </w:t>
      </w:r>
      <w:r w:rsidRPr="001E6C7C">
        <w:rPr>
          <w:rFonts w:cs="Arial"/>
          <w:sz w:val="20"/>
        </w:rPr>
        <w:t>certain functions,</w:t>
      </w:r>
      <w:r w:rsidR="006E59F8" w:rsidRPr="001E6C7C">
        <w:rPr>
          <w:rFonts w:cs="Arial"/>
          <w:sz w:val="20"/>
        </w:rPr>
        <w:t xml:space="preserve"> </w:t>
      </w:r>
      <w:r w:rsidR="004D35D0" w:rsidRPr="001E6C7C">
        <w:rPr>
          <w:rFonts w:cs="Arial"/>
          <w:sz w:val="20"/>
        </w:rPr>
        <w:t>wi</w:t>
      </w:r>
      <w:r w:rsidRPr="001E6C7C">
        <w:rPr>
          <w:rFonts w:cs="Arial"/>
          <w:sz w:val="20"/>
        </w:rPr>
        <w:t xml:space="preserve">th regard to calculations in relation to a </w:t>
      </w:r>
      <w:r w:rsidR="0092517F" w:rsidRPr="001E6C7C">
        <w:rPr>
          <w:rFonts w:cs="Arial"/>
          <w:sz w:val="20"/>
        </w:rPr>
        <w:t>Debt Security</w:t>
      </w:r>
    </w:p>
    <w:p w:rsidR="00DF4AAD" w:rsidRPr="001E6C7C" w:rsidRDefault="00DF4AAD" w:rsidP="002064C8">
      <w:pPr>
        <w:pStyle w:val="BodyText"/>
        <w:tabs>
          <w:tab w:val="left" w:pos="3402"/>
        </w:tabs>
        <w:spacing w:after="0" w:line="240" w:lineRule="auto"/>
        <w:ind w:left="3402" w:hanging="3260"/>
        <w:rPr>
          <w:rFonts w:cs="Arial"/>
          <w:b/>
          <w:sz w:val="20"/>
        </w:rPr>
      </w:pPr>
    </w:p>
    <w:p w:rsidR="00B579E4" w:rsidRPr="001E6C7C" w:rsidRDefault="002A0480" w:rsidP="002064C8">
      <w:pPr>
        <w:pStyle w:val="BodyText"/>
        <w:tabs>
          <w:tab w:val="left" w:pos="3402"/>
        </w:tabs>
        <w:spacing w:after="0" w:line="240" w:lineRule="auto"/>
        <w:ind w:left="3402" w:hanging="3260"/>
        <w:rPr>
          <w:rFonts w:cs="Arial"/>
          <w:sz w:val="20"/>
        </w:rPr>
      </w:pPr>
      <w:r w:rsidRPr="001E6C7C">
        <w:rPr>
          <w:rFonts w:cs="Arial"/>
          <w:b/>
          <w:sz w:val="20"/>
        </w:rPr>
        <w:t>“</w:t>
      </w:r>
      <w:r w:rsidR="00B579E4" w:rsidRPr="001E6C7C">
        <w:rPr>
          <w:rFonts w:cs="Arial"/>
          <w:b/>
          <w:sz w:val="20"/>
        </w:rPr>
        <w:t>Calendar Month</w:t>
      </w:r>
      <w:r w:rsidRPr="001E6C7C">
        <w:rPr>
          <w:rFonts w:cs="Arial"/>
          <w:b/>
          <w:sz w:val="20"/>
        </w:rPr>
        <w:t>”</w:t>
      </w:r>
      <w:r w:rsidR="00B579E4" w:rsidRPr="001E6C7C">
        <w:rPr>
          <w:rFonts w:cs="Arial"/>
          <w:sz w:val="20"/>
        </w:rPr>
        <w:tab/>
      </w:r>
      <w:r w:rsidR="002D09A8" w:rsidRPr="001E6C7C">
        <w:rPr>
          <w:rFonts w:cs="Arial"/>
          <w:sz w:val="20"/>
        </w:rPr>
        <w:t>a</w:t>
      </w:r>
      <w:r w:rsidR="00B579E4" w:rsidRPr="001E6C7C">
        <w:rPr>
          <w:rFonts w:cs="Arial"/>
          <w:sz w:val="20"/>
        </w:rPr>
        <w:t xml:space="preserve"> time period calculated from the first day on the calendar to the last day </w:t>
      </w:r>
      <w:r w:rsidRPr="001E6C7C">
        <w:rPr>
          <w:rFonts w:cs="Arial"/>
          <w:sz w:val="20"/>
        </w:rPr>
        <w:t xml:space="preserve">on the calendar </w:t>
      </w:r>
      <w:r w:rsidR="00B579E4" w:rsidRPr="001E6C7C">
        <w:rPr>
          <w:rFonts w:cs="Arial"/>
          <w:sz w:val="20"/>
        </w:rPr>
        <w:t>of the specific month.</w:t>
      </w:r>
    </w:p>
    <w:p w:rsidR="00DF4AAD" w:rsidRPr="001E6C7C" w:rsidRDefault="00DF4AAD" w:rsidP="002064C8">
      <w:pPr>
        <w:pStyle w:val="BodyText"/>
        <w:tabs>
          <w:tab w:val="left" w:pos="3402"/>
        </w:tabs>
        <w:spacing w:after="0" w:line="240" w:lineRule="auto"/>
        <w:ind w:left="3402" w:hanging="3260"/>
        <w:rPr>
          <w:rFonts w:cs="Arial"/>
          <w:sz w:val="20"/>
        </w:rPr>
      </w:pPr>
    </w:p>
    <w:p w:rsidR="00397C39" w:rsidRPr="001E6C7C" w:rsidRDefault="00397C39" w:rsidP="002064C8">
      <w:pPr>
        <w:pStyle w:val="BodyText"/>
        <w:tabs>
          <w:tab w:val="left" w:pos="3402"/>
        </w:tabs>
        <w:spacing w:after="0" w:line="240" w:lineRule="auto"/>
        <w:ind w:left="3402" w:hanging="3260"/>
        <w:rPr>
          <w:rFonts w:cs="Arial"/>
          <w:sz w:val="20"/>
        </w:rPr>
      </w:pPr>
    </w:p>
    <w:p w:rsidR="00F30AB2" w:rsidRDefault="00205DE7" w:rsidP="002064C8">
      <w:pPr>
        <w:pStyle w:val="BodyText"/>
        <w:tabs>
          <w:tab w:val="left" w:pos="3402"/>
        </w:tabs>
        <w:spacing w:after="0" w:line="240" w:lineRule="auto"/>
        <w:ind w:left="3402" w:hanging="3260"/>
        <w:rPr>
          <w:rFonts w:cs="Arial"/>
          <w:sz w:val="20"/>
        </w:rPr>
      </w:pPr>
      <w:r>
        <w:rPr>
          <w:rFonts w:cs="Arial"/>
          <w:b/>
          <w:sz w:val="20"/>
        </w:rPr>
        <w:t>“</w:t>
      </w:r>
      <w:r w:rsidR="003601D8" w:rsidRPr="001E6C7C">
        <w:rPr>
          <w:rFonts w:cs="Arial"/>
          <w:b/>
          <w:sz w:val="20"/>
        </w:rPr>
        <w:t>CSDP</w:t>
      </w:r>
      <w:r>
        <w:rPr>
          <w:rFonts w:cs="Arial"/>
          <w:b/>
          <w:sz w:val="20"/>
        </w:rPr>
        <w:t>”</w:t>
      </w:r>
      <w:r>
        <w:rPr>
          <w:rFonts w:cs="Arial"/>
          <w:b/>
          <w:sz w:val="20"/>
        </w:rPr>
        <w:tab/>
      </w:r>
      <w:r w:rsidR="003601D8" w:rsidRPr="001E6C7C">
        <w:rPr>
          <w:rFonts w:cs="Arial"/>
          <w:sz w:val="20"/>
        </w:rPr>
        <w:t xml:space="preserve">Central Security Deposit Participant as approved by Strate </w:t>
      </w:r>
    </w:p>
    <w:p w:rsidR="00205DE7" w:rsidRPr="001E6C7C" w:rsidRDefault="00205DE7" w:rsidP="002064C8">
      <w:pPr>
        <w:pStyle w:val="BodyText"/>
        <w:tabs>
          <w:tab w:val="left" w:pos="3402"/>
        </w:tabs>
        <w:spacing w:after="0" w:line="240" w:lineRule="auto"/>
        <w:ind w:left="3402" w:hanging="3260"/>
        <w:rPr>
          <w:rFonts w:cs="Arial"/>
          <w:sz w:val="20"/>
        </w:rPr>
      </w:pPr>
    </w:p>
    <w:p w:rsidR="00F30AB2" w:rsidRPr="001E6C7C" w:rsidRDefault="00F30AB2" w:rsidP="002064C8">
      <w:pPr>
        <w:pStyle w:val="BodyText"/>
        <w:tabs>
          <w:tab w:val="left" w:pos="3402"/>
        </w:tabs>
        <w:spacing w:after="0" w:line="240" w:lineRule="auto"/>
        <w:ind w:left="3402" w:hanging="3260"/>
        <w:rPr>
          <w:rFonts w:cs="Arial"/>
          <w:sz w:val="20"/>
        </w:rPr>
      </w:pPr>
      <w:r w:rsidRPr="00205DE7">
        <w:rPr>
          <w:rFonts w:cs="Arial"/>
          <w:b/>
          <w:sz w:val="20"/>
        </w:rPr>
        <w:t>“Company”</w:t>
      </w:r>
      <w:r w:rsidRPr="001E6C7C">
        <w:rPr>
          <w:rFonts w:cs="Arial"/>
          <w:sz w:val="20"/>
        </w:rPr>
        <w:tab/>
        <w:t>a body corporate, wherever incorporated or established, including any other legal person, undertaking, association of persons or entities and any trust or similar device, wherever establi</w:t>
      </w:r>
      <w:r w:rsidR="005D10B8">
        <w:rPr>
          <w:rFonts w:cs="Arial"/>
          <w:sz w:val="20"/>
        </w:rPr>
        <w:t>shed, that issues debt securiti</w:t>
      </w:r>
      <w:r w:rsidRPr="001E6C7C">
        <w:rPr>
          <w:rFonts w:cs="Arial"/>
          <w:sz w:val="20"/>
        </w:rPr>
        <w:t>es, which are capable of being listed by the JSE;</w:t>
      </w:r>
    </w:p>
    <w:p w:rsidR="00DF4AAD" w:rsidRPr="001E6C7C" w:rsidRDefault="00DF4AAD" w:rsidP="002064C8">
      <w:pPr>
        <w:pStyle w:val="BodyText"/>
        <w:tabs>
          <w:tab w:val="left" w:pos="3402"/>
        </w:tabs>
        <w:spacing w:after="0" w:line="240" w:lineRule="auto"/>
        <w:ind w:left="3402" w:hanging="3260"/>
        <w:rPr>
          <w:rFonts w:cs="Arial"/>
          <w:sz w:val="20"/>
        </w:rPr>
      </w:pPr>
    </w:p>
    <w:p w:rsidR="00B579E4" w:rsidRPr="001E6C7C" w:rsidRDefault="00B579E4" w:rsidP="002064C8">
      <w:pPr>
        <w:pStyle w:val="BodyText"/>
        <w:tabs>
          <w:tab w:val="left" w:pos="3402"/>
        </w:tabs>
        <w:spacing w:after="0" w:line="240" w:lineRule="auto"/>
        <w:ind w:left="3402" w:hanging="3260"/>
        <w:rPr>
          <w:rFonts w:cs="Arial"/>
          <w:sz w:val="20"/>
        </w:rPr>
      </w:pPr>
      <w:r w:rsidRPr="001E6C7C">
        <w:rPr>
          <w:rFonts w:cs="Arial"/>
          <w:sz w:val="20"/>
        </w:rPr>
        <w:t>“</w:t>
      </w:r>
      <w:r w:rsidRPr="001E6C7C">
        <w:rPr>
          <w:rFonts w:cs="Arial"/>
          <w:b/>
          <w:sz w:val="20"/>
        </w:rPr>
        <w:t>the Companies Act</w:t>
      </w:r>
      <w:r w:rsidRPr="001E6C7C">
        <w:rPr>
          <w:rFonts w:cs="Arial"/>
          <w:sz w:val="20"/>
        </w:rPr>
        <w:t>”</w:t>
      </w:r>
      <w:r w:rsidRPr="001E6C7C">
        <w:rPr>
          <w:rFonts w:cs="Arial"/>
          <w:sz w:val="20"/>
        </w:rPr>
        <w:tab/>
        <w:t>the Companies Act, 1973 (No.  61 of 1973) as amended from time to time</w:t>
      </w:r>
    </w:p>
    <w:p w:rsidR="00DF4AAD" w:rsidRPr="001E6C7C" w:rsidRDefault="00DF4AAD" w:rsidP="002064C8">
      <w:pPr>
        <w:pStyle w:val="BodyText"/>
        <w:tabs>
          <w:tab w:val="left" w:pos="3402"/>
        </w:tabs>
        <w:spacing w:after="0" w:line="240" w:lineRule="auto"/>
        <w:ind w:left="3402" w:hanging="3260"/>
        <w:rPr>
          <w:rFonts w:cs="Arial"/>
          <w:sz w:val="20"/>
        </w:rPr>
      </w:pPr>
    </w:p>
    <w:p w:rsidR="00A12A15" w:rsidRPr="001E6C7C" w:rsidRDefault="00A12A15" w:rsidP="002064C8">
      <w:pPr>
        <w:pStyle w:val="BodyText"/>
        <w:tabs>
          <w:tab w:val="left" w:pos="3402"/>
        </w:tabs>
        <w:spacing w:after="0" w:line="240" w:lineRule="auto"/>
        <w:ind w:left="3402" w:hanging="3260"/>
        <w:rPr>
          <w:rFonts w:cs="Arial"/>
          <w:b/>
          <w:sz w:val="20"/>
        </w:rPr>
      </w:pPr>
      <w:r w:rsidRPr="001E6C7C">
        <w:rPr>
          <w:rFonts w:cs="Arial"/>
          <w:sz w:val="20"/>
        </w:rPr>
        <w:t>"</w:t>
      </w:r>
      <w:r w:rsidRPr="001E6C7C">
        <w:rPr>
          <w:rFonts w:cs="Arial"/>
          <w:b/>
          <w:sz w:val="20"/>
        </w:rPr>
        <w:t>Dealer</w:t>
      </w:r>
      <w:r w:rsidRPr="001E6C7C">
        <w:rPr>
          <w:rFonts w:cs="Arial"/>
          <w:sz w:val="20"/>
        </w:rPr>
        <w:t>"</w:t>
      </w:r>
      <w:r w:rsidR="00852AEB" w:rsidRPr="001E6C7C">
        <w:rPr>
          <w:rFonts w:cs="Arial"/>
          <w:b/>
          <w:sz w:val="20"/>
        </w:rPr>
        <w:t xml:space="preserve">, </w:t>
      </w:r>
    </w:p>
    <w:p w:rsidR="00A12A15" w:rsidRPr="001E6C7C" w:rsidRDefault="00A12A15" w:rsidP="002064C8">
      <w:pPr>
        <w:pStyle w:val="BodyText"/>
        <w:tabs>
          <w:tab w:val="left" w:pos="3402"/>
        </w:tabs>
        <w:spacing w:after="0" w:line="240" w:lineRule="auto"/>
        <w:ind w:left="3402" w:hanging="3260"/>
        <w:rPr>
          <w:rFonts w:cs="Arial"/>
          <w:b/>
          <w:sz w:val="20"/>
        </w:rPr>
      </w:pPr>
      <w:r w:rsidRPr="001E6C7C">
        <w:rPr>
          <w:rFonts w:cs="Arial"/>
          <w:sz w:val="20"/>
        </w:rPr>
        <w:t>"</w:t>
      </w:r>
      <w:r w:rsidRPr="001E6C7C">
        <w:rPr>
          <w:rFonts w:cs="Arial"/>
          <w:b/>
          <w:sz w:val="20"/>
        </w:rPr>
        <w:t>Manager</w:t>
      </w:r>
      <w:r w:rsidRPr="001E6C7C">
        <w:rPr>
          <w:rFonts w:cs="Arial"/>
          <w:sz w:val="20"/>
        </w:rPr>
        <w:t>"</w:t>
      </w:r>
      <w:r w:rsidRPr="001E6C7C">
        <w:rPr>
          <w:rFonts w:cs="Arial"/>
          <w:b/>
          <w:sz w:val="20"/>
        </w:rPr>
        <w:t xml:space="preserve"> and </w:t>
      </w:r>
      <w:r w:rsidRPr="001E6C7C">
        <w:rPr>
          <w:rFonts w:cs="Arial"/>
          <w:sz w:val="20"/>
        </w:rPr>
        <w:t>"</w:t>
      </w:r>
      <w:r w:rsidRPr="001E6C7C">
        <w:rPr>
          <w:rFonts w:cs="Arial"/>
          <w:b/>
          <w:sz w:val="20"/>
        </w:rPr>
        <w:t xml:space="preserve"> Arranger</w:t>
      </w:r>
      <w:r w:rsidRPr="001E6C7C">
        <w:rPr>
          <w:rFonts w:cs="Arial"/>
          <w:sz w:val="20"/>
        </w:rPr>
        <w:t>"</w:t>
      </w:r>
      <w:r w:rsidRPr="001E6C7C">
        <w:rPr>
          <w:rFonts w:cs="Arial"/>
          <w:sz w:val="20"/>
        </w:rPr>
        <w:tab/>
        <w:t xml:space="preserve">a person identified as such in the Placing Document </w:t>
      </w:r>
      <w:r w:rsidR="00B3379D" w:rsidRPr="001E6C7C">
        <w:rPr>
          <w:rFonts w:cs="Arial"/>
          <w:sz w:val="20"/>
        </w:rPr>
        <w:t xml:space="preserve">or the Pricing Supplement which performs certain functions with regard to </w:t>
      </w:r>
      <w:r w:rsidR="002D09A8" w:rsidRPr="001E6C7C">
        <w:rPr>
          <w:rFonts w:cs="Arial"/>
          <w:sz w:val="20"/>
        </w:rPr>
        <w:t xml:space="preserve">establishing the </w:t>
      </w:r>
      <w:r w:rsidR="00C07385" w:rsidRPr="001E6C7C">
        <w:rPr>
          <w:rFonts w:cs="Arial"/>
          <w:sz w:val="20"/>
        </w:rPr>
        <w:t>Pr</w:t>
      </w:r>
      <w:r w:rsidR="002D09A8" w:rsidRPr="001E6C7C">
        <w:rPr>
          <w:rFonts w:cs="Arial"/>
          <w:sz w:val="20"/>
        </w:rPr>
        <w:t xml:space="preserve">ogramme </w:t>
      </w:r>
      <w:r w:rsidR="00C07385" w:rsidRPr="001E6C7C">
        <w:rPr>
          <w:rFonts w:cs="Arial"/>
          <w:sz w:val="20"/>
        </w:rPr>
        <w:t xml:space="preserve">Memorandum </w:t>
      </w:r>
      <w:r w:rsidR="002D09A8" w:rsidRPr="001E6C7C">
        <w:rPr>
          <w:rFonts w:cs="Arial"/>
          <w:sz w:val="20"/>
        </w:rPr>
        <w:t xml:space="preserve">and </w:t>
      </w:r>
      <w:r w:rsidR="00B3379D" w:rsidRPr="001E6C7C">
        <w:rPr>
          <w:rFonts w:cs="Arial"/>
          <w:sz w:val="20"/>
        </w:rPr>
        <w:t>the placing of Debt Securities, which functions may</w:t>
      </w:r>
      <w:r w:rsidRPr="001E6C7C">
        <w:rPr>
          <w:rFonts w:cs="Arial"/>
          <w:sz w:val="20"/>
        </w:rPr>
        <w:t xml:space="preserve"> include the marketing</w:t>
      </w:r>
      <w:r w:rsidR="00B3379D" w:rsidRPr="001E6C7C">
        <w:rPr>
          <w:rFonts w:cs="Arial"/>
          <w:sz w:val="20"/>
        </w:rPr>
        <w:t xml:space="preserve"> of,</w:t>
      </w:r>
      <w:r w:rsidRPr="001E6C7C">
        <w:rPr>
          <w:rFonts w:cs="Arial"/>
          <w:sz w:val="20"/>
        </w:rPr>
        <w:t xml:space="preserve"> and making a market in</w:t>
      </w:r>
      <w:r w:rsidR="002A0480" w:rsidRPr="001E6C7C">
        <w:rPr>
          <w:rFonts w:cs="Arial"/>
          <w:sz w:val="20"/>
        </w:rPr>
        <w:t xml:space="preserve">, </w:t>
      </w:r>
      <w:r w:rsidR="00B3379D" w:rsidRPr="001E6C7C">
        <w:rPr>
          <w:rFonts w:cs="Arial"/>
          <w:sz w:val="20"/>
        </w:rPr>
        <w:t>such</w:t>
      </w:r>
      <w:r w:rsidRPr="001E6C7C">
        <w:rPr>
          <w:rFonts w:cs="Arial"/>
          <w:sz w:val="20"/>
        </w:rPr>
        <w:t xml:space="preserve"> Debt Securities</w:t>
      </w:r>
      <w:r w:rsidR="00B3379D" w:rsidRPr="001E6C7C">
        <w:rPr>
          <w:rFonts w:cs="Arial"/>
          <w:sz w:val="20"/>
        </w:rPr>
        <w:t xml:space="preserve"> (and which person may be the </w:t>
      </w:r>
      <w:r w:rsidR="00637E82" w:rsidRPr="001E6C7C">
        <w:rPr>
          <w:rFonts w:cs="Arial"/>
          <w:sz w:val="20"/>
        </w:rPr>
        <w:t>i</w:t>
      </w:r>
      <w:r w:rsidR="00B3379D" w:rsidRPr="001E6C7C">
        <w:rPr>
          <w:rFonts w:cs="Arial"/>
          <w:sz w:val="20"/>
        </w:rPr>
        <w:t>ssuer of such Debt Securities)</w:t>
      </w:r>
    </w:p>
    <w:p w:rsidR="00DF4AAD" w:rsidRPr="001E6C7C" w:rsidRDefault="00DF4AAD" w:rsidP="002064C8">
      <w:pPr>
        <w:pStyle w:val="BodyText"/>
        <w:tabs>
          <w:tab w:val="left" w:pos="3402"/>
        </w:tabs>
        <w:spacing w:after="0" w:line="240" w:lineRule="auto"/>
        <w:ind w:left="3402" w:hanging="3260"/>
        <w:rPr>
          <w:rFonts w:cs="Arial"/>
          <w:b/>
          <w:sz w:val="20"/>
        </w:rPr>
      </w:pPr>
    </w:p>
    <w:p w:rsidR="00397C39" w:rsidRDefault="00397C39" w:rsidP="002064C8">
      <w:pPr>
        <w:pStyle w:val="BodyText"/>
        <w:tabs>
          <w:tab w:val="left" w:pos="3402"/>
        </w:tabs>
        <w:spacing w:after="0" w:line="240" w:lineRule="auto"/>
        <w:ind w:left="3402" w:hanging="3260"/>
        <w:rPr>
          <w:rFonts w:cs="Arial"/>
          <w:b/>
          <w:sz w:val="20"/>
        </w:rPr>
      </w:pPr>
    </w:p>
    <w:p w:rsidR="00637E82" w:rsidRPr="001E6C7C" w:rsidRDefault="00E92A86" w:rsidP="002064C8">
      <w:pPr>
        <w:pStyle w:val="BodyText"/>
        <w:tabs>
          <w:tab w:val="left" w:pos="3402"/>
        </w:tabs>
        <w:spacing w:after="0" w:line="240" w:lineRule="auto"/>
        <w:ind w:left="3402" w:hanging="3260"/>
        <w:rPr>
          <w:rFonts w:cs="Arial"/>
          <w:b/>
          <w:sz w:val="20"/>
        </w:rPr>
      </w:pPr>
      <w:r w:rsidRPr="001E6C7C">
        <w:rPr>
          <w:rFonts w:cs="Arial"/>
          <w:b/>
          <w:sz w:val="20"/>
        </w:rPr>
        <w:lastRenderedPageBreak/>
        <w:t xml:space="preserve">“Debt </w:t>
      </w:r>
      <w:r w:rsidR="0092517F" w:rsidRPr="001E6C7C">
        <w:rPr>
          <w:rFonts w:cs="Arial"/>
          <w:b/>
          <w:sz w:val="20"/>
        </w:rPr>
        <w:t>Listing</w:t>
      </w:r>
      <w:r w:rsidR="00B4025A" w:rsidRPr="001E6C7C">
        <w:rPr>
          <w:rFonts w:cs="Arial"/>
          <w:b/>
          <w:sz w:val="20"/>
        </w:rPr>
        <w:t>s</w:t>
      </w:r>
      <w:r w:rsidRPr="001E6C7C">
        <w:rPr>
          <w:rFonts w:cs="Arial"/>
          <w:b/>
          <w:sz w:val="20"/>
        </w:rPr>
        <w:t xml:space="preserve"> </w:t>
      </w:r>
      <w:r w:rsidR="00637E82" w:rsidRPr="001E6C7C">
        <w:rPr>
          <w:rFonts w:cs="Arial"/>
          <w:b/>
          <w:sz w:val="20"/>
        </w:rPr>
        <w:tab/>
      </w:r>
      <w:r w:rsidR="00637E82" w:rsidRPr="001E6C7C">
        <w:rPr>
          <w:rFonts w:cs="Arial"/>
          <w:b/>
          <w:sz w:val="20"/>
        </w:rPr>
        <w:tab/>
      </w:r>
    </w:p>
    <w:p w:rsidR="00E92A86" w:rsidRPr="001E6C7C" w:rsidRDefault="00E92A86" w:rsidP="002064C8">
      <w:pPr>
        <w:pStyle w:val="BodyText"/>
        <w:tabs>
          <w:tab w:val="left" w:pos="3402"/>
        </w:tabs>
        <w:spacing w:after="0" w:line="240" w:lineRule="auto"/>
        <w:ind w:left="3402" w:hanging="3260"/>
        <w:rPr>
          <w:rFonts w:cs="Arial"/>
          <w:b/>
          <w:sz w:val="20"/>
        </w:rPr>
      </w:pPr>
      <w:r w:rsidRPr="001E6C7C">
        <w:rPr>
          <w:rFonts w:cs="Arial"/>
          <w:b/>
          <w:sz w:val="20"/>
        </w:rPr>
        <w:t>Requirements”</w:t>
      </w:r>
    </w:p>
    <w:p w:rsidR="00E92A86" w:rsidRPr="001E6C7C" w:rsidRDefault="00E92A86" w:rsidP="002064C8">
      <w:pPr>
        <w:pStyle w:val="BodyText"/>
        <w:tabs>
          <w:tab w:val="left" w:pos="3402"/>
        </w:tabs>
        <w:spacing w:after="0" w:line="240" w:lineRule="auto"/>
        <w:ind w:left="3402" w:hanging="3260"/>
        <w:rPr>
          <w:rFonts w:cs="Arial"/>
          <w:sz w:val="20"/>
        </w:rPr>
      </w:pPr>
      <w:r w:rsidRPr="001E6C7C">
        <w:rPr>
          <w:rFonts w:cs="Arial"/>
          <w:b/>
          <w:sz w:val="20"/>
        </w:rPr>
        <w:t>or "Requirements"</w:t>
      </w:r>
      <w:r w:rsidRPr="001E6C7C">
        <w:rPr>
          <w:rFonts w:cs="Arial"/>
          <w:sz w:val="20"/>
        </w:rPr>
        <w:tab/>
        <w:t xml:space="preserve">the criteria and disclosure requirements </w:t>
      </w:r>
      <w:r w:rsidR="00DF3653" w:rsidRPr="001E6C7C">
        <w:rPr>
          <w:rFonts w:cs="Arial"/>
          <w:sz w:val="20"/>
        </w:rPr>
        <w:t xml:space="preserve">for the </w:t>
      </w:r>
      <w:r w:rsidR="0092517F" w:rsidRPr="001E6C7C">
        <w:rPr>
          <w:rFonts w:cs="Arial"/>
          <w:sz w:val="20"/>
        </w:rPr>
        <w:t>Listing</w:t>
      </w:r>
      <w:r w:rsidR="00DF3653" w:rsidRPr="001E6C7C">
        <w:rPr>
          <w:rFonts w:cs="Arial"/>
          <w:sz w:val="20"/>
        </w:rPr>
        <w:t xml:space="preserve"> of Debt Securities on the JSE, </w:t>
      </w:r>
      <w:r w:rsidRPr="001E6C7C">
        <w:rPr>
          <w:rFonts w:cs="Arial"/>
          <w:sz w:val="20"/>
        </w:rPr>
        <w:t>as amended from time to time by the JSE</w:t>
      </w:r>
    </w:p>
    <w:p w:rsidR="00DF4AAD" w:rsidRPr="001E6C7C" w:rsidRDefault="00DF4AAD" w:rsidP="002064C8">
      <w:pPr>
        <w:pStyle w:val="BodyText"/>
        <w:tabs>
          <w:tab w:val="left" w:pos="3402"/>
        </w:tabs>
        <w:spacing w:after="0" w:line="240" w:lineRule="auto"/>
        <w:ind w:left="3402" w:hanging="3260"/>
        <w:rPr>
          <w:rFonts w:cs="Arial"/>
          <w:b/>
          <w:sz w:val="20"/>
        </w:rPr>
      </w:pPr>
    </w:p>
    <w:p w:rsidR="00A12A15" w:rsidRPr="001E6C7C" w:rsidRDefault="00637E82" w:rsidP="002064C8">
      <w:pPr>
        <w:pStyle w:val="BodyText"/>
        <w:tabs>
          <w:tab w:val="left" w:pos="3402"/>
        </w:tabs>
        <w:spacing w:after="0" w:line="240" w:lineRule="auto"/>
        <w:ind w:left="3402" w:hanging="3260"/>
        <w:rPr>
          <w:rFonts w:cs="Arial"/>
          <w:sz w:val="20"/>
        </w:rPr>
      </w:pPr>
      <w:r w:rsidRPr="001E6C7C">
        <w:rPr>
          <w:rFonts w:cs="Arial"/>
          <w:b/>
          <w:sz w:val="20"/>
        </w:rPr>
        <w:t>“</w:t>
      </w:r>
      <w:r w:rsidR="00A12A15" w:rsidRPr="001E6C7C">
        <w:rPr>
          <w:rFonts w:cs="Arial"/>
          <w:b/>
          <w:sz w:val="20"/>
        </w:rPr>
        <w:t>Debt Securities</w:t>
      </w:r>
      <w:r w:rsidRPr="001E6C7C">
        <w:rPr>
          <w:rFonts w:cs="Arial"/>
          <w:b/>
          <w:sz w:val="20"/>
        </w:rPr>
        <w:t>”</w:t>
      </w:r>
      <w:r w:rsidR="00A12A15" w:rsidRPr="001E6C7C">
        <w:rPr>
          <w:rFonts w:cs="Arial"/>
          <w:b/>
          <w:sz w:val="20"/>
        </w:rPr>
        <w:tab/>
      </w:r>
      <w:r w:rsidR="008C0E89" w:rsidRPr="001E6C7C">
        <w:rPr>
          <w:rFonts w:cs="Arial"/>
          <w:sz w:val="20"/>
        </w:rPr>
        <w:t>th</w:t>
      </w:r>
      <w:r w:rsidR="002D09A8" w:rsidRPr="001E6C7C">
        <w:rPr>
          <w:rFonts w:cs="Arial"/>
          <w:sz w:val="20"/>
        </w:rPr>
        <w:t>e</w:t>
      </w:r>
      <w:r w:rsidR="008C0E89" w:rsidRPr="001E6C7C">
        <w:rPr>
          <w:rFonts w:cs="Arial"/>
          <w:sz w:val="20"/>
        </w:rPr>
        <w:t xml:space="preserve"> “securities” (as defined in the SSA) which are designated by the JSE as “debt securities” from time to time, including, without limitation </w:t>
      </w:r>
      <w:r w:rsidR="00A12A15" w:rsidRPr="001E6C7C">
        <w:rPr>
          <w:rFonts w:cs="Arial"/>
          <w:sz w:val="20"/>
        </w:rPr>
        <w:t>debentures, debenture stock, loan stock, bonds, certificates of deposit, preference shares or any other instrument creating or acknowledging indebt</w:t>
      </w:r>
      <w:r w:rsidR="00AA5498" w:rsidRPr="001E6C7C">
        <w:rPr>
          <w:rFonts w:cs="Arial"/>
          <w:sz w:val="20"/>
        </w:rPr>
        <w:t>ed</w:t>
      </w:r>
      <w:r w:rsidR="00A12A15" w:rsidRPr="001E6C7C">
        <w:rPr>
          <w:rFonts w:cs="Arial"/>
          <w:sz w:val="20"/>
        </w:rPr>
        <w:t>ness</w:t>
      </w:r>
    </w:p>
    <w:p w:rsidR="00DF4AAD" w:rsidRPr="001E6C7C" w:rsidRDefault="00DF4AAD" w:rsidP="002064C8">
      <w:pPr>
        <w:pStyle w:val="BodyText"/>
        <w:tabs>
          <w:tab w:val="left" w:pos="3402"/>
        </w:tabs>
        <w:spacing w:after="0" w:line="240" w:lineRule="auto"/>
        <w:ind w:left="3402" w:hanging="3260"/>
        <w:rPr>
          <w:rFonts w:cs="Arial"/>
          <w:b/>
          <w:sz w:val="20"/>
        </w:rPr>
      </w:pPr>
    </w:p>
    <w:p w:rsidR="006C49CE" w:rsidRPr="001E6C7C" w:rsidRDefault="006C49CE" w:rsidP="002064C8">
      <w:pPr>
        <w:pStyle w:val="BodyText"/>
        <w:tabs>
          <w:tab w:val="left" w:pos="3402"/>
        </w:tabs>
        <w:spacing w:after="0" w:line="240" w:lineRule="auto"/>
        <w:ind w:left="3402" w:hanging="3260"/>
        <w:rPr>
          <w:rFonts w:cs="Arial"/>
          <w:sz w:val="20"/>
        </w:rPr>
      </w:pPr>
      <w:r w:rsidRPr="001E6C7C">
        <w:rPr>
          <w:rFonts w:cs="Arial"/>
          <w:b/>
          <w:sz w:val="20"/>
        </w:rPr>
        <w:t>“Debt Sponsor”</w:t>
      </w:r>
      <w:r w:rsidRPr="001E6C7C">
        <w:rPr>
          <w:rFonts w:cs="Arial"/>
          <w:sz w:val="20"/>
        </w:rPr>
        <w:t xml:space="preserve">                                </w:t>
      </w:r>
      <w:r w:rsidR="006E59F8" w:rsidRPr="001E6C7C">
        <w:rPr>
          <w:rFonts w:cs="Arial"/>
          <w:sz w:val="20"/>
        </w:rPr>
        <w:t>a</w:t>
      </w:r>
      <w:r w:rsidRPr="001E6C7C">
        <w:rPr>
          <w:rFonts w:cs="Arial"/>
          <w:sz w:val="20"/>
        </w:rPr>
        <w:t xml:space="preserve">n entity which is: </w:t>
      </w:r>
    </w:p>
    <w:p w:rsidR="006C49CE" w:rsidRPr="001E6C7C" w:rsidRDefault="006C49CE" w:rsidP="00EA6BF4">
      <w:pPr>
        <w:pStyle w:val="BodyText"/>
        <w:numPr>
          <w:ilvl w:val="0"/>
          <w:numId w:val="53"/>
        </w:numPr>
        <w:tabs>
          <w:tab w:val="clear" w:pos="3780"/>
          <w:tab w:val="num" w:pos="3828"/>
        </w:tabs>
        <w:spacing w:after="0" w:line="240" w:lineRule="auto"/>
        <w:rPr>
          <w:rFonts w:cs="Arial"/>
          <w:sz w:val="20"/>
        </w:rPr>
      </w:pPr>
      <w:r w:rsidRPr="001E6C7C">
        <w:rPr>
          <w:rFonts w:cs="Arial"/>
          <w:sz w:val="20"/>
        </w:rPr>
        <w:t xml:space="preserve">approved as a </w:t>
      </w:r>
      <w:r w:rsidR="008616CB" w:rsidRPr="001E6C7C">
        <w:rPr>
          <w:rFonts w:cs="Arial"/>
          <w:sz w:val="20"/>
        </w:rPr>
        <w:t>Debt Sponsor</w:t>
      </w:r>
      <w:r w:rsidRPr="001E6C7C">
        <w:rPr>
          <w:rFonts w:cs="Arial"/>
          <w:sz w:val="20"/>
        </w:rPr>
        <w:t xml:space="preserve"> by the JSE in terms of Section 2 of </w:t>
      </w:r>
      <w:r w:rsidR="00EA6BF4">
        <w:rPr>
          <w:rFonts w:cs="Arial"/>
          <w:sz w:val="20"/>
        </w:rPr>
        <w:tab/>
      </w:r>
      <w:r w:rsidRPr="001E6C7C">
        <w:rPr>
          <w:rFonts w:cs="Arial"/>
          <w:sz w:val="20"/>
        </w:rPr>
        <w:t xml:space="preserve">these Debt </w:t>
      </w:r>
      <w:r w:rsidR="0092517F" w:rsidRPr="001E6C7C">
        <w:rPr>
          <w:rFonts w:cs="Arial"/>
          <w:sz w:val="20"/>
        </w:rPr>
        <w:t>Listing</w:t>
      </w:r>
      <w:r w:rsidRPr="001E6C7C">
        <w:rPr>
          <w:rFonts w:cs="Arial"/>
          <w:sz w:val="20"/>
        </w:rPr>
        <w:t>s Requirements; and</w:t>
      </w:r>
    </w:p>
    <w:p w:rsidR="006C49CE" w:rsidRPr="001E6C7C" w:rsidRDefault="00637E82" w:rsidP="00FA2179">
      <w:pPr>
        <w:pStyle w:val="BodyText"/>
        <w:tabs>
          <w:tab w:val="left" w:pos="3828"/>
        </w:tabs>
        <w:spacing w:after="0" w:line="240" w:lineRule="auto"/>
        <w:ind w:left="3828" w:hanging="408"/>
        <w:rPr>
          <w:rFonts w:cs="Arial"/>
          <w:b/>
          <w:sz w:val="20"/>
        </w:rPr>
      </w:pPr>
      <w:r w:rsidRPr="001E6C7C">
        <w:rPr>
          <w:rFonts w:cs="Arial"/>
          <w:sz w:val="20"/>
        </w:rPr>
        <w:t xml:space="preserve">b) </w:t>
      </w:r>
      <w:r w:rsidR="00EA6BF4">
        <w:rPr>
          <w:rFonts w:cs="Arial"/>
          <w:sz w:val="20"/>
        </w:rPr>
        <w:tab/>
      </w:r>
      <w:r w:rsidR="006C49CE" w:rsidRPr="001E6C7C">
        <w:rPr>
          <w:rFonts w:cs="Arial"/>
          <w:sz w:val="20"/>
        </w:rPr>
        <w:t xml:space="preserve">appointed by an </w:t>
      </w:r>
      <w:r w:rsidR="006B2988" w:rsidRPr="001E6C7C">
        <w:rPr>
          <w:rFonts w:cs="Arial"/>
          <w:sz w:val="20"/>
        </w:rPr>
        <w:t>Applicant Issuer</w:t>
      </w:r>
      <w:r w:rsidR="006C49CE" w:rsidRPr="001E6C7C">
        <w:rPr>
          <w:rFonts w:cs="Arial"/>
          <w:sz w:val="20"/>
        </w:rPr>
        <w:t xml:space="preserve"> in respect of a Placing Document</w:t>
      </w:r>
    </w:p>
    <w:p w:rsidR="006C49CE" w:rsidRPr="001E6C7C" w:rsidRDefault="006C49CE" w:rsidP="002064C8">
      <w:pPr>
        <w:pStyle w:val="BodyText"/>
        <w:tabs>
          <w:tab w:val="left" w:pos="3402"/>
        </w:tabs>
        <w:spacing w:after="0" w:line="240" w:lineRule="auto"/>
        <w:ind w:left="3402" w:hanging="3402"/>
        <w:rPr>
          <w:rFonts w:cs="Arial"/>
          <w:sz w:val="20"/>
        </w:rPr>
      </w:pPr>
    </w:p>
    <w:p w:rsidR="00A12A15" w:rsidRPr="001E6C7C" w:rsidRDefault="00A12A15" w:rsidP="002064C8">
      <w:pPr>
        <w:pStyle w:val="BodyText"/>
        <w:tabs>
          <w:tab w:val="left" w:pos="3402"/>
        </w:tabs>
        <w:spacing w:after="0" w:line="240" w:lineRule="auto"/>
        <w:ind w:left="3402" w:hanging="3260"/>
        <w:rPr>
          <w:rFonts w:cs="Arial"/>
          <w:sz w:val="20"/>
        </w:rPr>
      </w:pPr>
      <w:r w:rsidRPr="001E6C7C">
        <w:rPr>
          <w:rFonts w:cs="Arial"/>
          <w:sz w:val="20"/>
        </w:rPr>
        <w:t>“</w:t>
      </w:r>
      <w:r w:rsidRPr="001E6C7C">
        <w:rPr>
          <w:rFonts w:cs="Arial"/>
          <w:b/>
          <w:sz w:val="20"/>
        </w:rPr>
        <w:t>Director</w:t>
      </w:r>
      <w:r w:rsidRPr="001E6C7C">
        <w:rPr>
          <w:rFonts w:cs="Arial"/>
          <w:sz w:val="20"/>
        </w:rPr>
        <w:t>”</w:t>
      </w:r>
      <w:r w:rsidRPr="001E6C7C">
        <w:rPr>
          <w:rFonts w:cs="Arial"/>
          <w:sz w:val="20"/>
        </w:rPr>
        <w:tab/>
        <w:t xml:space="preserve">a </w:t>
      </w:r>
      <w:r w:rsidR="00A97BDD" w:rsidRPr="001E6C7C">
        <w:rPr>
          <w:rFonts w:cs="Arial"/>
          <w:sz w:val="20"/>
        </w:rPr>
        <w:t>“</w:t>
      </w:r>
      <w:r w:rsidRPr="001E6C7C">
        <w:rPr>
          <w:rFonts w:cs="Arial"/>
          <w:sz w:val="20"/>
        </w:rPr>
        <w:t>director</w:t>
      </w:r>
      <w:r w:rsidR="00A97BDD" w:rsidRPr="001E6C7C">
        <w:rPr>
          <w:rFonts w:cs="Arial"/>
          <w:sz w:val="20"/>
        </w:rPr>
        <w:t>”</w:t>
      </w:r>
      <w:r w:rsidRPr="001E6C7C">
        <w:rPr>
          <w:rFonts w:cs="Arial"/>
          <w:sz w:val="20"/>
        </w:rPr>
        <w:t xml:space="preserve"> as defined in Section 1 of the Companies Act, and in relation to an </w:t>
      </w:r>
      <w:r w:rsidR="00637E82" w:rsidRPr="001E6C7C">
        <w:rPr>
          <w:rFonts w:cs="Arial"/>
          <w:sz w:val="20"/>
        </w:rPr>
        <w:t xml:space="preserve">Applicant </w:t>
      </w:r>
      <w:r w:rsidRPr="001E6C7C">
        <w:rPr>
          <w:rFonts w:cs="Arial"/>
          <w:sz w:val="20"/>
        </w:rPr>
        <w:t>Issuer that is not</w:t>
      </w:r>
      <w:r w:rsidR="00F37743" w:rsidRPr="001E6C7C">
        <w:rPr>
          <w:rFonts w:cs="Arial"/>
          <w:sz w:val="20"/>
        </w:rPr>
        <w:t xml:space="preserve"> </w:t>
      </w:r>
      <w:r w:rsidRPr="001E6C7C">
        <w:rPr>
          <w:rFonts w:cs="Arial"/>
          <w:sz w:val="20"/>
        </w:rPr>
        <w:t>a Company, a person with corresponding powers and duties</w:t>
      </w:r>
    </w:p>
    <w:p w:rsidR="00DF4AAD" w:rsidRPr="001E6C7C" w:rsidRDefault="00DF4AAD" w:rsidP="002064C8">
      <w:pPr>
        <w:pStyle w:val="BodyText"/>
        <w:tabs>
          <w:tab w:val="left" w:pos="3402"/>
        </w:tabs>
        <w:spacing w:after="0" w:line="240" w:lineRule="auto"/>
        <w:ind w:left="3402" w:hanging="3402"/>
        <w:rPr>
          <w:rFonts w:cs="Arial"/>
          <w:b/>
          <w:sz w:val="20"/>
        </w:rPr>
      </w:pPr>
    </w:p>
    <w:p w:rsidR="00F37743" w:rsidRPr="001E6C7C" w:rsidRDefault="00F37743" w:rsidP="002064C8">
      <w:pPr>
        <w:pStyle w:val="BodyText"/>
        <w:tabs>
          <w:tab w:val="left" w:pos="3402"/>
        </w:tabs>
        <w:spacing w:after="0" w:line="240" w:lineRule="auto"/>
        <w:ind w:left="3402" w:hanging="3260"/>
        <w:rPr>
          <w:rFonts w:cs="Arial"/>
          <w:sz w:val="20"/>
        </w:rPr>
      </w:pPr>
    </w:p>
    <w:p w:rsidR="00A12A15" w:rsidRPr="001E6C7C" w:rsidRDefault="00602E15" w:rsidP="002064C8">
      <w:pPr>
        <w:pStyle w:val="BodyText"/>
        <w:tabs>
          <w:tab w:val="left" w:pos="3402"/>
        </w:tabs>
        <w:spacing w:after="0" w:line="240" w:lineRule="auto"/>
        <w:ind w:left="3402" w:hanging="3260"/>
        <w:rPr>
          <w:rFonts w:cs="Arial"/>
          <w:sz w:val="20"/>
        </w:rPr>
      </w:pPr>
      <w:r w:rsidRPr="001E6C7C">
        <w:rPr>
          <w:rFonts w:cs="Arial"/>
          <w:b/>
          <w:sz w:val="20"/>
        </w:rPr>
        <w:t>“</w:t>
      </w:r>
      <w:r w:rsidR="00A12A15" w:rsidRPr="001E6C7C">
        <w:rPr>
          <w:rFonts w:cs="Arial"/>
          <w:b/>
          <w:sz w:val="20"/>
        </w:rPr>
        <w:t>Effective date</w:t>
      </w:r>
      <w:r w:rsidRPr="001E6C7C">
        <w:rPr>
          <w:rFonts w:cs="Arial"/>
          <w:b/>
          <w:sz w:val="20"/>
        </w:rPr>
        <w:t>”</w:t>
      </w:r>
      <w:r w:rsidR="00A12A15" w:rsidRPr="001E6C7C">
        <w:rPr>
          <w:rFonts w:cs="Arial"/>
          <w:sz w:val="20"/>
        </w:rPr>
        <w:tab/>
      </w:r>
      <w:r w:rsidR="002D09A8" w:rsidRPr="001E6C7C">
        <w:rPr>
          <w:rFonts w:cs="Arial"/>
          <w:sz w:val="20"/>
        </w:rPr>
        <w:t>t</w:t>
      </w:r>
      <w:r w:rsidR="00A12A15" w:rsidRPr="001E6C7C">
        <w:rPr>
          <w:rFonts w:cs="Arial"/>
          <w:sz w:val="20"/>
        </w:rPr>
        <w:t xml:space="preserve">he date </w:t>
      </w:r>
      <w:r w:rsidR="00B43C67" w:rsidRPr="001E6C7C">
        <w:rPr>
          <w:rFonts w:cs="Arial"/>
          <w:sz w:val="20"/>
        </w:rPr>
        <w:t xml:space="preserve">on which these </w:t>
      </w:r>
      <w:r w:rsidR="00A12A15" w:rsidRPr="001E6C7C">
        <w:rPr>
          <w:rFonts w:cs="Arial"/>
          <w:sz w:val="20"/>
        </w:rPr>
        <w:t xml:space="preserve">Debt </w:t>
      </w:r>
      <w:r w:rsidR="0092517F" w:rsidRPr="001E6C7C">
        <w:rPr>
          <w:rFonts w:cs="Arial"/>
          <w:sz w:val="20"/>
        </w:rPr>
        <w:t>Listing</w:t>
      </w:r>
      <w:r w:rsidR="00A12A15" w:rsidRPr="001E6C7C">
        <w:rPr>
          <w:rFonts w:cs="Arial"/>
          <w:sz w:val="20"/>
        </w:rPr>
        <w:t xml:space="preserve">s Requirements come into force as published in a </w:t>
      </w:r>
      <w:r w:rsidR="00F37743" w:rsidRPr="001E6C7C">
        <w:rPr>
          <w:rFonts w:cs="Arial"/>
          <w:sz w:val="20"/>
        </w:rPr>
        <w:t xml:space="preserve">Notice </w:t>
      </w:r>
      <w:r w:rsidR="00A12A15" w:rsidRPr="001E6C7C">
        <w:rPr>
          <w:rFonts w:cs="Arial"/>
          <w:sz w:val="20"/>
        </w:rPr>
        <w:t>on the JSE’s website</w:t>
      </w:r>
    </w:p>
    <w:p w:rsidR="00DF4AAD" w:rsidRPr="001E6C7C" w:rsidRDefault="00DF4AAD" w:rsidP="002064C8">
      <w:pPr>
        <w:pStyle w:val="BodyText"/>
        <w:tabs>
          <w:tab w:val="left" w:pos="3402"/>
        </w:tabs>
        <w:spacing w:after="0" w:line="240" w:lineRule="auto"/>
        <w:ind w:left="3402" w:hanging="3260"/>
        <w:rPr>
          <w:rFonts w:cs="Arial"/>
          <w:b/>
          <w:sz w:val="20"/>
        </w:rPr>
      </w:pPr>
    </w:p>
    <w:p w:rsidR="00A12A15" w:rsidRPr="001E6C7C" w:rsidRDefault="00602E15" w:rsidP="002064C8">
      <w:pPr>
        <w:pStyle w:val="BodyText"/>
        <w:tabs>
          <w:tab w:val="left" w:pos="3402"/>
        </w:tabs>
        <w:spacing w:after="0" w:line="240" w:lineRule="auto"/>
        <w:ind w:left="3402" w:hanging="3260"/>
        <w:rPr>
          <w:rFonts w:cs="Arial"/>
          <w:sz w:val="20"/>
        </w:rPr>
      </w:pPr>
      <w:r w:rsidRPr="001E6C7C">
        <w:rPr>
          <w:rFonts w:cs="Arial"/>
          <w:b/>
          <w:sz w:val="20"/>
        </w:rPr>
        <w:t>“</w:t>
      </w:r>
      <w:r w:rsidR="00A12A15" w:rsidRPr="001E6C7C">
        <w:rPr>
          <w:rFonts w:cs="Arial"/>
          <w:b/>
          <w:sz w:val="20"/>
        </w:rPr>
        <w:t>Extraordinary Resolution</w:t>
      </w:r>
      <w:r w:rsidRPr="001E6C7C">
        <w:rPr>
          <w:rFonts w:cs="Arial"/>
          <w:b/>
          <w:sz w:val="20"/>
        </w:rPr>
        <w:t>”</w:t>
      </w:r>
      <w:r w:rsidR="00B4025A" w:rsidRPr="001E6C7C">
        <w:rPr>
          <w:rFonts w:cs="Arial"/>
          <w:sz w:val="20"/>
        </w:rPr>
        <w:tab/>
        <w:t>a resolution pa</w:t>
      </w:r>
      <w:r w:rsidR="00F37743" w:rsidRPr="001E6C7C">
        <w:rPr>
          <w:rFonts w:cs="Arial"/>
          <w:sz w:val="20"/>
        </w:rPr>
        <w:t>s</w:t>
      </w:r>
      <w:r w:rsidR="00B4025A" w:rsidRPr="001E6C7C">
        <w:rPr>
          <w:rFonts w:cs="Arial"/>
          <w:sz w:val="20"/>
        </w:rPr>
        <w:t xml:space="preserve">sed at a meeting (duly convened of the </w:t>
      </w:r>
      <w:r w:rsidR="001A010D" w:rsidRPr="001E6C7C">
        <w:rPr>
          <w:rFonts w:cs="Arial"/>
          <w:sz w:val="20"/>
        </w:rPr>
        <w:t>Holders of Debt Securities</w:t>
      </w:r>
      <w:r w:rsidR="00B4025A" w:rsidRPr="001E6C7C">
        <w:rPr>
          <w:rFonts w:cs="Arial"/>
          <w:sz w:val="20"/>
        </w:rPr>
        <w:t xml:space="preserve">, by a majority consisting of not less than 66.67% (sixty-six point sixty-seven percent) of the </w:t>
      </w:r>
      <w:r w:rsidR="001A010D" w:rsidRPr="001E6C7C">
        <w:rPr>
          <w:rFonts w:cs="Arial"/>
          <w:sz w:val="20"/>
        </w:rPr>
        <w:t>Holders of Debt Securities</w:t>
      </w:r>
      <w:r w:rsidR="00B4025A" w:rsidRPr="001E6C7C">
        <w:rPr>
          <w:rFonts w:cs="Arial"/>
          <w:sz w:val="20"/>
        </w:rPr>
        <w:t xml:space="preserve"> present in person </w:t>
      </w:r>
      <w:r w:rsidR="003B1455" w:rsidRPr="001E6C7C">
        <w:rPr>
          <w:rFonts w:cs="Arial"/>
          <w:sz w:val="20"/>
        </w:rPr>
        <w:t xml:space="preserve">or by proxy </w:t>
      </w:r>
      <w:r w:rsidR="00B4025A" w:rsidRPr="001E6C7C">
        <w:rPr>
          <w:rFonts w:cs="Arial"/>
          <w:sz w:val="20"/>
        </w:rPr>
        <w:t>voting at such meeting upon a show of hands or if a poll be duly demanded</w:t>
      </w:r>
      <w:r w:rsidR="00F37743" w:rsidRPr="001E6C7C">
        <w:rPr>
          <w:rFonts w:cs="Arial"/>
          <w:sz w:val="20"/>
        </w:rPr>
        <w:t>,</w:t>
      </w:r>
      <w:r w:rsidR="00B4025A" w:rsidRPr="001E6C7C">
        <w:rPr>
          <w:rFonts w:cs="Arial"/>
          <w:sz w:val="20"/>
        </w:rPr>
        <w:t xml:space="preserve"> by a majority consisting of not less than 66.67% (sixty-six point sixty-seven percent) of votes given on such poll</w:t>
      </w:r>
    </w:p>
    <w:p w:rsidR="00DF4AAD" w:rsidRPr="001E6C7C" w:rsidRDefault="00DF4AAD" w:rsidP="002064C8">
      <w:pPr>
        <w:pStyle w:val="BodyText"/>
        <w:tabs>
          <w:tab w:val="left" w:pos="3402"/>
        </w:tabs>
        <w:spacing w:after="0" w:line="240" w:lineRule="auto"/>
        <w:ind w:left="3402" w:hanging="3260"/>
        <w:rPr>
          <w:rFonts w:cs="Arial"/>
          <w:b/>
          <w:sz w:val="20"/>
        </w:rPr>
      </w:pPr>
    </w:p>
    <w:p w:rsidR="00703DC4" w:rsidRPr="001E6C7C" w:rsidRDefault="00F37743" w:rsidP="002064C8">
      <w:pPr>
        <w:pStyle w:val="BodyText"/>
        <w:tabs>
          <w:tab w:val="left" w:pos="3402"/>
        </w:tabs>
        <w:spacing w:after="0" w:line="240" w:lineRule="auto"/>
        <w:ind w:left="3402" w:hanging="3260"/>
        <w:rPr>
          <w:rFonts w:cs="Arial"/>
          <w:sz w:val="20"/>
        </w:rPr>
      </w:pPr>
      <w:r w:rsidRPr="001E6C7C">
        <w:rPr>
          <w:rFonts w:cs="Arial"/>
          <w:b/>
          <w:sz w:val="20"/>
        </w:rPr>
        <w:t>“</w:t>
      </w:r>
      <w:r w:rsidR="00A12A15" w:rsidRPr="001E6C7C">
        <w:rPr>
          <w:rFonts w:cs="Arial"/>
          <w:b/>
          <w:sz w:val="20"/>
        </w:rPr>
        <w:t xml:space="preserve">Formal </w:t>
      </w:r>
      <w:r w:rsidRPr="001E6C7C">
        <w:rPr>
          <w:rFonts w:cs="Arial"/>
          <w:b/>
          <w:sz w:val="20"/>
        </w:rPr>
        <w:t>A</w:t>
      </w:r>
      <w:r w:rsidR="00A12A15" w:rsidRPr="001E6C7C">
        <w:rPr>
          <w:rFonts w:cs="Arial"/>
          <w:b/>
          <w:sz w:val="20"/>
        </w:rPr>
        <w:t>pproval</w:t>
      </w:r>
      <w:r w:rsidRPr="001E6C7C">
        <w:rPr>
          <w:rFonts w:cs="Arial"/>
          <w:b/>
          <w:sz w:val="20"/>
        </w:rPr>
        <w:t>”</w:t>
      </w:r>
      <w:r w:rsidR="00A12A15" w:rsidRPr="001E6C7C">
        <w:rPr>
          <w:rFonts w:cs="Arial"/>
          <w:sz w:val="20"/>
        </w:rPr>
        <w:tab/>
      </w:r>
      <w:r w:rsidR="006E59F8" w:rsidRPr="001E6C7C">
        <w:rPr>
          <w:rFonts w:cs="Arial"/>
          <w:sz w:val="20"/>
        </w:rPr>
        <w:t>t</w:t>
      </w:r>
      <w:r w:rsidR="00A12A15" w:rsidRPr="001E6C7C">
        <w:rPr>
          <w:rFonts w:cs="Arial"/>
          <w:sz w:val="20"/>
        </w:rPr>
        <w:t xml:space="preserve">he final approval </w:t>
      </w:r>
      <w:r w:rsidR="002D09A8" w:rsidRPr="001E6C7C">
        <w:rPr>
          <w:rFonts w:cs="Arial"/>
          <w:sz w:val="20"/>
        </w:rPr>
        <w:t>granted</w:t>
      </w:r>
      <w:r w:rsidR="00A12A15" w:rsidRPr="001E6C7C">
        <w:rPr>
          <w:rFonts w:cs="Arial"/>
          <w:sz w:val="20"/>
        </w:rPr>
        <w:t xml:space="preserve"> by the JSE </w:t>
      </w:r>
    </w:p>
    <w:p w:rsidR="002D09A8" w:rsidRPr="001E6C7C" w:rsidRDefault="002D09A8" w:rsidP="002064C8">
      <w:pPr>
        <w:pStyle w:val="BodyText"/>
        <w:tabs>
          <w:tab w:val="left" w:pos="3402"/>
        </w:tabs>
        <w:spacing w:after="0" w:line="240" w:lineRule="auto"/>
        <w:ind w:left="3402" w:hanging="3260"/>
        <w:rPr>
          <w:rFonts w:cs="Arial"/>
          <w:sz w:val="20"/>
        </w:rPr>
      </w:pPr>
    </w:p>
    <w:p w:rsidR="00703DC4" w:rsidRPr="001E6C7C" w:rsidRDefault="00703DC4" w:rsidP="002064C8">
      <w:pPr>
        <w:pStyle w:val="BodyText"/>
        <w:tabs>
          <w:tab w:val="left" w:pos="3402"/>
        </w:tabs>
        <w:spacing w:after="0" w:line="240" w:lineRule="auto"/>
        <w:ind w:left="3402" w:hanging="3260"/>
        <w:rPr>
          <w:rFonts w:cs="Arial"/>
          <w:sz w:val="20"/>
        </w:rPr>
      </w:pPr>
      <w:r w:rsidRPr="001E6C7C">
        <w:rPr>
          <w:rFonts w:cs="Arial"/>
          <w:b/>
          <w:sz w:val="20"/>
        </w:rPr>
        <w:t>“FSB”</w:t>
      </w:r>
      <w:r w:rsidRPr="001E6C7C">
        <w:rPr>
          <w:rFonts w:cs="Arial"/>
          <w:sz w:val="20"/>
        </w:rPr>
        <w:tab/>
        <w:t>Financial Services Board</w:t>
      </w:r>
    </w:p>
    <w:p w:rsidR="00DE18F0" w:rsidRPr="001E6C7C" w:rsidRDefault="00DE18F0" w:rsidP="002064C8">
      <w:pPr>
        <w:pStyle w:val="BodyText"/>
        <w:tabs>
          <w:tab w:val="left" w:pos="3402"/>
        </w:tabs>
        <w:spacing w:after="0" w:line="240" w:lineRule="auto"/>
        <w:ind w:left="3402" w:hanging="3260"/>
        <w:rPr>
          <w:rFonts w:cs="Arial"/>
          <w:sz w:val="20"/>
        </w:rPr>
      </w:pPr>
    </w:p>
    <w:p w:rsidR="00DE18F0" w:rsidRDefault="007E1E2C" w:rsidP="002064C8">
      <w:pPr>
        <w:pStyle w:val="BodyText"/>
        <w:tabs>
          <w:tab w:val="left" w:pos="3402"/>
        </w:tabs>
        <w:spacing w:after="0" w:line="240" w:lineRule="auto"/>
        <w:ind w:left="3402" w:hanging="3260"/>
        <w:rPr>
          <w:rFonts w:cs="Arial"/>
          <w:sz w:val="20"/>
        </w:rPr>
      </w:pPr>
      <w:r w:rsidRPr="001E6C7C">
        <w:rPr>
          <w:rFonts w:cs="Arial"/>
          <w:b/>
          <w:sz w:val="20"/>
        </w:rPr>
        <w:t>“</w:t>
      </w:r>
      <w:r w:rsidR="00DE18F0" w:rsidRPr="001E6C7C">
        <w:rPr>
          <w:rFonts w:cs="Arial"/>
          <w:b/>
          <w:sz w:val="20"/>
        </w:rPr>
        <w:t>Holder of Debt Securities”</w:t>
      </w:r>
      <w:r w:rsidR="00DE18F0" w:rsidRPr="001E6C7C">
        <w:rPr>
          <w:rFonts w:cs="Arial"/>
          <w:sz w:val="20"/>
        </w:rPr>
        <w:t xml:space="preserve">            </w:t>
      </w:r>
      <w:r w:rsidR="00DE18F0" w:rsidRPr="001E6C7C">
        <w:rPr>
          <w:rFonts w:cs="Arial"/>
          <w:sz w:val="20"/>
        </w:rPr>
        <w:tab/>
        <w:t>the holders of Debt Securities (as recorded in the register of Debt Securities maintained by the Transfer Secretary)</w:t>
      </w:r>
    </w:p>
    <w:p w:rsidR="00391319" w:rsidRDefault="00391319" w:rsidP="002064C8">
      <w:pPr>
        <w:pStyle w:val="BodyText"/>
        <w:tabs>
          <w:tab w:val="left" w:pos="3402"/>
        </w:tabs>
        <w:spacing w:after="0" w:line="240" w:lineRule="auto"/>
        <w:ind w:left="3402" w:hanging="3260"/>
        <w:rPr>
          <w:rFonts w:cs="Arial"/>
          <w:sz w:val="20"/>
        </w:rPr>
      </w:pPr>
    </w:p>
    <w:p w:rsidR="00391319" w:rsidRPr="00391319" w:rsidRDefault="00391319" w:rsidP="002064C8">
      <w:pPr>
        <w:pStyle w:val="BodyText"/>
        <w:tabs>
          <w:tab w:val="left" w:pos="3402"/>
        </w:tabs>
        <w:spacing w:after="0" w:line="240" w:lineRule="auto"/>
        <w:ind w:left="3402" w:hanging="3260"/>
        <w:rPr>
          <w:rFonts w:cs="Arial"/>
          <w:sz w:val="20"/>
        </w:rPr>
      </w:pPr>
      <w:r w:rsidRPr="00391319">
        <w:rPr>
          <w:rFonts w:cs="Arial"/>
          <w:b/>
          <w:sz w:val="20"/>
        </w:rPr>
        <w:t>“High Yield Debt Securities”</w:t>
      </w:r>
      <w:r>
        <w:rPr>
          <w:rFonts w:cs="Arial"/>
          <w:sz w:val="20"/>
        </w:rPr>
        <w:tab/>
        <w:t>Debt Securities thst is sub-investment grade, usually with a credit rating of BB+ or below. Sometimes call junk bonds.</w:t>
      </w:r>
    </w:p>
    <w:p w:rsidR="00DF4AAD" w:rsidRPr="001E6C7C" w:rsidRDefault="00DF4AAD" w:rsidP="002064C8">
      <w:pPr>
        <w:pStyle w:val="BodyText"/>
        <w:tabs>
          <w:tab w:val="left" w:pos="3402"/>
        </w:tabs>
        <w:spacing w:after="0" w:line="240" w:lineRule="auto"/>
        <w:ind w:left="142"/>
        <w:rPr>
          <w:rFonts w:cs="Arial"/>
          <w:b/>
          <w:sz w:val="20"/>
        </w:rPr>
      </w:pPr>
    </w:p>
    <w:p w:rsidR="004428DB" w:rsidRPr="001E6C7C" w:rsidRDefault="004428DB" w:rsidP="002064C8">
      <w:pPr>
        <w:pStyle w:val="BodyText"/>
        <w:tabs>
          <w:tab w:val="left" w:pos="3402"/>
        </w:tabs>
        <w:spacing w:after="0" w:line="240" w:lineRule="auto"/>
        <w:ind w:left="142"/>
        <w:rPr>
          <w:rFonts w:cs="Arial"/>
          <w:b/>
          <w:sz w:val="20"/>
        </w:rPr>
      </w:pPr>
      <w:r w:rsidRPr="001E6C7C">
        <w:rPr>
          <w:rFonts w:cs="Arial"/>
          <w:sz w:val="20"/>
        </w:rPr>
        <w:t>"</w:t>
      </w:r>
      <w:r w:rsidRPr="001E6C7C">
        <w:rPr>
          <w:rFonts w:cs="Arial"/>
          <w:b/>
          <w:sz w:val="20"/>
        </w:rPr>
        <w:t>International Financial Reporting</w:t>
      </w:r>
      <w:r w:rsidR="00373524" w:rsidRPr="001E6C7C">
        <w:rPr>
          <w:rFonts w:cs="Arial"/>
          <w:b/>
          <w:sz w:val="20"/>
        </w:rPr>
        <w:t xml:space="preserve"> </w:t>
      </w:r>
    </w:p>
    <w:p w:rsidR="004428DB" w:rsidRPr="001E6C7C" w:rsidRDefault="00373524" w:rsidP="002064C8">
      <w:pPr>
        <w:pStyle w:val="BodyText"/>
        <w:tabs>
          <w:tab w:val="left" w:pos="3402"/>
        </w:tabs>
        <w:spacing w:after="0" w:line="240" w:lineRule="auto"/>
        <w:ind w:left="142"/>
        <w:rPr>
          <w:rFonts w:cs="Arial"/>
          <w:sz w:val="20"/>
        </w:rPr>
      </w:pPr>
      <w:r w:rsidRPr="001E6C7C">
        <w:rPr>
          <w:rFonts w:cs="Arial"/>
          <w:b/>
          <w:sz w:val="20"/>
        </w:rPr>
        <w:t xml:space="preserve">Standards </w:t>
      </w:r>
      <w:r w:rsidR="004428DB" w:rsidRPr="001E6C7C">
        <w:rPr>
          <w:rFonts w:cs="Arial"/>
          <w:b/>
          <w:sz w:val="20"/>
        </w:rPr>
        <w:t>or IFRS”</w:t>
      </w:r>
      <w:r w:rsidR="004428DB" w:rsidRPr="001E6C7C">
        <w:rPr>
          <w:rFonts w:cs="Arial"/>
          <w:sz w:val="20"/>
        </w:rPr>
        <w:tab/>
        <w:t xml:space="preserve">the International Financial Reporting Standards formulated by the                  </w:t>
      </w:r>
    </w:p>
    <w:p w:rsidR="004428DB" w:rsidRPr="001E6C7C" w:rsidRDefault="004428DB" w:rsidP="002064C8">
      <w:pPr>
        <w:pStyle w:val="BodyText"/>
        <w:tabs>
          <w:tab w:val="left" w:pos="3402"/>
        </w:tabs>
        <w:spacing w:after="0" w:line="240" w:lineRule="auto"/>
        <w:ind w:left="0"/>
        <w:rPr>
          <w:rFonts w:cs="Arial"/>
          <w:b/>
          <w:sz w:val="20"/>
        </w:rPr>
      </w:pPr>
      <w:r w:rsidRPr="001E6C7C">
        <w:rPr>
          <w:rFonts w:cs="Arial"/>
          <w:sz w:val="20"/>
        </w:rPr>
        <w:t xml:space="preserve">                                                             International Accounting Standards Committee</w:t>
      </w:r>
      <w:r w:rsidRPr="001E6C7C">
        <w:rPr>
          <w:rFonts w:cs="Arial"/>
          <w:b/>
          <w:sz w:val="20"/>
        </w:rPr>
        <w:tab/>
      </w:r>
    </w:p>
    <w:p w:rsidR="004428DB" w:rsidRPr="001E6C7C" w:rsidRDefault="004428DB" w:rsidP="002064C8">
      <w:pPr>
        <w:pStyle w:val="BodyText"/>
        <w:tabs>
          <w:tab w:val="left" w:pos="3402"/>
        </w:tabs>
        <w:spacing w:after="0" w:line="240" w:lineRule="auto"/>
        <w:ind w:left="0"/>
        <w:rPr>
          <w:rFonts w:cs="Arial"/>
          <w:b/>
          <w:sz w:val="20"/>
        </w:rPr>
      </w:pPr>
    </w:p>
    <w:p w:rsidR="00602E15" w:rsidRPr="001E6C7C" w:rsidRDefault="00602E15" w:rsidP="002064C8">
      <w:pPr>
        <w:pStyle w:val="BodyText"/>
        <w:tabs>
          <w:tab w:val="left" w:pos="3402"/>
        </w:tabs>
        <w:spacing w:after="0" w:line="240" w:lineRule="auto"/>
        <w:ind w:left="3402" w:hanging="3402"/>
        <w:rPr>
          <w:rFonts w:cs="Arial"/>
          <w:sz w:val="20"/>
        </w:rPr>
      </w:pPr>
      <w:r w:rsidRPr="001E6C7C">
        <w:rPr>
          <w:rFonts w:cs="Arial"/>
          <w:sz w:val="20"/>
        </w:rPr>
        <w:t xml:space="preserve"> </w:t>
      </w:r>
      <w:r w:rsidR="009C6CBF" w:rsidRPr="001E6C7C">
        <w:rPr>
          <w:rFonts w:cs="Arial"/>
          <w:sz w:val="20"/>
        </w:rPr>
        <w:t>"</w:t>
      </w:r>
      <w:r w:rsidR="009C6CBF" w:rsidRPr="001E6C7C">
        <w:rPr>
          <w:rFonts w:cs="Arial"/>
          <w:b/>
          <w:sz w:val="20"/>
        </w:rPr>
        <w:t>Investors</w:t>
      </w:r>
      <w:r w:rsidR="009C6CBF" w:rsidRPr="001E6C7C">
        <w:rPr>
          <w:rFonts w:cs="Arial"/>
          <w:sz w:val="20"/>
        </w:rPr>
        <w:t>"</w:t>
      </w:r>
      <w:r w:rsidR="009C6CBF" w:rsidRPr="001E6C7C">
        <w:rPr>
          <w:rFonts w:cs="Arial"/>
          <w:sz w:val="20"/>
        </w:rPr>
        <w:tab/>
        <w:t>persons</w:t>
      </w:r>
      <w:r w:rsidR="00F37743" w:rsidRPr="001E6C7C">
        <w:rPr>
          <w:rFonts w:cs="Arial"/>
          <w:sz w:val="20"/>
        </w:rPr>
        <w:t xml:space="preserve">, natural or juristic. </w:t>
      </w:r>
      <w:r w:rsidR="009C6CBF" w:rsidRPr="001E6C7C">
        <w:rPr>
          <w:rFonts w:cs="Arial"/>
          <w:sz w:val="20"/>
        </w:rPr>
        <w:t xml:space="preserve">who acquire Debt Securities </w:t>
      </w:r>
      <w:r w:rsidRPr="001E6C7C">
        <w:rPr>
          <w:rFonts w:cs="Arial"/>
          <w:sz w:val="20"/>
        </w:rPr>
        <w:t>L</w:t>
      </w:r>
      <w:r w:rsidR="009C6CBF" w:rsidRPr="001E6C7C">
        <w:rPr>
          <w:rFonts w:cs="Arial"/>
          <w:sz w:val="20"/>
        </w:rPr>
        <w:t xml:space="preserve">isted on </w:t>
      </w:r>
      <w:r w:rsidR="00F37743" w:rsidRPr="001E6C7C">
        <w:rPr>
          <w:rFonts w:cs="Arial"/>
          <w:sz w:val="20"/>
        </w:rPr>
        <w:t xml:space="preserve">the </w:t>
      </w:r>
      <w:r w:rsidR="009C6CBF" w:rsidRPr="001E6C7C">
        <w:rPr>
          <w:rFonts w:cs="Arial"/>
          <w:sz w:val="20"/>
        </w:rPr>
        <w:t>JSE, and "Potential Investors" shall be construed accordingly</w:t>
      </w:r>
    </w:p>
    <w:p w:rsidR="009C6CBF" w:rsidRPr="001E6C7C" w:rsidRDefault="009C6CBF" w:rsidP="002064C8">
      <w:pPr>
        <w:pStyle w:val="BodyText"/>
        <w:tabs>
          <w:tab w:val="left" w:pos="3402"/>
        </w:tabs>
        <w:spacing w:after="0" w:line="240" w:lineRule="auto"/>
        <w:ind w:left="3402" w:hanging="3402"/>
        <w:rPr>
          <w:rFonts w:cs="Arial"/>
          <w:sz w:val="20"/>
        </w:rPr>
      </w:pPr>
    </w:p>
    <w:p w:rsidR="00F37743" w:rsidRPr="001E6C7C" w:rsidRDefault="00A12A15" w:rsidP="002064C8">
      <w:pPr>
        <w:pStyle w:val="BodyText"/>
        <w:tabs>
          <w:tab w:val="left" w:pos="3402"/>
        </w:tabs>
        <w:spacing w:after="0" w:line="240" w:lineRule="auto"/>
        <w:ind w:left="3402" w:hanging="3260"/>
        <w:rPr>
          <w:rFonts w:cs="Arial"/>
          <w:sz w:val="20"/>
        </w:rPr>
      </w:pPr>
      <w:r w:rsidRPr="001E6C7C">
        <w:rPr>
          <w:rFonts w:cs="Arial"/>
          <w:sz w:val="20"/>
        </w:rPr>
        <w:t>"</w:t>
      </w:r>
      <w:r w:rsidRPr="001E6C7C">
        <w:rPr>
          <w:rFonts w:cs="Arial"/>
          <w:b/>
          <w:sz w:val="20"/>
        </w:rPr>
        <w:t>Issue Date</w:t>
      </w:r>
      <w:r w:rsidRPr="001E6C7C">
        <w:rPr>
          <w:rFonts w:cs="Arial"/>
          <w:sz w:val="20"/>
        </w:rPr>
        <w:t>"</w:t>
      </w:r>
      <w:r w:rsidRPr="001E6C7C">
        <w:rPr>
          <w:rFonts w:cs="Arial"/>
          <w:sz w:val="20"/>
        </w:rPr>
        <w:tab/>
        <w:t xml:space="preserve">the date upon which </w:t>
      </w:r>
      <w:r w:rsidR="002D09A8" w:rsidRPr="001E6C7C">
        <w:rPr>
          <w:rFonts w:cs="Arial"/>
          <w:sz w:val="20"/>
        </w:rPr>
        <w:t xml:space="preserve">the </w:t>
      </w:r>
      <w:r w:rsidRPr="001E6C7C">
        <w:rPr>
          <w:rFonts w:cs="Arial"/>
          <w:sz w:val="20"/>
        </w:rPr>
        <w:t xml:space="preserve">Debt Securities </w:t>
      </w:r>
      <w:r w:rsidR="00602E15" w:rsidRPr="001E6C7C">
        <w:rPr>
          <w:rFonts w:cs="Arial"/>
          <w:sz w:val="20"/>
        </w:rPr>
        <w:t>L</w:t>
      </w:r>
      <w:r w:rsidRPr="001E6C7C">
        <w:rPr>
          <w:rFonts w:cs="Arial"/>
          <w:sz w:val="20"/>
        </w:rPr>
        <w:t>isted on</w:t>
      </w:r>
      <w:r w:rsidR="0091324C" w:rsidRPr="001E6C7C">
        <w:rPr>
          <w:rFonts w:cs="Arial"/>
          <w:sz w:val="20"/>
        </w:rPr>
        <w:t xml:space="preserve"> the</w:t>
      </w:r>
      <w:r w:rsidRPr="001E6C7C">
        <w:rPr>
          <w:rFonts w:cs="Arial"/>
          <w:sz w:val="20"/>
        </w:rPr>
        <w:t xml:space="preserve"> JSE are issued</w:t>
      </w:r>
      <w:r w:rsidR="0091324C" w:rsidRPr="001E6C7C">
        <w:rPr>
          <w:rFonts w:cs="Arial"/>
          <w:sz w:val="20"/>
        </w:rPr>
        <w:t xml:space="preserve"> by the </w:t>
      </w:r>
      <w:r w:rsidR="00602E15" w:rsidRPr="001E6C7C">
        <w:rPr>
          <w:rFonts w:cs="Arial"/>
          <w:sz w:val="20"/>
        </w:rPr>
        <w:t>Applicant I</w:t>
      </w:r>
      <w:r w:rsidR="0091324C" w:rsidRPr="001E6C7C">
        <w:rPr>
          <w:rFonts w:cs="Arial"/>
          <w:sz w:val="20"/>
        </w:rPr>
        <w:t>ssuer</w:t>
      </w:r>
      <w:r w:rsidRPr="001E6C7C">
        <w:rPr>
          <w:rFonts w:cs="Arial"/>
          <w:sz w:val="20"/>
        </w:rPr>
        <w:t>, as specified in the Placing Document</w:t>
      </w:r>
      <w:r w:rsidR="0091324C" w:rsidRPr="001E6C7C">
        <w:rPr>
          <w:rFonts w:cs="Arial"/>
          <w:sz w:val="20"/>
        </w:rPr>
        <w:t xml:space="preserve"> or, in the case of Debt Securities issued under a Programme</w:t>
      </w:r>
      <w:r w:rsidR="00C07385" w:rsidRPr="001E6C7C">
        <w:rPr>
          <w:rFonts w:cs="Arial"/>
          <w:sz w:val="20"/>
        </w:rPr>
        <w:t xml:space="preserve"> </w:t>
      </w:r>
      <w:r w:rsidR="00464983" w:rsidRPr="001E6C7C">
        <w:rPr>
          <w:rFonts w:cs="Arial"/>
          <w:sz w:val="20"/>
        </w:rPr>
        <w:t>Memorandum as</w:t>
      </w:r>
      <w:r w:rsidR="0091324C" w:rsidRPr="001E6C7C">
        <w:rPr>
          <w:rFonts w:cs="Arial"/>
          <w:sz w:val="20"/>
        </w:rPr>
        <w:t xml:space="preserve"> specified in the Pricing Supplement</w:t>
      </w:r>
    </w:p>
    <w:p w:rsidR="00602E15" w:rsidRPr="001E6C7C" w:rsidRDefault="00602E15" w:rsidP="002064C8">
      <w:pPr>
        <w:pStyle w:val="BodyText"/>
        <w:tabs>
          <w:tab w:val="left" w:pos="3402"/>
        </w:tabs>
        <w:spacing w:after="0" w:line="240" w:lineRule="auto"/>
        <w:ind w:left="3402" w:hanging="3260"/>
        <w:rPr>
          <w:rFonts w:cs="Arial"/>
          <w:sz w:val="20"/>
        </w:rPr>
      </w:pPr>
    </w:p>
    <w:p w:rsidR="00A12A15" w:rsidRPr="001E6C7C" w:rsidRDefault="00A12A15" w:rsidP="002064C8">
      <w:pPr>
        <w:pStyle w:val="BodyText"/>
        <w:tabs>
          <w:tab w:val="left" w:pos="3402"/>
        </w:tabs>
        <w:spacing w:after="0" w:line="240" w:lineRule="auto"/>
        <w:ind w:left="3402" w:hanging="3260"/>
        <w:rPr>
          <w:rFonts w:cs="Arial"/>
          <w:sz w:val="20"/>
        </w:rPr>
      </w:pPr>
      <w:r w:rsidRPr="001E6C7C">
        <w:rPr>
          <w:rFonts w:cs="Arial"/>
          <w:sz w:val="20"/>
        </w:rPr>
        <w:t>“</w:t>
      </w:r>
      <w:r w:rsidRPr="001E6C7C">
        <w:rPr>
          <w:rFonts w:cs="Arial"/>
          <w:b/>
          <w:sz w:val="20"/>
        </w:rPr>
        <w:t>Issuer</w:t>
      </w:r>
      <w:r w:rsidRPr="001E6C7C">
        <w:rPr>
          <w:rFonts w:cs="Arial"/>
          <w:sz w:val="20"/>
        </w:rPr>
        <w:t>”</w:t>
      </w:r>
      <w:r w:rsidRPr="001E6C7C">
        <w:rPr>
          <w:rFonts w:cs="Arial"/>
          <w:sz w:val="20"/>
        </w:rPr>
        <w:tab/>
      </w:r>
      <w:r w:rsidR="007318E9" w:rsidRPr="001E6C7C">
        <w:rPr>
          <w:rFonts w:cs="Arial"/>
          <w:sz w:val="20"/>
        </w:rPr>
        <w:t xml:space="preserve">any company of whose debt securities </w:t>
      </w:r>
      <w:r w:rsidR="00464983" w:rsidRPr="001E6C7C">
        <w:rPr>
          <w:rFonts w:cs="Arial"/>
          <w:sz w:val="20"/>
        </w:rPr>
        <w:t>has</w:t>
      </w:r>
      <w:r w:rsidR="007318E9" w:rsidRPr="001E6C7C">
        <w:rPr>
          <w:rFonts w:cs="Arial"/>
          <w:sz w:val="20"/>
        </w:rPr>
        <w:t xml:space="preserve"> been listed</w:t>
      </w:r>
    </w:p>
    <w:p w:rsidR="00F37743" w:rsidRPr="001E6C7C" w:rsidRDefault="00F37743" w:rsidP="002064C8">
      <w:pPr>
        <w:pStyle w:val="BodyText"/>
        <w:tabs>
          <w:tab w:val="left" w:pos="3402"/>
        </w:tabs>
        <w:spacing w:after="0" w:line="240" w:lineRule="auto"/>
        <w:ind w:left="3402" w:hanging="3260"/>
        <w:rPr>
          <w:rFonts w:cs="Arial"/>
          <w:sz w:val="20"/>
        </w:rPr>
      </w:pPr>
    </w:p>
    <w:p w:rsidR="00C277C0" w:rsidRPr="001E6C7C" w:rsidRDefault="00602E15" w:rsidP="002064C8">
      <w:pPr>
        <w:pStyle w:val="BodyText"/>
        <w:tabs>
          <w:tab w:val="left" w:pos="3402"/>
        </w:tabs>
        <w:spacing w:after="0" w:line="240" w:lineRule="auto"/>
        <w:ind w:left="3402" w:hanging="3260"/>
        <w:rPr>
          <w:rFonts w:cs="Arial"/>
          <w:sz w:val="20"/>
        </w:rPr>
      </w:pPr>
      <w:r w:rsidRPr="001E6C7C">
        <w:rPr>
          <w:rFonts w:cs="Arial"/>
          <w:b/>
          <w:sz w:val="20"/>
        </w:rPr>
        <w:t>“</w:t>
      </w:r>
      <w:r w:rsidR="00A12A15" w:rsidRPr="001E6C7C">
        <w:rPr>
          <w:rFonts w:cs="Arial"/>
          <w:b/>
          <w:sz w:val="20"/>
        </w:rPr>
        <w:t>Issuer Services Division</w:t>
      </w:r>
      <w:r w:rsidRPr="001E6C7C">
        <w:rPr>
          <w:rFonts w:cs="Arial"/>
          <w:b/>
          <w:sz w:val="20"/>
        </w:rPr>
        <w:t>”</w:t>
      </w:r>
      <w:r w:rsidR="00A12A15" w:rsidRPr="001E6C7C">
        <w:rPr>
          <w:rFonts w:cs="Arial"/>
          <w:sz w:val="20"/>
        </w:rPr>
        <w:tab/>
      </w:r>
      <w:r w:rsidR="002D09A8" w:rsidRPr="001E6C7C">
        <w:rPr>
          <w:rFonts w:cs="Arial"/>
          <w:sz w:val="20"/>
        </w:rPr>
        <w:t>t</w:t>
      </w:r>
      <w:r w:rsidR="00A12A15" w:rsidRPr="001E6C7C">
        <w:rPr>
          <w:rFonts w:cs="Arial"/>
          <w:sz w:val="20"/>
        </w:rPr>
        <w:t xml:space="preserve">he division of the JSE which is tasked with the </w:t>
      </w:r>
      <w:r w:rsidR="0092517F" w:rsidRPr="001E6C7C">
        <w:rPr>
          <w:rFonts w:cs="Arial"/>
          <w:sz w:val="20"/>
        </w:rPr>
        <w:t>Listing</w:t>
      </w:r>
      <w:r w:rsidR="00A12A15" w:rsidRPr="001E6C7C">
        <w:rPr>
          <w:rFonts w:cs="Arial"/>
          <w:sz w:val="20"/>
        </w:rPr>
        <w:t>s function of the JSE.</w:t>
      </w:r>
    </w:p>
    <w:p w:rsidR="00DF4AAD" w:rsidRPr="001E6C7C" w:rsidRDefault="00DF4AAD" w:rsidP="002064C8">
      <w:pPr>
        <w:pStyle w:val="BodyText"/>
        <w:tabs>
          <w:tab w:val="left" w:pos="3402"/>
        </w:tabs>
        <w:spacing w:after="0" w:line="240" w:lineRule="auto"/>
        <w:ind w:left="3402" w:hanging="3260"/>
        <w:rPr>
          <w:rFonts w:cs="Arial"/>
          <w:b/>
          <w:sz w:val="20"/>
        </w:rPr>
      </w:pPr>
    </w:p>
    <w:p w:rsidR="00397C39" w:rsidRPr="001E6C7C" w:rsidRDefault="00397C39" w:rsidP="002064C8">
      <w:pPr>
        <w:pStyle w:val="BodyText"/>
        <w:tabs>
          <w:tab w:val="left" w:pos="3402"/>
        </w:tabs>
        <w:spacing w:after="0" w:line="240" w:lineRule="auto"/>
        <w:ind w:left="3402" w:hanging="3260"/>
        <w:rPr>
          <w:rFonts w:cs="Arial"/>
          <w:b/>
          <w:sz w:val="20"/>
        </w:rPr>
      </w:pPr>
    </w:p>
    <w:p w:rsidR="00C277C0" w:rsidRPr="001E6C7C" w:rsidRDefault="00C277C0" w:rsidP="002064C8">
      <w:pPr>
        <w:pStyle w:val="BodyText"/>
        <w:tabs>
          <w:tab w:val="left" w:pos="3402"/>
        </w:tabs>
        <w:spacing w:after="0" w:line="240" w:lineRule="auto"/>
        <w:ind w:left="3402" w:hanging="3260"/>
        <w:rPr>
          <w:rFonts w:cs="Arial"/>
          <w:sz w:val="20"/>
        </w:rPr>
      </w:pPr>
      <w:r w:rsidRPr="001E6C7C">
        <w:rPr>
          <w:rFonts w:cs="Arial"/>
          <w:b/>
          <w:sz w:val="20"/>
        </w:rPr>
        <w:t xml:space="preserve">JSE Limited </w:t>
      </w:r>
      <w:r w:rsidR="00D050C3">
        <w:rPr>
          <w:rFonts w:cs="Arial"/>
          <w:b/>
          <w:sz w:val="20"/>
        </w:rPr>
        <w:t xml:space="preserve">or </w:t>
      </w:r>
      <w:r w:rsidRPr="001E6C7C">
        <w:rPr>
          <w:rFonts w:cs="Arial"/>
          <w:b/>
          <w:sz w:val="20"/>
        </w:rPr>
        <w:t>the JSE</w:t>
      </w:r>
      <w:r w:rsidRPr="001E6C7C">
        <w:rPr>
          <w:rStyle w:val="FootnoteReference"/>
          <w:rFonts w:cs="Arial"/>
          <w:sz w:val="20"/>
        </w:rPr>
        <w:footnoteReference w:customMarkFollows="1" w:id="2"/>
        <w:t> </w:t>
      </w:r>
      <w:r w:rsidRPr="001E6C7C">
        <w:rPr>
          <w:rFonts w:cs="Arial"/>
          <w:sz w:val="20"/>
        </w:rPr>
        <w:tab/>
      </w:r>
      <w:r w:rsidR="006E59F8" w:rsidRPr="001E6C7C">
        <w:rPr>
          <w:rFonts w:cs="Arial"/>
          <w:sz w:val="20"/>
        </w:rPr>
        <w:t>t</w:t>
      </w:r>
      <w:r w:rsidR="002D09A8" w:rsidRPr="001E6C7C">
        <w:rPr>
          <w:rFonts w:cs="Arial"/>
          <w:sz w:val="20"/>
        </w:rPr>
        <w:t xml:space="preserve">he JSE Limited (Registration number 2005/03339/06) </w:t>
      </w:r>
      <w:r w:rsidRPr="001E6C7C">
        <w:rPr>
          <w:rFonts w:cs="Arial"/>
          <w:sz w:val="20"/>
        </w:rPr>
        <w:t xml:space="preserve">a company duly registered and incorporated with limited liability under the company laws of the </w:t>
      </w:r>
      <w:smartTag w:uri="urn:schemas-microsoft-com:office:smarttags" w:element="place">
        <w:smartTag w:uri="urn:schemas-microsoft-com:office:smarttags" w:element="PlaceType">
          <w:r w:rsidRPr="001E6C7C">
            <w:rPr>
              <w:rFonts w:cs="Arial"/>
              <w:sz w:val="20"/>
            </w:rPr>
            <w:t>Republic</w:t>
          </w:r>
        </w:smartTag>
        <w:r w:rsidRPr="001E6C7C">
          <w:rPr>
            <w:rFonts w:cs="Arial"/>
            <w:sz w:val="20"/>
          </w:rPr>
          <w:t xml:space="preserve"> of </w:t>
        </w:r>
        <w:smartTag w:uri="urn:schemas-microsoft-com:office:smarttags" w:element="PlaceName">
          <w:r w:rsidRPr="001E6C7C">
            <w:rPr>
              <w:rFonts w:cs="Arial"/>
              <w:sz w:val="20"/>
            </w:rPr>
            <w:t>South Africa</w:t>
          </w:r>
        </w:smartTag>
      </w:smartTag>
      <w:r w:rsidR="002D09A8" w:rsidRPr="001E6C7C">
        <w:rPr>
          <w:rFonts w:cs="Arial"/>
          <w:sz w:val="20"/>
        </w:rPr>
        <w:t>,</w:t>
      </w:r>
      <w:r w:rsidR="00482722">
        <w:rPr>
          <w:rFonts w:cs="Arial"/>
          <w:sz w:val="20"/>
        </w:rPr>
        <w:t xml:space="preserve"> </w:t>
      </w:r>
      <w:r w:rsidRPr="001E6C7C">
        <w:rPr>
          <w:rFonts w:cs="Arial"/>
          <w:sz w:val="20"/>
        </w:rPr>
        <w:t>licensed as an exchange under the Securities Services Act, 2004</w:t>
      </w:r>
    </w:p>
    <w:p w:rsidR="00DF4AAD" w:rsidRPr="001E6C7C" w:rsidRDefault="00DF4AAD" w:rsidP="002064C8">
      <w:pPr>
        <w:pStyle w:val="BodyText"/>
        <w:tabs>
          <w:tab w:val="left" w:pos="3402"/>
        </w:tabs>
        <w:spacing w:after="0" w:line="240" w:lineRule="auto"/>
        <w:ind w:left="3402" w:hanging="3260"/>
        <w:rPr>
          <w:rFonts w:cs="Arial"/>
          <w:b/>
          <w:sz w:val="20"/>
        </w:rPr>
      </w:pPr>
    </w:p>
    <w:p w:rsidR="007F6A47" w:rsidRPr="001E6C7C" w:rsidRDefault="00A12A15" w:rsidP="002064C8">
      <w:pPr>
        <w:pStyle w:val="BodyText"/>
        <w:tabs>
          <w:tab w:val="left" w:pos="3402"/>
        </w:tabs>
        <w:spacing w:after="0" w:line="240" w:lineRule="auto"/>
        <w:ind w:left="3402" w:hanging="3260"/>
        <w:rPr>
          <w:rFonts w:cs="Arial"/>
          <w:sz w:val="20"/>
        </w:rPr>
      </w:pPr>
      <w:r w:rsidRPr="001E6C7C">
        <w:rPr>
          <w:rFonts w:cs="Arial"/>
          <w:b/>
          <w:sz w:val="20"/>
        </w:rPr>
        <w:t>"Last Da</w:t>
      </w:r>
      <w:r w:rsidR="002D09A8" w:rsidRPr="001E6C7C">
        <w:rPr>
          <w:rFonts w:cs="Arial"/>
          <w:b/>
          <w:sz w:val="20"/>
        </w:rPr>
        <w:t>y</w:t>
      </w:r>
      <w:r w:rsidRPr="001E6C7C">
        <w:rPr>
          <w:rFonts w:cs="Arial"/>
          <w:b/>
          <w:sz w:val="20"/>
        </w:rPr>
        <w:t xml:space="preserve"> to Register"</w:t>
      </w:r>
      <w:r w:rsidRPr="001E6C7C">
        <w:rPr>
          <w:rFonts w:cs="Arial"/>
          <w:sz w:val="20"/>
        </w:rPr>
        <w:tab/>
        <w:t>close of business on the Business Day immediately preceding the first day of a Books Closed Period</w:t>
      </w:r>
    </w:p>
    <w:p w:rsidR="009C6CBF" w:rsidRPr="001E6C7C" w:rsidRDefault="009C6CBF" w:rsidP="002064C8">
      <w:pPr>
        <w:pStyle w:val="BodyText"/>
        <w:tabs>
          <w:tab w:val="left" w:pos="3402"/>
        </w:tabs>
        <w:spacing w:after="0" w:line="240" w:lineRule="auto"/>
        <w:ind w:left="0"/>
        <w:rPr>
          <w:rFonts w:cs="Arial"/>
          <w:b/>
          <w:sz w:val="20"/>
        </w:rPr>
      </w:pPr>
    </w:p>
    <w:p w:rsidR="00A12A15" w:rsidRPr="001E6C7C" w:rsidRDefault="00A12A15" w:rsidP="002064C8">
      <w:pPr>
        <w:pStyle w:val="BodyText"/>
        <w:tabs>
          <w:tab w:val="left" w:pos="3402"/>
        </w:tabs>
        <w:spacing w:after="0" w:line="240" w:lineRule="auto"/>
        <w:ind w:left="3402" w:hanging="3260"/>
        <w:rPr>
          <w:rFonts w:cs="Arial"/>
          <w:sz w:val="20"/>
        </w:rPr>
      </w:pPr>
      <w:r w:rsidRPr="001E6C7C">
        <w:rPr>
          <w:rFonts w:cs="Arial"/>
          <w:sz w:val="20"/>
        </w:rPr>
        <w:t>"</w:t>
      </w:r>
      <w:r w:rsidRPr="001E6C7C">
        <w:rPr>
          <w:rFonts w:cs="Arial"/>
          <w:b/>
          <w:sz w:val="20"/>
        </w:rPr>
        <w:t>Listed Amount</w:t>
      </w:r>
      <w:r w:rsidRPr="001E6C7C">
        <w:rPr>
          <w:rFonts w:cs="Arial"/>
          <w:sz w:val="20"/>
        </w:rPr>
        <w:t>"</w:t>
      </w:r>
      <w:r w:rsidRPr="001E6C7C">
        <w:rPr>
          <w:rFonts w:cs="Arial"/>
          <w:sz w:val="20"/>
        </w:rPr>
        <w:tab/>
        <w:t xml:space="preserve">the </w:t>
      </w:r>
      <w:r w:rsidR="00EC6C47" w:rsidRPr="001E6C7C">
        <w:rPr>
          <w:rFonts w:cs="Arial"/>
          <w:sz w:val="20"/>
        </w:rPr>
        <w:t>principal amount of a</w:t>
      </w:r>
      <w:r w:rsidRPr="001E6C7C">
        <w:rPr>
          <w:rFonts w:cs="Arial"/>
          <w:sz w:val="20"/>
        </w:rPr>
        <w:t xml:space="preserve"> </w:t>
      </w:r>
      <w:r w:rsidR="0092517F" w:rsidRPr="001E6C7C">
        <w:rPr>
          <w:rFonts w:cs="Arial"/>
          <w:sz w:val="20"/>
        </w:rPr>
        <w:t>Debt Security</w:t>
      </w:r>
      <w:r w:rsidRPr="001E6C7C">
        <w:rPr>
          <w:rFonts w:cs="Arial"/>
          <w:sz w:val="20"/>
        </w:rPr>
        <w:t xml:space="preserve"> which has been Listed</w:t>
      </w:r>
    </w:p>
    <w:p w:rsidR="00DF4AAD" w:rsidRPr="001E6C7C" w:rsidRDefault="00DF4AAD" w:rsidP="002064C8">
      <w:pPr>
        <w:pStyle w:val="BodyText"/>
        <w:tabs>
          <w:tab w:val="left" w:pos="3402"/>
        </w:tabs>
        <w:spacing w:after="0" w:line="240" w:lineRule="auto"/>
        <w:ind w:left="3402" w:hanging="3260"/>
        <w:rPr>
          <w:rFonts w:cs="Arial"/>
          <w:sz w:val="20"/>
        </w:rPr>
      </w:pPr>
    </w:p>
    <w:p w:rsidR="00A12A15" w:rsidRPr="001E6C7C" w:rsidRDefault="00A12A15" w:rsidP="002064C8">
      <w:pPr>
        <w:pStyle w:val="BodyText"/>
        <w:tabs>
          <w:tab w:val="left" w:pos="3402"/>
        </w:tabs>
        <w:spacing w:after="0" w:line="240" w:lineRule="auto"/>
        <w:ind w:left="3402" w:hanging="3260"/>
        <w:rPr>
          <w:rFonts w:cs="Arial"/>
          <w:sz w:val="20"/>
        </w:rPr>
      </w:pPr>
      <w:r w:rsidRPr="001E6C7C">
        <w:rPr>
          <w:rFonts w:cs="Arial"/>
          <w:sz w:val="20"/>
        </w:rPr>
        <w:t>“</w:t>
      </w:r>
      <w:r w:rsidR="0092517F" w:rsidRPr="001E6C7C">
        <w:rPr>
          <w:rFonts w:cs="Arial"/>
          <w:b/>
          <w:sz w:val="20"/>
        </w:rPr>
        <w:t>Listing</w:t>
      </w:r>
      <w:r w:rsidRPr="001E6C7C">
        <w:rPr>
          <w:rFonts w:cs="Arial"/>
          <w:sz w:val="20"/>
        </w:rPr>
        <w:t>”</w:t>
      </w:r>
      <w:r w:rsidRPr="001E6C7C">
        <w:rPr>
          <w:rFonts w:cs="Arial"/>
          <w:sz w:val="20"/>
        </w:rPr>
        <w:tab/>
        <w:t xml:space="preserve">the admission of a </w:t>
      </w:r>
      <w:r w:rsidR="0092517F" w:rsidRPr="001E6C7C">
        <w:rPr>
          <w:rFonts w:cs="Arial"/>
          <w:sz w:val="20"/>
        </w:rPr>
        <w:t>Debt Security</w:t>
      </w:r>
      <w:r w:rsidRPr="001E6C7C">
        <w:rPr>
          <w:rFonts w:cs="Arial"/>
          <w:sz w:val="20"/>
        </w:rPr>
        <w:t xml:space="preserve"> to the List, and “Listed” shall be construed accordingly</w:t>
      </w:r>
    </w:p>
    <w:p w:rsidR="00DF4AAD" w:rsidRPr="001E6C7C" w:rsidRDefault="00DF4AAD" w:rsidP="002064C8">
      <w:pPr>
        <w:pStyle w:val="BodyText"/>
        <w:tabs>
          <w:tab w:val="left" w:pos="3402"/>
        </w:tabs>
        <w:spacing w:after="0" w:line="240" w:lineRule="auto"/>
        <w:ind w:left="3402" w:hanging="3260"/>
        <w:rPr>
          <w:rFonts w:cs="Arial"/>
          <w:sz w:val="20"/>
        </w:rPr>
      </w:pPr>
    </w:p>
    <w:p w:rsidR="00A12A15" w:rsidRPr="001E6C7C" w:rsidRDefault="00A12A15" w:rsidP="002064C8">
      <w:pPr>
        <w:pStyle w:val="BodyText"/>
        <w:tabs>
          <w:tab w:val="left" w:pos="3402"/>
        </w:tabs>
        <w:spacing w:after="0" w:line="240" w:lineRule="auto"/>
        <w:ind w:left="3402" w:hanging="3260"/>
        <w:rPr>
          <w:rFonts w:cs="Arial"/>
          <w:sz w:val="20"/>
        </w:rPr>
      </w:pPr>
      <w:r w:rsidRPr="001E6C7C">
        <w:rPr>
          <w:rFonts w:cs="Arial"/>
          <w:sz w:val="20"/>
        </w:rPr>
        <w:t>"</w:t>
      </w:r>
      <w:r w:rsidR="0092517F" w:rsidRPr="001E6C7C">
        <w:rPr>
          <w:rFonts w:cs="Arial"/>
          <w:b/>
          <w:sz w:val="20"/>
        </w:rPr>
        <w:t>Listing</w:t>
      </w:r>
      <w:r w:rsidRPr="001E6C7C">
        <w:rPr>
          <w:rFonts w:cs="Arial"/>
          <w:b/>
          <w:sz w:val="20"/>
        </w:rPr>
        <w:t xml:space="preserve"> Date</w:t>
      </w:r>
      <w:r w:rsidRPr="001E6C7C">
        <w:rPr>
          <w:rFonts w:cs="Arial"/>
          <w:sz w:val="20"/>
        </w:rPr>
        <w:t>"</w:t>
      </w:r>
      <w:r w:rsidRPr="001E6C7C">
        <w:rPr>
          <w:rFonts w:cs="Arial"/>
          <w:sz w:val="20"/>
        </w:rPr>
        <w:tab/>
        <w:t xml:space="preserve">the date upon which a </w:t>
      </w:r>
      <w:r w:rsidR="0092517F" w:rsidRPr="001E6C7C">
        <w:rPr>
          <w:rFonts w:cs="Arial"/>
          <w:sz w:val="20"/>
        </w:rPr>
        <w:t>Debt Security</w:t>
      </w:r>
      <w:r w:rsidRPr="001E6C7C">
        <w:rPr>
          <w:rFonts w:cs="Arial"/>
          <w:sz w:val="20"/>
        </w:rPr>
        <w:t xml:space="preserve"> </w:t>
      </w:r>
      <w:r w:rsidR="001A010D" w:rsidRPr="001E6C7C">
        <w:rPr>
          <w:rFonts w:cs="Arial"/>
          <w:sz w:val="20"/>
        </w:rPr>
        <w:t>are</w:t>
      </w:r>
      <w:r w:rsidRPr="001E6C7C">
        <w:rPr>
          <w:rFonts w:cs="Arial"/>
          <w:sz w:val="20"/>
        </w:rPr>
        <w:t xml:space="preserve"> Listed on </w:t>
      </w:r>
      <w:r w:rsidR="00EC6C47" w:rsidRPr="001E6C7C">
        <w:rPr>
          <w:rFonts w:cs="Arial"/>
          <w:sz w:val="20"/>
        </w:rPr>
        <w:t xml:space="preserve">the </w:t>
      </w:r>
      <w:r w:rsidRPr="001E6C7C">
        <w:rPr>
          <w:rFonts w:cs="Arial"/>
          <w:sz w:val="20"/>
        </w:rPr>
        <w:t>JSE</w:t>
      </w:r>
    </w:p>
    <w:p w:rsidR="00DF4AAD" w:rsidRPr="001E6C7C" w:rsidRDefault="00DF4AAD" w:rsidP="002064C8">
      <w:pPr>
        <w:pStyle w:val="BodyText"/>
        <w:tabs>
          <w:tab w:val="left" w:pos="3402"/>
        </w:tabs>
        <w:spacing w:after="0" w:line="240" w:lineRule="auto"/>
        <w:ind w:left="3402" w:hanging="3260"/>
        <w:rPr>
          <w:rFonts w:cs="Arial"/>
          <w:b/>
          <w:sz w:val="20"/>
        </w:rPr>
      </w:pPr>
    </w:p>
    <w:p w:rsidR="00A12A15" w:rsidRPr="001E6C7C" w:rsidRDefault="00A12A15" w:rsidP="002064C8">
      <w:pPr>
        <w:pStyle w:val="BodyText"/>
        <w:tabs>
          <w:tab w:val="left" w:pos="3402"/>
        </w:tabs>
        <w:spacing w:after="0" w:line="240" w:lineRule="auto"/>
        <w:ind w:left="3402" w:hanging="3260"/>
        <w:rPr>
          <w:rFonts w:cs="Arial"/>
          <w:sz w:val="20"/>
        </w:rPr>
      </w:pPr>
      <w:r w:rsidRPr="001E6C7C">
        <w:rPr>
          <w:rFonts w:cs="Arial"/>
          <w:b/>
          <w:sz w:val="20"/>
        </w:rPr>
        <w:t>"</w:t>
      </w:r>
      <w:r w:rsidR="0092517F" w:rsidRPr="001E6C7C">
        <w:rPr>
          <w:rFonts w:cs="Arial"/>
          <w:b/>
          <w:sz w:val="20"/>
        </w:rPr>
        <w:t>Listing</w:t>
      </w:r>
      <w:r w:rsidRPr="001E6C7C">
        <w:rPr>
          <w:rFonts w:cs="Arial"/>
          <w:b/>
          <w:sz w:val="20"/>
        </w:rPr>
        <w:t xml:space="preserve"> Particulars"</w:t>
      </w:r>
      <w:r w:rsidRPr="001E6C7C">
        <w:rPr>
          <w:rFonts w:cs="Arial"/>
          <w:b/>
          <w:sz w:val="20"/>
        </w:rPr>
        <w:tab/>
      </w:r>
      <w:r w:rsidRPr="001E6C7C">
        <w:rPr>
          <w:rFonts w:cs="Arial"/>
          <w:sz w:val="20"/>
        </w:rPr>
        <w:t xml:space="preserve">the particulars required for a </w:t>
      </w:r>
      <w:r w:rsidR="0092517F" w:rsidRPr="001E6C7C">
        <w:rPr>
          <w:rFonts w:cs="Arial"/>
          <w:sz w:val="20"/>
        </w:rPr>
        <w:t>Listing</w:t>
      </w:r>
      <w:r w:rsidR="00EC6C47" w:rsidRPr="001E6C7C">
        <w:rPr>
          <w:rFonts w:cs="Arial"/>
          <w:sz w:val="20"/>
        </w:rPr>
        <w:t xml:space="preserve"> and/or an approval of the Placing Document</w:t>
      </w:r>
      <w:r w:rsidRPr="001E6C7C">
        <w:rPr>
          <w:rFonts w:cs="Arial"/>
          <w:sz w:val="20"/>
        </w:rPr>
        <w:t xml:space="preserve"> in terms of section 4 of the</w:t>
      </w:r>
      <w:r w:rsidR="00EC6C47" w:rsidRPr="001E6C7C">
        <w:rPr>
          <w:rFonts w:cs="Arial"/>
          <w:sz w:val="20"/>
        </w:rPr>
        <w:t xml:space="preserve">se Debt </w:t>
      </w:r>
      <w:r w:rsidR="0092517F" w:rsidRPr="001E6C7C">
        <w:rPr>
          <w:rFonts w:cs="Arial"/>
          <w:sz w:val="20"/>
        </w:rPr>
        <w:t>Listing</w:t>
      </w:r>
      <w:r w:rsidR="00EC6C47" w:rsidRPr="001E6C7C">
        <w:rPr>
          <w:rFonts w:cs="Arial"/>
          <w:sz w:val="20"/>
        </w:rPr>
        <w:t>s</w:t>
      </w:r>
      <w:r w:rsidRPr="001E6C7C">
        <w:rPr>
          <w:rFonts w:cs="Arial"/>
          <w:sz w:val="20"/>
        </w:rPr>
        <w:t xml:space="preserve"> Requirements</w:t>
      </w:r>
    </w:p>
    <w:p w:rsidR="00DF4AAD" w:rsidRPr="001E6C7C" w:rsidRDefault="00DF4AAD" w:rsidP="002064C8">
      <w:pPr>
        <w:pStyle w:val="BodyText"/>
        <w:tabs>
          <w:tab w:val="left" w:pos="3402"/>
        </w:tabs>
        <w:spacing w:after="0" w:line="240" w:lineRule="auto"/>
        <w:ind w:left="3402" w:hanging="3260"/>
        <w:rPr>
          <w:rFonts w:cs="Arial"/>
          <w:sz w:val="20"/>
        </w:rPr>
      </w:pPr>
    </w:p>
    <w:p w:rsidR="009C6CBF" w:rsidRPr="001E6C7C" w:rsidRDefault="009C6CBF" w:rsidP="002064C8">
      <w:pPr>
        <w:pStyle w:val="BodyText"/>
        <w:tabs>
          <w:tab w:val="left" w:pos="3402"/>
        </w:tabs>
        <w:spacing w:after="0" w:line="240" w:lineRule="auto"/>
        <w:ind w:left="3402" w:hanging="3260"/>
        <w:rPr>
          <w:rFonts w:cs="Arial"/>
          <w:sz w:val="20"/>
        </w:rPr>
      </w:pPr>
      <w:r w:rsidRPr="001E6C7C">
        <w:rPr>
          <w:rFonts w:cs="Arial"/>
          <w:sz w:val="20"/>
        </w:rPr>
        <w:t>“</w:t>
      </w:r>
      <w:r w:rsidRPr="001E6C7C">
        <w:rPr>
          <w:rFonts w:cs="Arial"/>
          <w:b/>
          <w:sz w:val="20"/>
        </w:rPr>
        <w:t>List</w:t>
      </w:r>
      <w:r w:rsidRPr="001E6C7C">
        <w:rPr>
          <w:rFonts w:cs="Arial"/>
          <w:sz w:val="20"/>
        </w:rPr>
        <w:t>”</w:t>
      </w:r>
      <w:r w:rsidRPr="001E6C7C">
        <w:rPr>
          <w:rFonts w:cs="Arial"/>
          <w:sz w:val="20"/>
        </w:rPr>
        <w:tab/>
        <w:t>the official list maintained by</w:t>
      </w:r>
      <w:r w:rsidR="00852AEB" w:rsidRPr="001E6C7C">
        <w:rPr>
          <w:rFonts w:cs="Arial"/>
          <w:sz w:val="20"/>
        </w:rPr>
        <w:t xml:space="preserve"> the</w:t>
      </w:r>
      <w:r w:rsidRPr="001E6C7C">
        <w:rPr>
          <w:rFonts w:cs="Arial"/>
          <w:sz w:val="20"/>
        </w:rPr>
        <w:t xml:space="preserve"> JSE of Debt Securities which have been Listed</w:t>
      </w:r>
    </w:p>
    <w:p w:rsidR="00DF4AAD" w:rsidRPr="001E6C7C" w:rsidRDefault="00DF4AAD" w:rsidP="002064C8">
      <w:pPr>
        <w:pStyle w:val="BodyText"/>
        <w:tabs>
          <w:tab w:val="left" w:pos="3402"/>
        </w:tabs>
        <w:spacing w:after="0" w:line="240" w:lineRule="auto"/>
        <w:ind w:left="3402" w:hanging="3260"/>
        <w:rPr>
          <w:rFonts w:cs="Arial"/>
          <w:b/>
          <w:sz w:val="20"/>
        </w:rPr>
      </w:pPr>
    </w:p>
    <w:p w:rsidR="007318E9" w:rsidRPr="001E6C7C" w:rsidRDefault="007318E9" w:rsidP="002064C8">
      <w:pPr>
        <w:pStyle w:val="BodyText"/>
        <w:tabs>
          <w:tab w:val="left" w:pos="3402"/>
        </w:tabs>
        <w:spacing w:after="0" w:line="240" w:lineRule="auto"/>
        <w:ind w:left="3402" w:hanging="3260"/>
        <w:rPr>
          <w:rFonts w:cs="Arial"/>
          <w:sz w:val="20"/>
        </w:rPr>
      </w:pPr>
      <w:r w:rsidRPr="001E6C7C">
        <w:rPr>
          <w:rFonts w:cs="Arial"/>
          <w:b/>
          <w:sz w:val="20"/>
        </w:rPr>
        <w:t>“New Applicant”</w:t>
      </w:r>
      <w:r w:rsidRPr="001E6C7C">
        <w:rPr>
          <w:rFonts w:cs="Arial"/>
          <w:sz w:val="20"/>
        </w:rPr>
        <w:t xml:space="preserve"> </w:t>
      </w:r>
      <w:r w:rsidRPr="001E6C7C">
        <w:rPr>
          <w:rFonts w:cs="Arial"/>
          <w:sz w:val="20"/>
        </w:rPr>
        <w:tab/>
        <w:t>a company who has no debt securities listed;</w:t>
      </w:r>
    </w:p>
    <w:p w:rsidR="001E6C7C" w:rsidRPr="001E6C7C" w:rsidRDefault="001E6C7C" w:rsidP="002064C8">
      <w:pPr>
        <w:pStyle w:val="BodyText"/>
        <w:tabs>
          <w:tab w:val="left" w:pos="3402"/>
        </w:tabs>
        <w:spacing w:after="0" w:line="240" w:lineRule="auto"/>
        <w:ind w:left="3402" w:hanging="3260"/>
        <w:rPr>
          <w:rFonts w:cs="Arial"/>
          <w:sz w:val="20"/>
        </w:rPr>
      </w:pPr>
    </w:p>
    <w:p w:rsidR="004428DB" w:rsidRPr="001E6C7C" w:rsidRDefault="004428DB" w:rsidP="002064C8">
      <w:pPr>
        <w:pStyle w:val="BodyText"/>
        <w:tabs>
          <w:tab w:val="left" w:pos="3402"/>
        </w:tabs>
        <w:spacing w:after="0" w:line="240" w:lineRule="auto"/>
        <w:ind w:left="142"/>
        <w:rPr>
          <w:rFonts w:cs="Arial"/>
          <w:sz w:val="20"/>
        </w:rPr>
      </w:pPr>
      <w:r w:rsidRPr="001E6C7C">
        <w:rPr>
          <w:rFonts w:cs="Arial"/>
          <w:b/>
          <w:sz w:val="20"/>
        </w:rPr>
        <w:t>Offering Circular”</w:t>
      </w:r>
      <w:r w:rsidRPr="001E6C7C">
        <w:rPr>
          <w:rFonts w:cs="Arial"/>
          <w:sz w:val="20"/>
        </w:rPr>
        <w:tab/>
        <w:t>a document containing the provisions, required by the</w:t>
      </w:r>
      <w:r w:rsidR="00EC6C47" w:rsidRPr="001E6C7C">
        <w:rPr>
          <w:rFonts w:cs="Arial"/>
          <w:sz w:val="20"/>
        </w:rPr>
        <w:t>se</w:t>
      </w:r>
      <w:r w:rsidRPr="001E6C7C">
        <w:rPr>
          <w:rFonts w:cs="Arial"/>
          <w:sz w:val="20"/>
        </w:rPr>
        <w:t xml:space="preserve"> Debt </w:t>
      </w:r>
      <w:r w:rsidR="0092517F" w:rsidRPr="001E6C7C">
        <w:rPr>
          <w:rFonts w:cs="Arial"/>
          <w:sz w:val="20"/>
        </w:rPr>
        <w:t>Listing</w:t>
      </w:r>
      <w:r w:rsidRPr="001E6C7C">
        <w:rPr>
          <w:rFonts w:cs="Arial"/>
          <w:sz w:val="20"/>
        </w:rPr>
        <w:t xml:space="preserve">s </w:t>
      </w:r>
      <w:r w:rsidR="006E59F8" w:rsidRPr="001E6C7C">
        <w:rPr>
          <w:rFonts w:cs="Arial"/>
          <w:sz w:val="20"/>
        </w:rPr>
        <w:tab/>
      </w:r>
      <w:r w:rsidRPr="001E6C7C">
        <w:rPr>
          <w:rFonts w:cs="Arial"/>
          <w:sz w:val="20"/>
        </w:rPr>
        <w:t xml:space="preserve">Requirements, </w:t>
      </w:r>
      <w:r w:rsidR="00EC6C47" w:rsidRPr="001E6C7C">
        <w:rPr>
          <w:rFonts w:cs="Arial"/>
          <w:sz w:val="20"/>
        </w:rPr>
        <w:t>for a single issue of Debt Securities</w:t>
      </w:r>
      <w:r w:rsidRPr="001E6C7C">
        <w:rPr>
          <w:rFonts w:cs="Arial"/>
          <w:sz w:val="20"/>
        </w:rPr>
        <w:t xml:space="preserve"> </w:t>
      </w:r>
    </w:p>
    <w:p w:rsidR="00DF4AAD" w:rsidRPr="001E6C7C" w:rsidRDefault="00DF4AAD" w:rsidP="002064C8">
      <w:pPr>
        <w:pStyle w:val="BodyText"/>
        <w:tabs>
          <w:tab w:val="left" w:pos="3402"/>
        </w:tabs>
        <w:spacing w:after="0" w:line="240" w:lineRule="auto"/>
        <w:ind w:left="3402" w:hanging="3260"/>
        <w:rPr>
          <w:rFonts w:cs="Arial"/>
          <w:sz w:val="20"/>
        </w:rPr>
      </w:pPr>
    </w:p>
    <w:p w:rsidR="000B362D" w:rsidRPr="001E6C7C" w:rsidRDefault="00A12A15" w:rsidP="002064C8">
      <w:pPr>
        <w:pStyle w:val="BodyText"/>
        <w:tabs>
          <w:tab w:val="left" w:pos="3402"/>
        </w:tabs>
        <w:spacing w:after="0" w:line="240" w:lineRule="auto"/>
        <w:ind w:left="456" w:hanging="314"/>
        <w:rPr>
          <w:rFonts w:cs="Arial"/>
          <w:sz w:val="20"/>
        </w:rPr>
      </w:pPr>
      <w:r w:rsidRPr="001E6C7C">
        <w:rPr>
          <w:rFonts w:cs="Arial"/>
          <w:sz w:val="20"/>
        </w:rPr>
        <w:t>"</w:t>
      </w:r>
      <w:r w:rsidRPr="001E6C7C">
        <w:rPr>
          <w:rFonts w:cs="Arial"/>
          <w:b/>
          <w:sz w:val="20"/>
        </w:rPr>
        <w:t>Paying Agent</w:t>
      </w:r>
      <w:r w:rsidRPr="001E6C7C">
        <w:rPr>
          <w:rFonts w:cs="Arial"/>
          <w:sz w:val="20"/>
        </w:rPr>
        <w:t>"</w:t>
      </w:r>
      <w:r w:rsidRPr="001E6C7C">
        <w:rPr>
          <w:rFonts w:cs="Arial"/>
          <w:sz w:val="20"/>
        </w:rPr>
        <w:tab/>
        <w:t xml:space="preserve">a person </w:t>
      </w:r>
      <w:r w:rsidR="005E2848" w:rsidRPr="001E6C7C">
        <w:rPr>
          <w:rFonts w:cs="Arial"/>
          <w:sz w:val="20"/>
        </w:rPr>
        <w:t>identified</w:t>
      </w:r>
      <w:r w:rsidRPr="001E6C7C">
        <w:rPr>
          <w:rFonts w:cs="Arial"/>
          <w:sz w:val="20"/>
        </w:rPr>
        <w:t xml:space="preserve"> as such in the Placing Document </w:t>
      </w:r>
      <w:r w:rsidR="005E2848" w:rsidRPr="001E6C7C">
        <w:rPr>
          <w:rFonts w:cs="Arial"/>
          <w:sz w:val="20"/>
        </w:rPr>
        <w:t>or the</w:t>
      </w:r>
      <w:r w:rsidR="000B362D" w:rsidRPr="001E6C7C">
        <w:rPr>
          <w:rFonts w:cs="Arial"/>
          <w:sz w:val="20"/>
        </w:rPr>
        <w:t xml:space="preserve"> </w:t>
      </w:r>
      <w:r w:rsidR="005E2848" w:rsidRPr="001E6C7C">
        <w:rPr>
          <w:rFonts w:cs="Arial"/>
          <w:sz w:val="20"/>
        </w:rPr>
        <w:t xml:space="preserve">Pricing </w:t>
      </w:r>
      <w:r w:rsidR="000B362D" w:rsidRPr="001E6C7C">
        <w:rPr>
          <w:rFonts w:cs="Arial"/>
          <w:sz w:val="20"/>
        </w:rPr>
        <w:t xml:space="preserve">               </w:t>
      </w:r>
      <w:r w:rsidR="006E59F8" w:rsidRPr="001E6C7C">
        <w:rPr>
          <w:rFonts w:cs="Arial"/>
          <w:sz w:val="20"/>
        </w:rPr>
        <w:tab/>
      </w:r>
      <w:r w:rsidR="005E2848" w:rsidRPr="001E6C7C">
        <w:rPr>
          <w:rFonts w:cs="Arial"/>
          <w:sz w:val="20"/>
        </w:rPr>
        <w:t xml:space="preserve">Supplement </w:t>
      </w:r>
      <w:r w:rsidRPr="001E6C7C">
        <w:rPr>
          <w:rFonts w:cs="Arial"/>
          <w:sz w:val="20"/>
        </w:rPr>
        <w:t xml:space="preserve">which undertakes certain functions with regard to </w:t>
      </w:r>
      <w:r w:rsidR="006E59F8" w:rsidRPr="001E6C7C">
        <w:rPr>
          <w:rFonts w:cs="Arial"/>
          <w:sz w:val="20"/>
        </w:rPr>
        <w:tab/>
      </w:r>
      <w:r w:rsidRPr="001E6C7C">
        <w:rPr>
          <w:rFonts w:cs="Arial"/>
          <w:sz w:val="20"/>
        </w:rPr>
        <w:t>payments</w:t>
      </w:r>
      <w:r w:rsidR="005E2848" w:rsidRPr="001E6C7C">
        <w:rPr>
          <w:rFonts w:cs="Arial"/>
          <w:sz w:val="20"/>
        </w:rPr>
        <w:t xml:space="preserve"> in relation to Debt Securities</w:t>
      </w:r>
    </w:p>
    <w:p w:rsidR="00DF4AAD" w:rsidRPr="001E6C7C" w:rsidRDefault="005E2848" w:rsidP="002064C8">
      <w:pPr>
        <w:pStyle w:val="BodyText"/>
        <w:tabs>
          <w:tab w:val="left" w:pos="3402"/>
        </w:tabs>
        <w:spacing w:after="0" w:line="240" w:lineRule="auto"/>
        <w:ind w:left="456" w:hanging="2"/>
        <w:rPr>
          <w:rFonts w:cs="Arial"/>
          <w:sz w:val="20"/>
        </w:rPr>
      </w:pPr>
      <w:r w:rsidRPr="001E6C7C">
        <w:rPr>
          <w:rFonts w:cs="Arial"/>
          <w:sz w:val="20"/>
        </w:rPr>
        <w:t>.</w:t>
      </w:r>
    </w:p>
    <w:p w:rsidR="00DF4AAD" w:rsidRPr="001E6C7C" w:rsidRDefault="00A12A15" w:rsidP="002064C8">
      <w:pPr>
        <w:pStyle w:val="BodyText"/>
        <w:tabs>
          <w:tab w:val="left" w:pos="3402"/>
        </w:tabs>
        <w:spacing w:after="0" w:line="240" w:lineRule="auto"/>
        <w:ind w:left="3402" w:hanging="3260"/>
        <w:rPr>
          <w:rFonts w:cs="Arial"/>
          <w:sz w:val="20"/>
        </w:rPr>
      </w:pPr>
      <w:r w:rsidRPr="001E6C7C">
        <w:rPr>
          <w:rFonts w:cs="Arial"/>
          <w:sz w:val="20"/>
        </w:rPr>
        <w:t>“</w:t>
      </w:r>
      <w:r w:rsidRPr="001E6C7C">
        <w:rPr>
          <w:rFonts w:cs="Arial"/>
          <w:b/>
          <w:sz w:val="20"/>
        </w:rPr>
        <w:t>Placing” or “Offering”</w:t>
      </w:r>
      <w:r w:rsidRPr="001E6C7C">
        <w:rPr>
          <w:rFonts w:cs="Arial"/>
          <w:sz w:val="20"/>
        </w:rPr>
        <w:tab/>
        <w:t xml:space="preserve">the method of </w:t>
      </w:r>
      <w:r w:rsidR="005E2848" w:rsidRPr="001E6C7C">
        <w:rPr>
          <w:rFonts w:cs="Arial"/>
          <w:sz w:val="20"/>
        </w:rPr>
        <w:t>offering</w:t>
      </w:r>
      <w:r w:rsidR="00F37743" w:rsidRPr="001E6C7C">
        <w:rPr>
          <w:rFonts w:cs="Arial"/>
          <w:sz w:val="20"/>
        </w:rPr>
        <w:t xml:space="preserve"> </w:t>
      </w:r>
      <w:r w:rsidRPr="001E6C7C">
        <w:rPr>
          <w:rFonts w:cs="Arial"/>
          <w:sz w:val="20"/>
        </w:rPr>
        <w:t xml:space="preserve"> Debt Securities to be Listed</w:t>
      </w:r>
      <w:r w:rsidR="005D3935" w:rsidRPr="001E6C7C">
        <w:rPr>
          <w:rFonts w:cs="Arial"/>
          <w:sz w:val="20"/>
        </w:rPr>
        <w:t>,</w:t>
      </w:r>
      <w:r w:rsidR="005E2848" w:rsidRPr="001E6C7C">
        <w:rPr>
          <w:rFonts w:cs="Arial"/>
          <w:sz w:val="20"/>
        </w:rPr>
        <w:t xml:space="preserve"> for subscription or sale to potential investors and that takes place before such Debt Securities are listed</w:t>
      </w:r>
      <w:r w:rsidR="001A010D" w:rsidRPr="001E6C7C">
        <w:rPr>
          <w:rFonts w:cs="Arial"/>
          <w:sz w:val="20"/>
        </w:rPr>
        <w:t>;</w:t>
      </w:r>
    </w:p>
    <w:p w:rsidR="000B362D" w:rsidRPr="001E6C7C" w:rsidRDefault="000B362D" w:rsidP="002064C8">
      <w:pPr>
        <w:pStyle w:val="BodyText"/>
        <w:tabs>
          <w:tab w:val="left" w:pos="3402"/>
        </w:tabs>
        <w:spacing w:after="0" w:line="240" w:lineRule="auto"/>
        <w:ind w:left="3402" w:hanging="3260"/>
        <w:rPr>
          <w:rFonts w:cs="Arial"/>
          <w:sz w:val="20"/>
        </w:rPr>
      </w:pPr>
    </w:p>
    <w:p w:rsidR="00A12A15" w:rsidRPr="001E6C7C" w:rsidRDefault="00A12A15" w:rsidP="002064C8">
      <w:pPr>
        <w:pStyle w:val="BodyText"/>
        <w:tabs>
          <w:tab w:val="left" w:pos="3402"/>
        </w:tabs>
        <w:spacing w:after="0" w:line="240" w:lineRule="auto"/>
        <w:ind w:left="3402" w:hanging="3260"/>
        <w:rPr>
          <w:rFonts w:cs="Arial"/>
          <w:sz w:val="20"/>
        </w:rPr>
      </w:pPr>
      <w:r w:rsidRPr="001E6C7C">
        <w:rPr>
          <w:rFonts w:cs="Arial"/>
          <w:sz w:val="20"/>
        </w:rPr>
        <w:t>"</w:t>
      </w:r>
      <w:r w:rsidRPr="001E6C7C">
        <w:rPr>
          <w:rFonts w:cs="Arial"/>
          <w:b/>
          <w:sz w:val="20"/>
        </w:rPr>
        <w:t>Placing Document</w:t>
      </w:r>
      <w:r w:rsidRPr="001E6C7C">
        <w:rPr>
          <w:rFonts w:cs="Arial"/>
          <w:sz w:val="20"/>
        </w:rPr>
        <w:t>"</w:t>
      </w:r>
      <w:r w:rsidRPr="001E6C7C">
        <w:rPr>
          <w:rFonts w:cs="Arial"/>
          <w:sz w:val="20"/>
        </w:rPr>
        <w:tab/>
        <w:t>an Offering Circular or a Programme Memorandum,</w:t>
      </w:r>
      <w:r w:rsidR="005D3935" w:rsidRPr="001E6C7C">
        <w:rPr>
          <w:rFonts w:cs="Arial"/>
          <w:sz w:val="20"/>
        </w:rPr>
        <w:t xml:space="preserve"> as the case may be,</w:t>
      </w:r>
      <w:r w:rsidRPr="001E6C7C">
        <w:rPr>
          <w:rFonts w:cs="Arial"/>
          <w:sz w:val="20"/>
        </w:rPr>
        <w:t xml:space="preserve"> </w:t>
      </w:r>
      <w:r w:rsidR="00464983" w:rsidRPr="001E6C7C">
        <w:rPr>
          <w:rFonts w:cs="Arial"/>
          <w:sz w:val="20"/>
        </w:rPr>
        <w:t>which contains the provisions required by the Debt Listings Requirements for an issue of Debt Securities?</w:t>
      </w:r>
    </w:p>
    <w:p w:rsidR="00771018" w:rsidRPr="001E6C7C" w:rsidRDefault="00771018" w:rsidP="002064C8">
      <w:pPr>
        <w:pStyle w:val="BodyText"/>
        <w:tabs>
          <w:tab w:val="left" w:pos="3402"/>
        </w:tabs>
        <w:spacing w:after="0" w:line="240" w:lineRule="auto"/>
        <w:ind w:left="3402" w:hanging="3260"/>
        <w:rPr>
          <w:rFonts w:cs="Arial"/>
          <w:sz w:val="20"/>
        </w:rPr>
      </w:pPr>
    </w:p>
    <w:p w:rsidR="00771018" w:rsidRPr="001E6C7C" w:rsidRDefault="00771018" w:rsidP="002064C8">
      <w:pPr>
        <w:pStyle w:val="BodyText"/>
        <w:tabs>
          <w:tab w:val="left" w:pos="3402"/>
        </w:tabs>
        <w:spacing w:after="0" w:line="240" w:lineRule="auto"/>
        <w:ind w:left="3402" w:hanging="3260"/>
        <w:rPr>
          <w:rFonts w:cs="Arial"/>
          <w:sz w:val="20"/>
        </w:rPr>
      </w:pPr>
      <w:r w:rsidRPr="001E6C7C">
        <w:rPr>
          <w:rFonts w:cs="Arial"/>
          <w:b/>
          <w:sz w:val="20"/>
        </w:rPr>
        <w:t>“Pre-issued Debt Securities”</w:t>
      </w:r>
      <w:r w:rsidRPr="001E6C7C">
        <w:rPr>
          <w:rFonts w:cs="Arial"/>
          <w:sz w:val="20"/>
        </w:rPr>
        <w:tab/>
        <w:t xml:space="preserve">entitlements to Debt Securities the listing of which on the JSE has been approved but where the listing becomes </w:t>
      </w:r>
      <w:r w:rsidR="001E6C7C" w:rsidRPr="001E6C7C">
        <w:rPr>
          <w:rFonts w:cs="Arial"/>
          <w:sz w:val="20"/>
        </w:rPr>
        <w:t>effective only after a number</w:t>
      </w:r>
      <w:r w:rsidR="00D050C3">
        <w:rPr>
          <w:rFonts w:cs="Arial"/>
          <w:sz w:val="20"/>
        </w:rPr>
        <w:t xml:space="preserve"> </w:t>
      </w:r>
      <w:r w:rsidR="001E6C7C" w:rsidRPr="001E6C7C">
        <w:rPr>
          <w:rFonts w:cs="Arial"/>
          <w:sz w:val="20"/>
        </w:rPr>
        <w:t>of</w:t>
      </w:r>
      <w:r w:rsidRPr="001E6C7C">
        <w:rPr>
          <w:rFonts w:cs="Arial"/>
          <w:sz w:val="20"/>
        </w:rPr>
        <w:t xml:space="preserve"> conditions have been fulfilled on or before the commencement of official trading</w:t>
      </w:r>
    </w:p>
    <w:p w:rsidR="00DF4AAD" w:rsidRPr="001E6C7C" w:rsidRDefault="00DF4AAD" w:rsidP="002064C8">
      <w:pPr>
        <w:pStyle w:val="BodyText"/>
        <w:tabs>
          <w:tab w:val="left" w:pos="3402"/>
        </w:tabs>
        <w:spacing w:after="0" w:line="240" w:lineRule="auto"/>
        <w:ind w:left="3402" w:hanging="3260"/>
        <w:rPr>
          <w:rFonts w:cs="Arial"/>
          <w:sz w:val="20"/>
        </w:rPr>
      </w:pPr>
    </w:p>
    <w:p w:rsidR="00A12A15" w:rsidRPr="001E6C7C" w:rsidRDefault="00A12A15" w:rsidP="002064C8">
      <w:pPr>
        <w:pStyle w:val="BodyText"/>
        <w:tabs>
          <w:tab w:val="left" w:pos="3402"/>
        </w:tabs>
        <w:spacing w:after="0" w:line="240" w:lineRule="auto"/>
        <w:ind w:left="3402" w:hanging="3260"/>
        <w:rPr>
          <w:rFonts w:cs="Arial"/>
          <w:sz w:val="20"/>
        </w:rPr>
      </w:pPr>
      <w:r w:rsidRPr="001E6C7C">
        <w:rPr>
          <w:rFonts w:cs="Arial"/>
          <w:sz w:val="20"/>
        </w:rPr>
        <w:t>"</w:t>
      </w:r>
      <w:r w:rsidRPr="001E6C7C">
        <w:rPr>
          <w:rFonts w:cs="Arial"/>
          <w:b/>
          <w:sz w:val="20"/>
        </w:rPr>
        <w:t>Pricing Supplement</w:t>
      </w:r>
      <w:r w:rsidRPr="001E6C7C">
        <w:rPr>
          <w:rFonts w:cs="Arial"/>
          <w:sz w:val="20"/>
        </w:rPr>
        <w:t>"</w:t>
      </w:r>
      <w:r w:rsidRPr="001E6C7C">
        <w:rPr>
          <w:rFonts w:cs="Arial"/>
          <w:sz w:val="20"/>
        </w:rPr>
        <w:tab/>
        <w:t xml:space="preserve">the final terms of each </w:t>
      </w:r>
      <w:r w:rsidR="002D3993" w:rsidRPr="001E6C7C">
        <w:rPr>
          <w:rFonts w:cs="Arial"/>
          <w:sz w:val="20"/>
        </w:rPr>
        <w:t>tranche of Debt Securities</w:t>
      </w:r>
      <w:r w:rsidRPr="001E6C7C">
        <w:rPr>
          <w:rFonts w:cs="Arial"/>
          <w:sz w:val="20"/>
        </w:rPr>
        <w:t xml:space="preserve"> under a Programme </w:t>
      </w:r>
      <w:r w:rsidR="00373524" w:rsidRPr="001E6C7C">
        <w:rPr>
          <w:rFonts w:cs="Arial"/>
          <w:sz w:val="20"/>
        </w:rPr>
        <w:t xml:space="preserve">Memorandum </w:t>
      </w:r>
      <w:r w:rsidRPr="001E6C7C">
        <w:rPr>
          <w:rFonts w:cs="Arial"/>
          <w:sz w:val="20"/>
        </w:rPr>
        <w:t>for which Application is made</w:t>
      </w:r>
    </w:p>
    <w:p w:rsidR="00DF4AAD" w:rsidRPr="001E6C7C" w:rsidRDefault="00DF4AAD" w:rsidP="002064C8">
      <w:pPr>
        <w:pStyle w:val="BodyText"/>
        <w:tabs>
          <w:tab w:val="left" w:pos="3402"/>
        </w:tabs>
        <w:spacing w:after="0" w:line="240" w:lineRule="auto"/>
        <w:ind w:left="3402" w:hanging="3260"/>
        <w:rPr>
          <w:rFonts w:cs="Arial"/>
          <w:sz w:val="20"/>
        </w:rPr>
      </w:pPr>
    </w:p>
    <w:p w:rsidR="00DF4AAD" w:rsidRPr="001E6C7C" w:rsidRDefault="00DF4AAD" w:rsidP="002064C8">
      <w:pPr>
        <w:pStyle w:val="BodyText"/>
        <w:tabs>
          <w:tab w:val="left" w:pos="3402"/>
        </w:tabs>
        <w:spacing w:after="0" w:line="240" w:lineRule="auto"/>
        <w:ind w:left="3402" w:hanging="3260"/>
        <w:rPr>
          <w:rFonts w:cs="Arial"/>
          <w:b/>
          <w:sz w:val="20"/>
        </w:rPr>
      </w:pPr>
    </w:p>
    <w:p w:rsidR="00A12A15" w:rsidRPr="001E6C7C" w:rsidRDefault="00A12A15" w:rsidP="002064C8">
      <w:pPr>
        <w:pStyle w:val="BodyText"/>
        <w:tabs>
          <w:tab w:val="left" w:pos="3402"/>
        </w:tabs>
        <w:spacing w:after="0" w:line="240" w:lineRule="auto"/>
        <w:ind w:left="3402" w:hanging="3260"/>
        <w:rPr>
          <w:rFonts w:cs="Arial"/>
          <w:sz w:val="20"/>
        </w:rPr>
      </w:pPr>
      <w:r w:rsidRPr="001E6C7C">
        <w:rPr>
          <w:rFonts w:cs="Arial"/>
          <w:b/>
          <w:sz w:val="20"/>
        </w:rPr>
        <w:t>“Programme Memorandum”</w:t>
      </w:r>
      <w:r w:rsidRPr="001E6C7C">
        <w:rPr>
          <w:rFonts w:cs="Arial"/>
          <w:sz w:val="20"/>
        </w:rPr>
        <w:tab/>
        <w:t>a document containing the provisions required by the</w:t>
      </w:r>
      <w:r w:rsidR="002D3993" w:rsidRPr="001E6C7C">
        <w:rPr>
          <w:rFonts w:cs="Arial"/>
          <w:sz w:val="20"/>
        </w:rPr>
        <w:t>se</w:t>
      </w:r>
      <w:r w:rsidRPr="001E6C7C">
        <w:rPr>
          <w:rFonts w:cs="Arial"/>
          <w:sz w:val="20"/>
        </w:rPr>
        <w:t xml:space="preserve"> </w:t>
      </w:r>
      <w:r w:rsidR="002D3993" w:rsidRPr="001E6C7C">
        <w:rPr>
          <w:rFonts w:cs="Arial"/>
          <w:sz w:val="20"/>
        </w:rPr>
        <w:t xml:space="preserve">Debt </w:t>
      </w:r>
      <w:r w:rsidR="0092517F" w:rsidRPr="001E6C7C">
        <w:rPr>
          <w:rFonts w:cs="Arial"/>
          <w:sz w:val="20"/>
        </w:rPr>
        <w:t>Listing</w:t>
      </w:r>
      <w:r w:rsidR="002D3993" w:rsidRPr="001E6C7C">
        <w:rPr>
          <w:rFonts w:cs="Arial"/>
          <w:sz w:val="20"/>
        </w:rPr>
        <w:t>s</w:t>
      </w:r>
      <w:r w:rsidRPr="001E6C7C">
        <w:rPr>
          <w:rFonts w:cs="Arial"/>
          <w:sz w:val="20"/>
        </w:rPr>
        <w:t xml:space="preserve"> Requirements in respect of one or more Debt Securities which may be issued by an </w:t>
      </w:r>
      <w:r w:rsidR="000B362D" w:rsidRPr="001E6C7C">
        <w:rPr>
          <w:rFonts w:cs="Arial"/>
          <w:sz w:val="20"/>
        </w:rPr>
        <w:t xml:space="preserve">Applicant </w:t>
      </w:r>
      <w:r w:rsidRPr="001E6C7C">
        <w:rPr>
          <w:rFonts w:cs="Arial"/>
          <w:sz w:val="20"/>
        </w:rPr>
        <w:t>Issuer</w:t>
      </w:r>
    </w:p>
    <w:p w:rsidR="00DF4AAD" w:rsidRPr="001E6C7C" w:rsidRDefault="00DF4AAD" w:rsidP="002064C8">
      <w:pPr>
        <w:pStyle w:val="BodyText"/>
        <w:tabs>
          <w:tab w:val="left" w:pos="3402"/>
        </w:tabs>
        <w:spacing w:after="0" w:line="240" w:lineRule="auto"/>
        <w:ind w:left="3402" w:hanging="3260"/>
        <w:rPr>
          <w:rFonts w:cs="Arial"/>
          <w:sz w:val="20"/>
        </w:rPr>
      </w:pPr>
    </w:p>
    <w:p w:rsidR="00DF4AAD" w:rsidRPr="001E6C7C" w:rsidRDefault="00DF4AAD" w:rsidP="002064C8">
      <w:pPr>
        <w:pStyle w:val="a-000"/>
        <w:spacing w:before="0"/>
        <w:ind w:left="142" w:firstLine="0"/>
        <w:rPr>
          <w:rFonts w:ascii="Arial" w:hAnsi="Arial" w:cs="Arial"/>
          <w:b/>
          <w:color w:val="000000"/>
          <w:sz w:val="20"/>
        </w:rPr>
      </w:pPr>
    </w:p>
    <w:p w:rsidR="00DF4AAD" w:rsidRPr="001E6C7C" w:rsidRDefault="002D3993" w:rsidP="002064C8">
      <w:pPr>
        <w:pStyle w:val="a-000"/>
        <w:spacing w:before="0"/>
        <w:ind w:left="3402" w:hanging="3260"/>
        <w:rPr>
          <w:rFonts w:ascii="Arial" w:hAnsi="Arial" w:cs="Arial"/>
          <w:color w:val="000000"/>
          <w:sz w:val="20"/>
        </w:rPr>
      </w:pPr>
      <w:r w:rsidRPr="001E6C7C">
        <w:rPr>
          <w:rFonts w:ascii="Arial" w:hAnsi="Arial" w:cs="Arial"/>
          <w:b/>
          <w:color w:val="000000"/>
          <w:sz w:val="20"/>
        </w:rPr>
        <w:t>“</w:t>
      </w:r>
      <w:r w:rsidR="00B579E4" w:rsidRPr="001E6C7C">
        <w:rPr>
          <w:rFonts w:ascii="Arial" w:hAnsi="Arial" w:cs="Arial"/>
          <w:b/>
          <w:color w:val="000000"/>
          <w:sz w:val="20"/>
        </w:rPr>
        <w:t>Profit forecast</w:t>
      </w:r>
      <w:r w:rsidRPr="001E6C7C">
        <w:rPr>
          <w:rFonts w:ascii="Arial" w:hAnsi="Arial" w:cs="Arial"/>
          <w:b/>
          <w:color w:val="000000"/>
          <w:sz w:val="20"/>
        </w:rPr>
        <w:t>”</w:t>
      </w:r>
      <w:r w:rsidR="00B579E4" w:rsidRPr="001E6C7C">
        <w:rPr>
          <w:rFonts w:ascii="Arial" w:hAnsi="Arial" w:cs="Arial"/>
          <w:b/>
          <w:color w:val="000000"/>
          <w:sz w:val="20"/>
        </w:rPr>
        <w:tab/>
      </w:r>
      <w:r w:rsidR="00482722">
        <w:rPr>
          <w:rFonts w:ascii="Arial" w:hAnsi="Arial" w:cs="Arial"/>
          <w:color w:val="000000"/>
          <w:sz w:val="20"/>
        </w:rPr>
        <w:t>a</w:t>
      </w:r>
      <w:r w:rsidR="00B579E4" w:rsidRPr="001E6C7C">
        <w:rPr>
          <w:rFonts w:ascii="Arial" w:hAnsi="Arial" w:cs="Arial"/>
          <w:color w:val="000000"/>
          <w:sz w:val="20"/>
        </w:rPr>
        <w:t xml:space="preserve"> profit forecast is a form of words which expressly states or by     implication indicates a figure or a minimum or maximum figure for the likely level of profits or losses for the current financial period and/or financial periods subsequent to that period, or contains data from which a calculation of such a figure for future profits or losses may be </w:t>
      </w:r>
      <w:r w:rsidR="00B579E4" w:rsidRPr="001E6C7C">
        <w:rPr>
          <w:rFonts w:ascii="Arial" w:hAnsi="Arial" w:cs="Arial"/>
          <w:color w:val="000000"/>
          <w:sz w:val="20"/>
        </w:rPr>
        <w:lastRenderedPageBreak/>
        <w:t>made, even if no particular figure is mentioned and the word “profit” is not used</w:t>
      </w:r>
    </w:p>
    <w:p w:rsidR="00B579E4" w:rsidRPr="001E6C7C" w:rsidRDefault="00B579E4" w:rsidP="002064C8">
      <w:pPr>
        <w:pStyle w:val="a-000"/>
        <w:spacing w:before="0"/>
        <w:ind w:left="3402" w:hanging="3260"/>
        <w:rPr>
          <w:rFonts w:ascii="Arial" w:hAnsi="Arial" w:cs="Arial"/>
          <w:color w:val="000000"/>
          <w:sz w:val="20"/>
        </w:rPr>
      </w:pPr>
      <w:r w:rsidRPr="001E6C7C">
        <w:rPr>
          <w:rStyle w:val="FootnoteReference"/>
          <w:rFonts w:ascii="Arial" w:hAnsi="Arial" w:cs="Arial"/>
          <w:color w:val="000000"/>
          <w:sz w:val="20"/>
        </w:rPr>
        <w:footnoteReference w:customMarkFollows="1" w:id="3"/>
        <w:t> </w:t>
      </w:r>
    </w:p>
    <w:p w:rsidR="00B579E4" w:rsidRPr="001E6C7C" w:rsidRDefault="002D3993" w:rsidP="002064C8">
      <w:pPr>
        <w:pStyle w:val="a-000"/>
        <w:spacing w:before="0"/>
        <w:ind w:left="3402" w:hanging="3260"/>
        <w:rPr>
          <w:rFonts w:ascii="Arial" w:hAnsi="Arial" w:cs="Arial"/>
          <w:color w:val="000000"/>
          <w:sz w:val="20"/>
        </w:rPr>
      </w:pPr>
      <w:r w:rsidRPr="001E6C7C">
        <w:rPr>
          <w:rFonts w:ascii="Arial" w:hAnsi="Arial" w:cs="Arial"/>
          <w:b/>
          <w:color w:val="000000"/>
          <w:sz w:val="20"/>
        </w:rPr>
        <w:t>“</w:t>
      </w:r>
      <w:r w:rsidR="00B579E4" w:rsidRPr="001E6C7C">
        <w:rPr>
          <w:rFonts w:ascii="Arial" w:hAnsi="Arial" w:cs="Arial"/>
          <w:b/>
          <w:color w:val="000000"/>
          <w:sz w:val="20"/>
        </w:rPr>
        <w:t>Profit Estimate</w:t>
      </w:r>
      <w:r w:rsidRPr="001E6C7C">
        <w:rPr>
          <w:rFonts w:ascii="Arial" w:hAnsi="Arial" w:cs="Arial"/>
          <w:b/>
          <w:color w:val="000000"/>
          <w:sz w:val="20"/>
        </w:rPr>
        <w:t>”</w:t>
      </w:r>
      <w:r w:rsidR="00B579E4" w:rsidRPr="001E6C7C">
        <w:rPr>
          <w:rFonts w:ascii="Arial" w:hAnsi="Arial" w:cs="Arial"/>
          <w:color w:val="000000"/>
          <w:sz w:val="20"/>
        </w:rPr>
        <w:tab/>
      </w:r>
      <w:r w:rsidR="006E59F8" w:rsidRPr="001E6C7C">
        <w:rPr>
          <w:rFonts w:ascii="Arial" w:hAnsi="Arial" w:cs="Arial"/>
          <w:color w:val="000000"/>
          <w:sz w:val="20"/>
        </w:rPr>
        <w:t>a</w:t>
      </w:r>
      <w:r w:rsidR="00B579E4" w:rsidRPr="001E6C7C">
        <w:rPr>
          <w:rFonts w:ascii="Arial" w:hAnsi="Arial" w:cs="Arial"/>
          <w:color w:val="000000"/>
          <w:sz w:val="20"/>
        </w:rPr>
        <w:t xml:space="preserve"> profit estimate is a form of words which expressly states or by implication indicates a figure or a minimum or maximum figure for the likely level of profits or losses for a financial period ended but for which no financial information has yet been published, or contains data from which a calculation of such a figure may be made, even if no particular figure is mentioned and the word “profit” is not used</w:t>
      </w:r>
    </w:p>
    <w:p w:rsidR="00B579E4" w:rsidRPr="001E6C7C" w:rsidRDefault="00B579E4" w:rsidP="002064C8">
      <w:pPr>
        <w:pStyle w:val="BodyText"/>
        <w:tabs>
          <w:tab w:val="left" w:pos="3402"/>
        </w:tabs>
        <w:spacing w:after="0" w:line="240" w:lineRule="auto"/>
        <w:ind w:left="3402" w:hanging="3402"/>
        <w:rPr>
          <w:rFonts w:cs="Arial"/>
          <w:sz w:val="20"/>
        </w:rPr>
      </w:pPr>
    </w:p>
    <w:p w:rsidR="00A12A15" w:rsidRPr="001E6C7C" w:rsidRDefault="00A12A15" w:rsidP="002064C8">
      <w:pPr>
        <w:pStyle w:val="BodyText"/>
        <w:tabs>
          <w:tab w:val="left" w:pos="3402"/>
        </w:tabs>
        <w:spacing w:after="0" w:line="240" w:lineRule="auto"/>
        <w:ind w:left="3402" w:hanging="3260"/>
        <w:rPr>
          <w:rFonts w:cs="Arial"/>
          <w:sz w:val="20"/>
        </w:rPr>
      </w:pPr>
      <w:r w:rsidRPr="001E6C7C">
        <w:rPr>
          <w:rFonts w:cs="Arial"/>
          <w:sz w:val="20"/>
        </w:rPr>
        <w:t>"</w:t>
      </w:r>
      <w:r w:rsidRPr="001E6C7C">
        <w:rPr>
          <w:rFonts w:cs="Arial"/>
          <w:b/>
          <w:sz w:val="20"/>
        </w:rPr>
        <w:t>Registrar</w:t>
      </w:r>
      <w:r w:rsidRPr="001E6C7C">
        <w:rPr>
          <w:rFonts w:cs="Arial"/>
          <w:sz w:val="20"/>
        </w:rPr>
        <w:t>"</w:t>
      </w:r>
      <w:r w:rsidRPr="001E6C7C">
        <w:rPr>
          <w:rFonts w:cs="Arial"/>
          <w:sz w:val="20"/>
        </w:rPr>
        <w:tab/>
        <w:t xml:space="preserve">the Registrar of </w:t>
      </w:r>
      <w:r w:rsidR="002D3993" w:rsidRPr="001E6C7C">
        <w:rPr>
          <w:rFonts w:cs="Arial"/>
          <w:sz w:val="20"/>
        </w:rPr>
        <w:t>Securities Services</w:t>
      </w:r>
      <w:r w:rsidRPr="001E6C7C">
        <w:rPr>
          <w:rFonts w:cs="Arial"/>
          <w:sz w:val="20"/>
        </w:rPr>
        <w:t xml:space="preserve">, as defined in the </w:t>
      </w:r>
      <w:r w:rsidR="002D3993" w:rsidRPr="001E6C7C">
        <w:rPr>
          <w:rFonts w:cs="Arial"/>
          <w:sz w:val="20"/>
        </w:rPr>
        <w:t>SSA</w:t>
      </w:r>
    </w:p>
    <w:p w:rsidR="001A3960" w:rsidRPr="001E6C7C" w:rsidRDefault="001A3960" w:rsidP="002064C8">
      <w:pPr>
        <w:pStyle w:val="BodyText"/>
        <w:tabs>
          <w:tab w:val="left" w:pos="3402"/>
        </w:tabs>
        <w:spacing w:after="0" w:line="240" w:lineRule="auto"/>
        <w:ind w:left="3402" w:hanging="3260"/>
        <w:rPr>
          <w:rFonts w:cs="Arial"/>
          <w:b/>
          <w:sz w:val="20"/>
        </w:rPr>
      </w:pPr>
    </w:p>
    <w:p w:rsidR="00A12A15" w:rsidRPr="001E6C7C" w:rsidRDefault="00A12A15" w:rsidP="002064C8">
      <w:pPr>
        <w:pStyle w:val="BodyText"/>
        <w:tabs>
          <w:tab w:val="left" w:pos="3402"/>
        </w:tabs>
        <w:spacing w:after="0" w:line="240" w:lineRule="auto"/>
        <w:ind w:left="3402" w:hanging="3260"/>
        <w:rPr>
          <w:rFonts w:cs="Arial"/>
          <w:sz w:val="20"/>
        </w:rPr>
      </w:pPr>
      <w:r w:rsidRPr="001E6C7C">
        <w:rPr>
          <w:rFonts w:cs="Arial"/>
          <w:b/>
          <w:sz w:val="20"/>
        </w:rPr>
        <w:t>“Rules</w:t>
      </w:r>
      <w:r w:rsidRPr="001E6C7C">
        <w:rPr>
          <w:rFonts w:cs="Arial"/>
          <w:sz w:val="20"/>
        </w:rPr>
        <w:t>"</w:t>
      </w:r>
      <w:r w:rsidRPr="001E6C7C">
        <w:rPr>
          <w:rFonts w:cs="Arial"/>
          <w:sz w:val="20"/>
        </w:rPr>
        <w:tab/>
        <w:t xml:space="preserve">the Rules of </w:t>
      </w:r>
      <w:r w:rsidR="002D3993" w:rsidRPr="001E6C7C">
        <w:rPr>
          <w:rFonts w:cs="Arial"/>
          <w:sz w:val="20"/>
        </w:rPr>
        <w:t xml:space="preserve">the </w:t>
      </w:r>
      <w:r w:rsidRPr="001E6C7C">
        <w:rPr>
          <w:rFonts w:cs="Arial"/>
          <w:sz w:val="20"/>
        </w:rPr>
        <w:t>JSE approved by the Registrar in terms of the S</w:t>
      </w:r>
      <w:r w:rsidR="002D3993" w:rsidRPr="001E6C7C">
        <w:rPr>
          <w:rFonts w:cs="Arial"/>
          <w:sz w:val="20"/>
        </w:rPr>
        <w:t>SA</w:t>
      </w:r>
    </w:p>
    <w:p w:rsidR="003B1455" w:rsidRPr="001E6C7C" w:rsidRDefault="003B1455" w:rsidP="002064C8">
      <w:pPr>
        <w:pStyle w:val="BodyText"/>
        <w:tabs>
          <w:tab w:val="left" w:pos="3402"/>
        </w:tabs>
        <w:spacing w:after="0" w:line="240" w:lineRule="auto"/>
        <w:ind w:left="3402" w:hanging="3260"/>
        <w:rPr>
          <w:rFonts w:cs="Arial"/>
          <w:sz w:val="20"/>
        </w:rPr>
      </w:pPr>
    </w:p>
    <w:p w:rsidR="003B1455" w:rsidRPr="001E6C7C" w:rsidRDefault="003B1455" w:rsidP="002064C8">
      <w:pPr>
        <w:pStyle w:val="BodyText"/>
        <w:tabs>
          <w:tab w:val="left" w:pos="3402"/>
        </w:tabs>
        <w:spacing w:after="0" w:line="240" w:lineRule="auto"/>
        <w:ind w:left="3402" w:hanging="3260"/>
        <w:rPr>
          <w:rFonts w:cs="Arial"/>
          <w:sz w:val="20"/>
        </w:rPr>
      </w:pPr>
      <w:r w:rsidRPr="001E6C7C">
        <w:rPr>
          <w:rFonts w:cs="Arial"/>
          <w:b/>
          <w:sz w:val="20"/>
        </w:rPr>
        <w:t>SARB</w:t>
      </w:r>
      <w:r w:rsidR="001E6C7C" w:rsidRPr="001E6C7C">
        <w:rPr>
          <w:rFonts w:cs="Arial"/>
          <w:sz w:val="20"/>
        </w:rPr>
        <w:tab/>
        <w:t>South African Reserv</w:t>
      </w:r>
      <w:r w:rsidRPr="001E6C7C">
        <w:rPr>
          <w:rFonts w:cs="Arial"/>
          <w:sz w:val="20"/>
        </w:rPr>
        <w:t>e Bank</w:t>
      </w:r>
    </w:p>
    <w:p w:rsidR="001A3960" w:rsidRPr="001E6C7C" w:rsidRDefault="001A3960" w:rsidP="002064C8">
      <w:pPr>
        <w:pStyle w:val="BodyText"/>
        <w:tabs>
          <w:tab w:val="left" w:pos="3402"/>
        </w:tabs>
        <w:spacing w:after="0" w:line="240" w:lineRule="auto"/>
        <w:ind w:left="3402" w:hanging="3260"/>
        <w:rPr>
          <w:rFonts w:cs="Arial"/>
          <w:b/>
          <w:sz w:val="20"/>
        </w:rPr>
      </w:pPr>
    </w:p>
    <w:p w:rsidR="001A3960" w:rsidRPr="001E6C7C" w:rsidRDefault="001A3960" w:rsidP="002064C8">
      <w:pPr>
        <w:pStyle w:val="BodyText"/>
        <w:tabs>
          <w:tab w:val="left" w:pos="3402"/>
        </w:tabs>
        <w:spacing w:after="0" w:line="240" w:lineRule="auto"/>
        <w:ind w:left="3402" w:hanging="3260"/>
        <w:rPr>
          <w:rFonts w:cs="Arial"/>
          <w:sz w:val="20"/>
        </w:rPr>
      </w:pPr>
    </w:p>
    <w:p w:rsidR="006E4C26" w:rsidRPr="001E6C7C" w:rsidRDefault="006E4C26" w:rsidP="002064C8">
      <w:pPr>
        <w:pStyle w:val="BodyText"/>
        <w:tabs>
          <w:tab w:val="left" w:pos="3402"/>
        </w:tabs>
        <w:spacing w:after="0" w:line="240" w:lineRule="auto"/>
        <w:ind w:left="3402" w:hanging="3260"/>
        <w:rPr>
          <w:rFonts w:cs="Arial"/>
          <w:sz w:val="20"/>
        </w:rPr>
      </w:pPr>
      <w:r w:rsidRPr="001E6C7C">
        <w:rPr>
          <w:rFonts w:cs="Arial"/>
          <w:sz w:val="20"/>
        </w:rPr>
        <w:t>“</w:t>
      </w:r>
      <w:r w:rsidRPr="001E6C7C">
        <w:rPr>
          <w:rFonts w:cs="Arial"/>
          <w:b/>
          <w:sz w:val="20"/>
        </w:rPr>
        <w:t>SENS</w:t>
      </w:r>
      <w:r w:rsidRPr="001E6C7C">
        <w:rPr>
          <w:rFonts w:cs="Arial"/>
          <w:sz w:val="20"/>
        </w:rPr>
        <w:t>”</w:t>
      </w:r>
      <w:r w:rsidRPr="001E6C7C">
        <w:rPr>
          <w:rFonts w:cs="Arial"/>
          <w:sz w:val="20"/>
        </w:rPr>
        <w:tab/>
        <w:t>the S</w:t>
      </w:r>
      <w:r w:rsidR="00373524" w:rsidRPr="001E6C7C">
        <w:rPr>
          <w:rFonts w:cs="Arial"/>
          <w:sz w:val="20"/>
        </w:rPr>
        <w:t xml:space="preserve">tock </w:t>
      </w:r>
      <w:r w:rsidRPr="001E6C7C">
        <w:rPr>
          <w:rFonts w:cs="Arial"/>
          <w:sz w:val="20"/>
        </w:rPr>
        <w:t>Exchange News Service</w:t>
      </w:r>
    </w:p>
    <w:p w:rsidR="006E4C26" w:rsidRPr="001E6C7C" w:rsidRDefault="006E4C26" w:rsidP="002064C8">
      <w:pPr>
        <w:pStyle w:val="BodyText"/>
        <w:tabs>
          <w:tab w:val="left" w:pos="3402"/>
        </w:tabs>
        <w:spacing w:after="0" w:line="240" w:lineRule="auto"/>
        <w:ind w:left="3402" w:hanging="3260"/>
        <w:rPr>
          <w:rFonts w:cs="Arial"/>
          <w:sz w:val="20"/>
        </w:rPr>
      </w:pPr>
    </w:p>
    <w:p w:rsidR="00723DA8" w:rsidRPr="001E6C7C" w:rsidRDefault="00723DA8" w:rsidP="002064C8">
      <w:pPr>
        <w:pStyle w:val="BodyText"/>
        <w:tabs>
          <w:tab w:val="left" w:pos="3402"/>
        </w:tabs>
        <w:spacing w:after="0" w:line="240" w:lineRule="auto"/>
        <w:ind w:left="3402" w:hanging="3260"/>
        <w:rPr>
          <w:rFonts w:cs="Arial"/>
          <w:sz w:val="20"/>
        </w:rPr>
      </w:pPr>
    </w:p>
    <w:p w:rsidR="00A12A15" w:rsidRPr="001E6C7C" w:rsidRDefault="00A12A15" w:rsidP="002064C8">
      <w:pPr>
        <w:pStyle w:val="BodyText"/>
        <w:tabs>
          <w:tab w:val="left" w:pos="3402"/>
        </w:tabs>
        <w:spacing w:after="0" w:line="240" w:lineRule="auto"/>
        <w:ind w:left="3402" w:hanging="3260"/>
        <w:rPr>
          <w:rFonts w:cs="Arial"/>
          <w:sz w:val="20"/>
        </w:rPr>
      </w:pPr>
      <w:r w:rsidRPr="001E6C7C">
        <w:rPr>
          <w:rFonts w:cs="Arial"/>
          <w:sz w:val="20"/>
        </w:rPr>
        <w:t>"</w:t>
      </w:r>
      <w:r w:rsidRPr="001E6C7C">
        <w:rPr>
          <w:rFonts w:cs="Arial"/>
          <w:b/>
          <w:sz w:val="20"/>
        </w:rPr>
        <w:t xml:space="preserve">Specialist </w:t>
      </w:r>
      <w:r w:rsidR="0092517F" w:rsidRPr="001E6C7C">
        <w:rPr>
          <w:rFonts w:cs="Arial"/>
          <w:b/>
          <w:sz w:val="20"/>
        </w:rPr>
        <w:t xml:space="preserve">Debt </w:t>
      </w:r>
      <w:r w:rsidRPr="001E6C7C">
        <w:rPr>
          <w:rFonts w:cs="Arial"/>
          <w:b/>
          <w:sz w:val="20"/>
        </w:rPr>
        <w:t>Securities</w:t>
      </w:r>
      <w:r w:rsidRPr="001E6C7C">
        <w:rPr>
          <w:rFonts w:cs="Arial"/>
          <w:sz w:val="20"/>
        </w:rPr>
        <w:t>"</w:t>
      </w:r>
      <w:r w:rsidRPr="001E6C7C">
        <w:rPr>
          <w:rFonts w:cs="Arial"/>
          <w:sz w:val="20"/>
        </w:rPr>
        <w:tab/>
      </w:r>
      <w:r w:rsidR="006E59F8" w:rsidRPr="001E6C7C">
        <w:rPr>
          <w:rFonts w:cs="Arial"/>
          <w:sz w:val="20"/>
        </w:rPr>
        <w:t>a</w:t>
      </w:r>
      <w:r w:rsidRPr="001E6C7C">
        <w:rPr>
          <w:rFonts w:cs="Arial"/>
          <w:sz w:val="20"/>
        </w:rPr>
        <w:t>sset-backed Debt Securitie</w:t>
      </w:r>
      <w:r w:rsidR="0053537C" w:rsidRPr="001E6C7C">
        <w:rPr>
          <w:rFonts w:cs="Arial"/>
          <w:sz w:val="20"/>
        </w:rPr>
        <w:t>s</w:t>
      </w:r>
      <w:r w:rsidRPr="001E6C7C">
        <w:rPr>
          <w:rFonts w:cs="Arial"/>
          <w:sz w:val="20"/>
        </w:rPr>
        <w:t xml:space="preserve"> and any other </w:t>
      </w:r>
      <w:r w:rsidR="0053537C" w:rsidRPr="001E6C7C">
        <w:rPr>
          <w:rFonts w:cs="Arial"/>
          <w:sz w:val="20"/>
        </w:rPr>
        <w:t xml:space="preserve">Debt </w:t>
      </w:r>
      <w:r w:rsidRPr="001E6C7C">
        <w:rPr>
          <w:rFonts w:cs="Arial"/>
          <w:sz w:val="20"/>
        </w:rPr>
        <w:t xml:space="preserve">Securities which the </w:t>
      </w:r>
      <w:r w:rsidR="00373524" w:rsidRPr="001E6C7C">
        <w:rPr>
          <w:rFonts w:cs="Arial"/>
          <w:sz w:val="20"/>
        </w:rPr>
        <w:t xml:space="preserve">Issuer Services </w:t>
      </w:r>
      <w:r w:rsidRPr="001E6C7C">
        <w:rPr>
          <w:rFonts w:cs="Arial"/>
          <w:sz w:val="20"/>
        </w:rPr>
        <w:t>Division determines to be Specialist Debt Securities</w:t>
      </w:r>
    </w:p>
    <w:p w:rsidR="00723DA8" w:rsidRPr="001E6C7C" w:rsidRDefault="00723DA8" w:rsidP="002064C8">
      <w:pPr>
        <w:pStyle w:val="BodyText"/>
        <w:tabs>
          <w:tab w:val="left" w:pos="3402"/>
        </w:tabs>
        <w:spacing w:after="0" w:line="240" w:lineRule="auto"/>
        <w:ind w:left="3402" w:hanging="3260"/>
        <w:rPr>
          <w:rFonts w:cs="Arial"/>
          <w:b/>
          <w:sz w:val="20"/>
        </w:rPr>
      </w:pPr>
    </w:p>
    <w:p w:rsidR="00A12A15" w:rsidRPr="001E6C7C" w:rsidRDefault="000B362D" w:rsidP="002064C8">
      <w:pPr>
        <w:pStyle w:val="BodyText"/>
        <w:tabs>
          <w:tab w:val="left" w:pos="3402"/>
        </w:tabs>
        <w:spacing w:after="0" w:line="240" w:lineRule="auto"/>
        <w:ind w:left="3402" w:hanging="3260"/>
        <w:rPr>
          <w:rFonts w:cs="Arial"/>
          <w:sz w:val="20"/>
        </w:rPr>
      </w:pPr>
      <w:r w:rsidRPr="001E6C7C">
        <w:rPr>
          <w:rFonts w:cs="Arial"/>
          <w:b/>
          <w:sz w:val="20"/>
        </w:rPr>
        <w:t>“</w:t>
      </w:r>
      <w:r w:rsidR="00A12A15" w:rsidRPr="001E6C7C">
        <w:rPr>
          <w:rFonts w:cs="Arial"/>
          <w:b/>
          <w:sz w:val="20"/>
        </w:rPr>
        <w:t>SSA</w:t>
      </w:r>
      <w:r w:rsidRPr="001E6C7C">
        <w:rPr>
          <w:rFonts w:cs="Arial"/>
          <w:b/>
          <w:sz w:val="20"/>
        </w:rPr>
        <w:t>”</w:t>
      </w:r>
      <w:r w:rsidR="00A12A15" w:rsidRPr="001E6C7C">
        <w:rPr>
          <w:rFonts w:cs="Arial"/>
          <w:sz w:val="20"/>
        </w:rPr>
        <w:tab/>
      </w:r>
      <w:r w:rsidR="006E59F8" w:rsidRPr="001E6C7C">
        <w:rPr>
          <w:rFonts w:cs="Arial"/>
          <w:sz w:val="20"/>
        </w:rPr>
        <w:t>t</w:t>
      </w:r>
      <w:r w:rsidR="00A12A15" w:rsidRPr="001E6C7C">
        <w:rPr>
          <w:rFonts w:cs="Arial"/>
          <w:sz w:val="20"/>
        </w:rPr>
        <w:t>he Securities Service Act</w:t>
      </w:r>
      <w:r w:rsidR="0092517F" w:rsidRPr="001E6C7C">
        <w:rPr>
          <w:rFonts w:cs="Arial"/>
          <w:sz w:val="20"/>
        </w:rPr>
        <w:t xml:space="preserve"> No </w:t>
      </w:r>
      <w:r w:rsidR="00A12A15" w:rsidRPr="001E6C7C">
        <w:rPr>
          <w:rFonts w:cs="Arial"/>
          <w:sz w:val="20"/>
        </w:rPr>
        <w:t>2004 a</w:t>
      </w:r>
      <w:r w:rsidR="000F051D" w:rsidRPr="001E6C7C">
        <w:rPr>
          <w:rFonts w:cs="Arial"/>
          <w:sz w:val="20"/>
        </w:rPr>
        <w:t>n</w:t>
      </w:r>
      <w:r w:rsidR="00A12A15" w:rsidRPr="001E6C7C">
        <w:rPr>
          <w:rFonts w:cs="Arial"/>
          <w:sz w:val="20"/>
        </w:rPr>
        <w:t>d the amendments thereto</w:t>
      </w:r>
    </w:p>
    <w:p w:rsidR="007803A5" w:rsidRPr="001E6C7C" w:rsidRDefault="007803A5" w:rsidP="002064C8">
      <w:pPr>
        <w:pStyle w:val="BodyText"/>
        <w:tabs>
          <w:tab w:val="left" w:pos="3402"/>
        </w:tabs>
        <w:spacing w:after="0" w:line="240" w:lineRule="auto"/>
        <w:ind w:left="3402" w:hanging="3260"/>
        <w:rPr>
          <w:rFonts w:cs="Arial"/>
          <w:sz w:val="20"/>
        </w:rPr>
      </w:pPr>
    </w:p>
    <w:p w:rsidR="00813342" w:rsidRPr="001E6C7C" w:rsidRDefault="00813342" w:rsidP="002064C8">
      <w:pPr>
        <w:pStyle w:val="BodyText"/>
        <w:tabs>
          <w:tab w:val="left" w:pos="3402"/>
        </w:tabs>
        <w:spacing w:after="0" w:line="240" w:lineRule="auto"/>
        <w:ind w:left="3402" w:hanging="3260"/>
        <w:rPr>
          <w:rFonts w:cs="Arial"/>
          <w:sz w:val="20"/>
        </w:rPr>
      </w:pPr>
      <w:r w:rsidRPr="001E6C7C">
        <w:rPr>
          <w:rFonts w:cs="Arial"/>
          <w:b/>
          <w:sz w:val="20"/>
        </w:rPr>
        <w:t>"Strate"</w:t>
      </w:r>
      <w:r w:rsidRPr="001E6C7C">
        <w:rPr>
          <w:rFonts w:cs="Arial"/>
          <w:sz w:val="20"/>
        </w:rPr>
        <w:tab/>
        <w:t>means Strate Limited (registration number 1998/022242/06) a company licenced as a central securities depository in terms of the SSA or any successor depositary operating in terms of the SSA</w:t>
      </w:r>
    </w:p>
    <w:p w:rsidR="00813342" w:rsidRPr="001E6C7C" w:rsidRDefault="00813342" w:rsidP="002064C8">
      <w:pPr>
        <w:pStyle w:val="BodyText"/>
        <w:tabs>
          <w:tab w:val="left" w:pos="3402"/>
        </w:tabs>
        <w:spacing w:after="0" w:line="240" w:lineRule="auto"/>
        <w:ind w:left="3402" w:hanging="3260"/>
        <w:rPr>
          <w:rFonts w:cs="Arial"/>
          <w:sz w:val="20"/>
        </w:rPr>
      </w:pPr>
    </w:p>
    <w:p w:rsidR="00A12A15" w:rsidRPr="001E6C7C" w:rsidRDefault="00A12A15" w:rsidP="002064C8">
      <w:pPr>
        <w:pStyle w:val="BodyText"/>
        <w:tabs>
          <w:tab w:val="left" w:pos="3402"/>
        </w:tabs>
        <w:spacing w:after="0" w:line="240" w:lineRule="auto"/>
        <w:ind w:left="3402" w:hanging="3260"/>
        <w:rPr>
          <w:rFonts w:cs="Arial"/>
          <w:b/>
          <w:sz w:val="20"/>
        </w:rPr>
      </w:pPr>
      <w:r w:rsidRPr="001E6C7C">
        <w:rPr>
          <w:rFonts w:cs="Arial"/>
          <w:sz w:val="20"/>
        </w:rPr>
        <w:t>"</w:t>
      </w:r>
      <w:r w:rsidRPr="001E6C7C">
        <w:rPr>
          <w:rFonts w:cs="Arial"/>
          <w:b/>
          <w:sz w:val="20"/>
        </w:rPr>
        <w:t>Statement of Generally</w:t>
      </w:r>
    </w:p>
    <w:p w:rsidR="00A12A15" w:rsidRPr="001E6C7C" w:rsidRDefault="00A12A15" w:rsidP="002064C8">
      <w:pPr>
        <w:pStyle w:val="BodyText"/>
        <w:tabs>
          <w:tab w:val="left" w:pos="3402"/>
        </w:tabs>
        <w:spacing w:after="0" w:line="240" w:lineRule="auto"/>
        <w:ind w:left="3402" w:hanging="3260"/>
        <w:rPr>
          <w:rFonts w:cs="Arial"/>
          <w:sz w:val="20"/>
        </w:rPr>
      </w:pPr>
      <w:r w:rsidRPr="001E6C7C">
        <w:rPr>
          <w:rFonts w:cs="Arial"/>
          <w:b/>
          <w:sz w:val="20"/>
        </w:rPr>
        <w:t>Accepted Accounting</w:t>
      </w:r>
      <w:r w:rsidRPr="001E6C7C">
        <w:rPr>
          <w:rFonts w:cs="Arial"/>
          <w:b/>
          <w:sz w:val="20"/>
        </w:rPr>
        <w:tab/>
      </w:r>
      <w:r w:rsidRPr="001E6C7C">
        <w:rPr>
          <w:rFonts w:cs="Arial"/>
          <w:sz w:val="20"/>
        </w:rPr>
        <w:t>the South African Statement of Generally Accepted Accounting</w:t>
      </w:r>
    </w:p>
    <w:p w:rsidR="00A12A15" w:rsidRPr="001E6C7C" w:rsidRDefault="00A12A15" w:rsidP="002064C8">
      <w:pPr>
        <w:pStyle w:val="BodyText"/>
        <w:tabs>
          <w:tab w:val="left" w:pos="3402"/>
        </w:tabs>
        <w:spacing w:after="0" w:line="240" w:lineRule="auto"/>
        <w:ind w:left="3402" w:hanging="3260"/>
        <w:rPr>
          <w:rFonts w:cs="Arial"/>
          <w:sz w:val="20"/>
        </w:rPr>
      </w:pPr>
      <w:r w:rsidRPr="001E6C7C">
        <w:rPr>
          <w:rFonts w:cs="Arial"/>
          <w:b/>
          <w:sz w:val="20"/>
        </w:rPr>
        <w:t>Practice" or “GAAP”</w:t>
      </w:r>
      <w:r w:rsidRPr="001E6C7C">
        <w:rPr>
          <w:rFonts w:cs="Arial"/>
          <w:sz w:val="20"/>
        </w:rPr>
        <w:tab/>
        <w:t>Practice as approved by the Accounting Practices Board or such other body authorised in terms of the relevant legislation to issue such accounting standard</w:t>
      </w:r>
    </w:p>
    <w:p w:rsidR="00C277C0" w:rsidRPr="001E6C7C" w:rsidRDefault="00C277C0" w:rsidP="002064C8">
      <w:pPr>
        <w:pStyle w:val="BodyText"/>
        <w:tabs>
          <w:tab w:val="left" w:pos="3402"/>
        </w:tabs>
        <w:spacing w:after="0" w:line="240" w:lineRule="auto"/>
        <w:ind w:left="3402" w:hanging="3402"/>
        <w:rPr>
          <w:rFonts w:cs="Arial"/>
          <w:sz w:val="20"/>
        </w:rPr>
      </w:pPr>
    </w:p>
    <w:p w:rsidR="00A12A15" w:rsidRPr="001E6C7C" w:rsidRDefault="000B362D" w:rsidP="002064C8">
      <w:pPr>
        <w:pStyle w:val="BodyText"/>
        <w:tabs>
          <w:tab w:val="left" w:pos="3402"/>
        </w:tabs>
        <w:spacing w:after="0" w:line="240" w:lineRule="auto"/>
        <w:ind w:left="3402" w:hanging="3260"/>
        <w:rPr>
          <w:rFonts w:cs="Arial"/>
          <w:sz w:val="20"/>
        </w:rPr>
      </w:pPr>
      <w:r w:rsidRPr="001E6C7C">
        <w:rPr>
          <w:rFonts w:cs="Arial"/>
          <w:b/>
          <w:sz w:val="20"/>
        </w:rPr>
        <w:t>“</w:t>
      </w:r>
      <w:r w:rsidR="00A12A15" w:rsidRPr="001E6C7C">
        <w:rPr>
          <w:rFonts w:cs="Arial"/>
          <w:b/>
          <w:sz w:val="20"/>
        </w:rPr>
        <w:t>Subsidiary</w:t>
      </w:r>
      <w:r w:rsidRPr="001E6C7C">
        <w:rPr>
          <w:rFonts w:cs="Arial"/>
          <w:b/>
          <w:sz w:val="20"/>
        </w:rPr>
        <w:t>”</w:t>
      </w:r>
      <w:r w:rsidR="00A12A15" w:rsidRPr="001E6C7C">
        <w:rPr>
          <w:rFonts w:cs="Arial"/>
          <w:sz w:val="20"/>
        </w:rPr>
        <w:tab/>
        <w:t xml:space="preserve">a subsidiary as defined in Section 1 of the </w:t>
      </w:r>
      <w:r w:rsidR="00911C8F" w:rsidRPr="001E6C7C">
        <w:rPr>
          <w:rFonts w:cs="Arial"/>
          <w:sz w:val="20"/>
        </w:rPr>
        <w:t xml:space="preserve">Companies </w:t>
      </w:r>
      <w:r w:rsidR="00A12A15" w:rsidRPr="001E6C7C">
        <w:rPr>
          <w:rFonts w:cs="Arial"/>
          <w:sz w:val="20"/>
        </w:rPr>
        <w:t>Act; or an entity which would have been a subsidiary as defined in Section 1 of the</w:t>
      </w:r>
      <w:r w:rsidR="00911C8F" w:rsidRPr="001E6C7C">
        <w:rPr>
          <w:rFonts w:cs="Arial"/>
          <w:sz w:val="20"/>
        </w:rPr>
        <w:t xml:space="preserve"> Companies</w:t>
      </w:r>
      <w:r w:rsidR="00A12A15" w:rsidRPr="001E6C7C">
        <w:rPr>
          <w:rFonts w:cs="Arial"/>
          <w:sz w:val="20"/>
        </w:rPr>
        <w:t xml:space="preserve"> Act but for the fact that it is incorporated outside of </w:t>
      </w:r>
      <w:smartTag w:uri="urn:schemas-microsoft-com:office:smarttags" w:element="place">
        <w:smartTag w:uri="urn:schemas-microsoft-com:office:smarttags" w:element="country-region">
          <w:r w:rsidR="00A12A15" w:rsidRPr="001E6C7C">
            <w:rPr>
              <w:rFonts w:cs="Arial"/>
              <w:sz w:val="20"/>
            </w:rPr>
            <w:t>South Africa</w:t>
          </w:r>
        </w:smartTag>
      </w:smartTag>
    </w:p>
    <w:p w:rsidR="007803A5" w:rsidRPr="001E6C7C" w:rsidRDefault="007803A5" w:rsidP="002064C8">
      <w:pPr>
        <w:pStyle w:val="BodyText"/>
        <w:tabs>
          <w:tab w:val="left" w:pos="3402"/>
        </w:tabs>
        <w:spacing w:after="0" w:line="240" w:lineRule="auto"/>
        <w:ind w:left="3402" w:hanging="3260"/>
        <w:rPr>
          <w:rFonts w:cs="Arial"/>
          <w:b/>
          <w:sz w:val="20"/>
        </w:rPr>
      </w:pPr>
    </w:p>
    <w:p w:rsidR="00A12A15" w:rsidRPr="001E6C7C" w:rsidRDefault="00A12A15" w:rsidP="002064C8">
      <w:pPr>
        <w:pStyle w:val="BodyText"/>
        <w:tabs>
          <w:tab w:val="left" w:pos="3402"/>
        </w:tabs>
        <w:spacing w:after="0" w:line="240" w:lineRule="auto"/>
        <w:ind w:left="3402" w:hanging="3260"/>
        <w:rPr>
          <w:rFonts w:cs="Arial"/>
          <w:sz w:val="20"/>
        </w:rPr>
      </w:pPr>
      <w:r w:rsidRPr="001E6C7C">
        <w:rPr>
          <w:rFonts w:cs="Arial"/>
          <w:b/>
          <w:sz w:val="20"/>
        </w:rPr>
        <w:t>"Tap Issue"</w:t>
      </w:r>
      <w:r w:rsidRPr="001E6C7C">
        <w:rPr>
          <w:rFonts w:cs="Arial"/>
          <w:b/>
          <w:sz w:val="20"/>
        </w:rPr>
        <w:tab/>
      </w:r>
      <w:r w:rsidRPr="001E6C7C">
        <w:rPr>
          <w:rFonts w:cs="Arial"/>
          <w:sz w:val="20"/>
        </w:rPr>
        <w:t>the issu</w:t>
      </w:r>
      <w:r w:rsidR="00911C8F" w:rsidRPr="001E6C7C">
        <w:rPr>
          <w:rFonts w:cs="Arial"/>
          <w:sz w:val="20"/>
        </w:rPr>
        <w:t xml:space="preserve">e </w:t>
      </w:r>
      <w:r w:rsidR="00904CB7" w:rsidRPr="001E6C7C">
        <w:rPr>
          <w:rFonts w:cs="Arial"/>
          <w:sz w:val="20"/>
        </w:rPr>
        <w:t>of Debt Securities having terms and conditions which are identical to existing Debt Securities already in issue (save for their respective Issue Dates, Issue Prices, and aggregate principal amounts), so that such new Debt Securities (i) are consolidated</w:t>
      </w:r>
      <w:r w:rsidR="00440FE3" w:rsidRPr="001E6C7C">
        <w:rPr>
          <w:rFonts w:cs="Arial"/>
          <w:sz w:val="20"/>
        </w:rPr>
        <w:t xml:space="preserve"> and form a single series with such existing Debt Securities and (ii) rank </w:t>
      </w:r>
      <w:r w:rsidR="00440FE3" w:rsidRPr="001E6C7C">
        <w:rPr>
          <w:rFonts w:cs="Arial"/>
          <w:i/>
          <w:sz w:val="20"/>
        </w:rPr>
        <w:t>pari passu</w:t>
      </w:r>
      <w:r w:rsidR="00440FE3" w:rsidRPr="001E6C7C">
        <w:rPr>
          <w:rFonts w:cs="Arial"/>
          <w:sz w:val="20"/>
        </w:rPr>
        <w:t xml:space="preserve"> in all respects with such existing Debt Securities</w:t>
      </w:r>
    </w:p>
    <w:p w:rsidR="007803A5" w:rsidRPr="001E6C7C" w:rsidRDefault="007803A5" w:rsidP="002064C8">
      <w:pPr>
        <w:pStyle w:val="BodyText"/>
        <w:tabs>
          <w:tab w:val="left" w:pos="3402"/>
        </w:tabs>
        <w:spacing w:after="0" w:line="240" w:lineRule="auto"/>
        <w:ind w:left="3402" w:hanging="3260"/>
        <w:rPr>
          <w:rFonts w:cs="Arial"/>
          <w:b/>
          <w:sz w:val="20"/>
        </w:rPr>
      </w:pPr>
    </w:p>
    <w:p w:rsidR="007803A5" w:rsidRPr="001E6C7C" w:rsidRDefault="00440FE3" w:rsidP="002064C8">
      <w:pPr>
        <w:pStyle w:val="BodyText"/>
        <w:tabs>
          <w:tab w:val="left" w:pos="3402"/>
        </w:tabs>
        <w:spacing w:after="0" w:line="240" w:lineRule="auto"/>
        <w:ind w:left="3402" w:hanging="3260"/>
        <w:rPr>
          <w:rFonts w:cs="Arial"/>
          <w:b/>
          <w:sz w:val="20"/>
        </w:rPr>
      </w:pPr>
      <w:r w:rsidRPr="001E6C7C">
        <w:rPr>
          <w:rFonts w:cs="Arial"/>
          <w:b/>
          <w:sz w:val="20"/>
        </w:rPr>
        <w:t>“Tranche” and “Tranche of</w:t>
      </w:r>
    </w:p>
    <w:p w:rsidR="00440FE3" w:rsidRPr="001E6C7C" w:rsidRDefault="007803A5" w:rsidP="002064C8">
      <w:pPr>
        <w:pStyle w:val="BodyText"/>
        <w:tabs>
          <w:tab w:val="left" w:pos="3402"/>
        </w:tabs>
        <w:spacing w:after="0" w:line="240" w:lineRule="auto"/>
        <w:ind w:left="3402" w:hanging="3260"/>
        <w:rPr>
          <w:rFonts w:cs="Arial"/>
          <w:sz w:val="20"/>
        </w:rPr>
      </w:pPr>
      <w:r w:rsidRPr="001E6C7C">
        <w:rPr>
          <w:rFonts w:cs="Arial"/>
          <w:b/>
          <w:sz w:val="20"/>
        </w:rPr>
        <w:t>Debt Securities”</w:t>
      </w:r>
      <w:r w:rsidR="00440FE3" w:rsidRPr="001E6C7C">
        <w:rPr>
          <w:rFonts w:cs="Arial"/>
          <w:b/>
          <w:sz w:val="20"/>
        </w:rPr>
        <w:t xml:space="preserve">     </w:t>
      </w:r>
      <w:r w:rsidRPr="001E6C7C">
        <w:rPr>
          <w:rFonts w:cs="Arial"/>
          <w:b/>
          <w:sz w:val="20"/>
        </w:rPr>
        <w:tab/>
      </w:r>
      <w:r w:rsidR="006E59F8" w:rsidRPr="001E6C7C">
        <w:rPr>
          <w:rFonts w:cs="Arial"/>
          <w:sz w:val="20"/>
        </w:rPr>
        <w:t>t</w:t>
      </w:r>
      <w:r w:rsidR="00440FE3" w:rsidRPr="001E6C7C">
        <w:rPr>
          <w:rFonts w:cs="Arial"/>
          <w:sz w:val="20"/>
        </w:rPr>
        <w:t>hose Debt Securities which are identical in all respects</w:t>
      </w:r>
      <w:r w:rsidR="003B54DF" w:rsidRPr="001E6C7C">
        <w:rPr>
          <w:rFonts w:cs="Arial"/>
          <w:sz w:val="20"/>
        </w:rPr>
        <w:t xml:space="preserve"> (including as to </w:t>
      </w:r>
      <w:r w:rsidR="0092517F" w:rsidRPr="001E6C7C">
        <w:rPr>
          <w:rFonts w:cs="Arial"/>
          <w:sz w:val="20"/>
        </w:rPr>
        <w:t>Listing</w:t>
      </w:r>
      <w:r w:rsidR="003B54DF" w:rsidRPr="001E6C7C">
        <w:rPr>
          <w:rFonts w:cs="Arial"/>
          <w:sz w:val="20"/>
        </w:rPr>
        <w:t>) and in respect of which the same Pricing Supplement applies</w:t>
      </w:r>
    </w:p>
    <w:p w:rsidR="007803A5" w:rsidRDefault="007803A5" w:rsidP="002064C8">
      <w:pPr>
        <w:pStyle w:val="BodyText"/>
        <w:tabs>
          <w:tab w:val="left" w:pos="3402"/>
        </w:tabs>
        <w:spacing w:after="0" w:line="240" w:lineRule="auto"/>
        <w:ind w:left="3402" w:hanging="3260"/>
        <w:rPr>
          <w:rFonts w:cs="Arial"/>
          <w:b/>
          <w:sz w:val="20"/>
        </w:rPr>
      </w:pPr>
    </w:p>
    <w:p w:rsidR="00A23788" w:rsidRPr="001E6C7C" w:rsidRDefault="00A23788" w:rsidP="002064C8">
      <w:pPr>
        <w:pStyle w:val="BodyText"/>
        <w:tabs>
          <w:tab w:val="left" w:pos="3402"/>
        </w:tabs>
        <w:spacing w:after="0" w:line="240" w:lineRule="auto"/>
        <w:ind w:left="3402" w:hanging="3260"/>
        <w:rPr>
          <w:rFonts w:cs="Arial"/>
          <w:b/>
          <w:sz w:val="20"/>
        </w:rPr>
      </w:pPr>
    </w:p>
    <w:p w:rsidR="007E1E2C" w:rsidRPr="001E6C7C" w:rsidRDefault="00A12A15" w:rsidP="002064C8">
      <w:pPr>
        <w:pStyle w:val="BodyText"/>
        <w:tabs>
          <w:tab w:val="left" w:pos="3402"/>
        </w:tabs>
        <w:spacing w:after="0" w:line="240" w:lineRule="auto"/>
        <w:ind w:left="3402" w:hanging="3260"/>
        <w:rPr>
          <w:rFonts w:cs="Arial"/>
          <w:b/>
          <w:sz w:val="20"/>
        </w:rPr>
      </w:pPr>
      <w:r w:rsidRPr="001E6C7C">
        <w:rPr>
          <w:rFonts w:cs="Arial"/>
          <w:b/>
          <w:sz w:val="20"/>
        </w:rPr>
        <w:t>"Transfer Secretary"</w:t>
      </w:r>
      <w:r w:rsidR="007E1E2C" w:rsidRPr="001E6C7C">
        <w:rPr>
          <w:rFonts w:cs="Arial"/>
          <w:b/>
          <w:sz w:val="20"/>
        </w:rPr>
        <w:t xml:space="preserve"> or </w:t>
      </w:r>
    </w:p>
    <w:p w:rsidR="00A12A15" w:rsidRPr="001E6C7C" w:rsidRDefault="007E1E2C" w:rsidP="002064C8">
      <w:pPr>
        <w:pStyle w:val="BodyText"/>
        <w:tabs>
          <w:tab w:val="left" w:pos="3402"/>
        </w:tabs>
        <w:spacing w:after="0" w:line="240" w:lineRule="auto"/>
        <w:ind w:left="3402" w:hanging="3260"/>
        <w:rPr>
          <w:rFonts w:cs="Arial"/>
          <w:sz w:val="20"/>
        </w:rPr>
      </w:pPr>
      <w:r w:rsidRPr="001E6C7C">
        <w:rPr>
          <w:rFonts w:cs="Arial"/>
          <w:b/>
          <w:sz w:val="20"/>
        </w:rPr>
        <w:t>“Transfer Agent”</w:t>
      </w:r>
      <w:r w:rsidR="00A12A15" w:rsidRPr="001E6C7C">
        <w:rPr>
          <w:rFonts w:cs="Arial"/>
          <w:b/>
          <w:sz w:val="20"/>
        </w:rPr>
        <w:tab/>
      </w:r>
      <w:r w:rsidR="00440FE3" w:rsidRPr="001E6C7C">
        <w:rPr>
          <w:rFonts w:cs="Arial"/>
          <w:sz w:val="20"/>
        </w:rPr>
        <w:t>a</w:t>
      </w:r>
      <w:r w:rsidR="00A12A15" w:rsidRPr="001E6C7C">
        <w:rPr>
          <w:rFonts w:cs="Arial"/>
          <w:sz w:val="20"/>
        </w:rPr>
        <w:t xml:space="preserve"> person who maintains a register of Debt Securities, which</w:t>
      </w:r>
      <w:r w:rsidR="00440FE3" w:rsidRPr="001E6C7C">
        <w:rPr>
          <w:rFonts w:cs="Arial"/>
          <w:sz w:val="20"/>
        </w:rPr>
        <w:t xml:space="preserve"> person</w:t>
      </w:r>
      <w:r w:rsidR="00A12A15" w:rsidRPr="001E6C7C">
        <w:rPr>
          <w:rFonts w:cs="Arial"/>
          <w:sz w:val="20"/>
        </w:rPr>
        <w:t xml:space="preserve"> may be the Issuer of such Debt Securities</w:t>
      </w:r>
    </w:p>
    <w:p w:rsidR="00A12A15" w:rsidRPr="001E6C7C" w:rsidRDefault="00A12A15" w:rsidP="002064C8">
      <w:pPr>
        <w:pStyle w:val="BodyText"/>
        <w:tabs>
          <w:tab w:val="left" w:pos="3402"/>
        </w:tabs>
        <w:spacing w:after="0" w:line="240" w:lineRule="auto"/>
        <w:ind w:left="3402" w:hanging="3402"/>
        <w:rPr>
          <w:rFonts w:cs="Arial"/>
          <w:sz w:val="20"/>
        </w:rPr>
      </w:pPr>
    </w:p>
    <w:p w:rsidR="00175EF0" w:rsidRPr="001E6C7C" w:rsidRDefault="00175EF0" w:rsidP="002064C8">
      <w:pPr>
        <w:pStyle w:val="chaphead"/>
        <w:spacing w:before="0"/>
        <w:jc w:val="both"/>
        <w:rPr>
          <w:rFonts w:ascii="Arial" w:hAnsi="Arial" w:cs="Arial"/>
          <w:b w:val="0"/>
          <w:sz w:val="20"/>
        </w:rPr>
      </w:pPr>
    </w:p>
    <w:p w:rsidR="00175EF0" w:rsidRPr="001E6C7C" w:rsidRDefault="00175EF0" w:rsidP="002064C8">
      <w:pPr>
        <w:pStyle w:val="chaphead"/>
        <w:spacing w:before="0"/>
        <w:jc w:val="both"/>
        <w:rPr>
          <w:rFonts w:ascii="Arial" w:hAnsi="Arial" w:cs="Arial"/>
          <w:b w:val="0"/>
          <w:sz w:val="20"/>
        </w:rPr>
      </w:pPr>
    </w:p>
    <w:p w:rsidR="00175EF0" w:rsidRPr="001E6C7C" w:rsidRDefault="00175EF0" w:rsidP="002064C8">
      <w:pPr>
        <w:pStyle w:val="chaphead"/>
        <w:spacing w:before="0"/>
        <w:jc w:val="both"/>
        <w:rPr>
          <w:rFonts w:ascii="Arial" w:hAnsi="Arial" w:cs="Arial"/>
          <w:b w:val="0"/>
          <w:sz w:val="20"/>
        </w:rPr>
      </w:pPr>
    </w:p>
    <w:p w:rsidR="00175EF0" w:rsidRPr="001E6C7C" w:rsidRDefault="001F58A3" w:rsidP="002064C8">
      <w:pPr>
        <w:pStyle w:val="chaphead"/>
        <w:spacing w:before="0"/>
        <w:ind w:left="142"/>
        <w:jc w:val="both"/>
        <w:rPr>
          <w:rFonts w:ascii="Arial" w:hAnsi="Arial" w:cs="Arial"/>
          <w:color w:val="auto"/>
          <w:sz w:val="24"/>
          <w:szCs w:val="24"/>
        </w:rPr>
      </w:pPr>
      <w:r w:rsidRPr="001E6C7C">
        <w:rPr>
          <w:rFonts w:ascii="Arial" w:hAnsi="Arial" w:cs="Arial"/>
          <w:color w:val="auto"/>
          <w:sz w:val="24"/>
          <w:szCs w:val="24"/>
        </w:rPr>
        <w:t>SECT</w:t>
      </w:r>
      <w:r w:rsidR="00175EF0" w:rsidRPr="001E6C7C">
        <w:rPr>
          <w:rFonts w:ascii="Arial" w:hAnsi="Arial" w:cs="Arial"/>
          <w:color w:val="auto"/>
          <w:sz w:val="24"/>
          <w:szCs w:val="24"/>
        </w:rPr>
        <w:t>ION</w:t>
      </w:r>
      <w:r w:rsidR="00A12A15" w:rsidRPr="001E6C7C">
        <w:rPr>
          <w:rFonts w:ascii="Arial" w:hAnsi="Arial" w:cs="Arial"/>
          <w:color w:val="auto"/>
          <w:sz w:val="24"/>
          <w:szCs w:val="24"/>
        </w:rPr>
        <w:t xml:space="preserve"> 1 </w:t>
      </w:r>
      <w:r w:rsidR="00175EF0" w:rsidRPr="001E6C7C">
        <w:rPr>
          <w:rFonts w:ascii="Arial" w:hAnsi="Arial" w:cs="Arial"/>
          <w:color w:val="auto"/>
          <w:sz w:val="24"/>
          <w:szCs w:val="24"/>
        </w:rPr>
        <w:t>–</w:t>
      </w:r>
      <w:r w:rsidR="00A12A15" w:rsidRPr="001E6C7C">
        <w:rPr>
          <w:rFonts w:ascii="Arial" w:hAnsi="Arial" w:cs="Arial"/>
          <w:color w:val="auto"/>
          <w:sz w:val="24"/>
          <w:szCs w:val="24"/>
        </w:rPr>
        <w:t xml:space="preserve"> </w:t>
      </w:r>
      <w:r w:rsidR="00175EF0" w:rsidRPr="001E6C7C">
        <w:rPr>
          <w:rFonts w:ascii="Arial" w:hAnsi="Arial" w:cs="Arial"/>
          <w:color w:val="auto"/>
          <w:sz w:val="24"/>
          <w:szCs w:val="24"/>
        </w:rPr>
        <w:t>AUTHORITY OF THE JSE</w:t>
      </w:r>
      <w:r w:rsidR="00A12A15" w:rsidRPr="001E6C7C">
        <w:rPr>
          <w:rFonts w:ascii="Arial" w:hAnsi="Arial" w:cs="Arial"/>
          <w:color w:val="auto"/>
          <w:sz w:val="24"/>
          <w:szCs w:val="24"/>
        </w:rPr>
        <w:t xml:space="preserve"> </w:t>
      </w:r>
    </w:p>
    <w:p w:rsidR="00175EF0" w:rsidRPr="001E6C7C" w:rsidRDefault="00175EF0" w:rsidP="002064C8">
      <w:pPr>
        <w:pStyle w:val="chaphead"/>
        <w:spacing w:before="0"/>
        <w:jc w:val="both"/>
        <w:rPr>
          <w:rFonts w:ascii="Arial" w:hAnsi="Arial" w:cs="Arial"/>
          <w:sz w:val="20"/>
        </w:rPr>
      </w:pPr>
    </w:p>
    <w:p w:rsidR="00B219B8" w:rsidRPr="001E6C7C" w:rsidRDefault="00B219B8" w:rsidP="002064C8">
      <w:pPr>
        <w:pStyle w:val="chaphead"/>
        <w:spacing w:before="0"/>
        <w:jc w:val="both"/>
        <w:rPr>
          <w:rFonts w:ascii="Arial" w:hAnsi="Arial" w:cs="Arial"/>
          <w:sz w:val="20"/>
        </w:rPr>
      </w:pPr>
    </w:p>
    <w:p w:rsidR="000261A4" w:rsidRPr="001E6C7C" w:rsidRDefault="000261A4" w:rsidP="002064C8">
      <w:pPr>
        <w:pStyle w:val="head1"/>
        <w:spacing w:before="0"/>
        <w:ind w:left="142"/>
        <w:jc w:val="both"/>
        <w:rPr>
          <w:rFonts w:ascii="Arial" w:hAnsi="Arial" w:cs="Arial"/>
          <w:bCs/>
          <w:sz w:val="20"/>
        </w:rPr>
      </w:pPr>
      <w:r w:rsidRPr="001E6C7C">
        <w:rPr>
          <w:rFonts w:ascii="Arial" w:hAnsi="Arial" w:cs="Arial"/>
          <w:bCs/>
          <w:sz w:val="20"/>
        </w:rPr>
        <w:t>General powers of the JSE</w:t>
      </w:r>
    </w:p>
    <w:p w:rsidR="000261A4" w:rsidRPr="001E6C7C" w:rsidRDefault="000261A4" w:rsidP="002064C8">
      <w:pPr>
        <w:pStyle w:val="000"/>
        <w:tabs>
          <w:tab w:val="clear" w:pos="794"/>
          <w:tab w:val="left" w:pos="709"/>
        </w:tabs>
        <w:spacing w:before="0"/>
        <w:ind w:left="709" w:hanging="567"/>
        <w:rPr>
          <w:rFonts w:ascii="Arial" w:hAnsi="Arial" w:cs="Arial"/>
          <w:color w:val="000000"/>
          <w:sz w:val="20"/>
        </w:rPr>
      </w:pPr>
      <w:r w:rsidRPr="001E6C7C">
        <w:rPr>
          <w:rFonts w:ascii="Arial" w:hAnsi="Arial" w:cs="Arial"/>
          <w:color w:val="000000"/>
          <w:sz w:val="20"/>
        </w:rPr>
        <w:t>1.1</w:t>
      </w:r>
      <w:r w:rsidRPr="001E6C7C">
        <w:rPr>
          <w:rFonts w:ascii="Arial" w:hAnsi="Arial" w:cs="Arial"/>
          <w:color w:val="000000"/>
          <w:sz w:val="20"/>
        </w:rPr>
        <w:tab/>
        <w:t xml:space="preserve">Subject to the provisions of </w:t>
      </w:r>
      <w:r w:rsidR="0092517F" w:rsidRPr="001E6C7C">
        <w:rPr>
          <w:rFonts w:ascii="Arial" w:hAnsi="Arial" w:cs="Arial"/>
          <w:color w:val="000000"/>
          <w:sz w:val="20"/>
        </w:rPr>
        <w:t xml:space="preserve">the </w:t>
      </w:r>
      <w:r w:rsidRPr="001E6C7C">
        <w:rPr>
          <w:rFonts w:ascii="Arial" w:hAnsi="Arial" w:cs="Arial"/>
          <w:color w:val="000000"/>
          <w:sz w:val="20"/>
        </w:rPr>
        <w:t>SSA</w:t>
      </w:r>
      <w:r w:rsidR="005F09EA">
        <w:rPr>
          <w:rFonts w:ascii="Arial" w:hAnsi="Arial" w:cs="Arial"/>
          <w:color w:val="000000"/>
          <w:sz w:val="20"/>
        </w:rPr>
        <w:t xml:space="preserve"> and in consultation with the Registrar</w:t>
      </w:r>
      <w:r w:rsidRPr="001E6C7C">
        <w:rPr>
          <w:rFonts w:ascii="Arial" w:hAnsi="Arial" w:cs="Arial"/>
          <w:color w:val="000000"/>
          <w:sz w:val="20"/>
        </w:rPr>
        <w:t>, the JSE has the power:</w:t>
      </w:r>
      <w:r w:rsidRPr="001E6C7C">
        <w:rPr>
          <w:rStyle w:val="FootnoteReference"/>
          <w:rFonts w:ascii="Arial" w:hAnsi="Arial" w:cs="Arial"/>
          <w:color w:val="000000"/>
          <w:sz w:val="20"/>
        </w:rPr>
        <w:footnoteReference w:customMarkFollows="1" w:id="4"/>
        <w:t> </w:t>
      </w:r>
    </w:p>
    <w:p w:rsidR="000261A4" w:rsidRPr="001E6C7C" w:rsidRDefault="000261A4" w:rsidP="002064C8">
      <w:pPr>
        <w:pStyle w:val="a-000"/>
        <w:tabs>
          <w:tab w:val="clear" w:pos="794"/>
          <w:tab w:val="clear" w:pos="1304"/>
          <w:tab w:val="left" w:pos="1276"/>
        </w:tabs>
        <w:spacing w:before="0"/>
        <w:ind w:left="1276" w:hanging="567"/>
        <w:rPr>
          <w:rFonts w:ascii="Arial" w:hAnsi="Arial" w:cs="Arial"/>
          <w:sz w:val="20"/>
        </w:rPr>
      </w:pPr>
      <w:r w:rsidRPr="001E6C7C">
        <w:rPr>
          <w:rFonts w:ascii="Arial" w:hAnsi="Arial" w:cs="Arial"/>
          <w:sz w:val="20"/>
        </w:rPr>
        <w:t>(a)</w:t>
      </w:r>
      <w:r w:rsidRPr="001E6C7C">
        <w:rPr>
          <w:rFonts w:ascii="Arial" w:hAnsi="Arial" w:cs="Arial"/>
          <w:sz w:val="20"/>
        </w:rPr>
        <w:tab/>
      </w:r>
      <w:r w:rsidR="00EA6BF4">
        <w:rPr>
          <w:rFonts w:ascii="Arial" w:hAnsi="Arial" w:cs="Arial"/>
          <w:sz w:val="20"/>
        </w:rPr>
        <w:tab/>
      </w:r>
      <w:r w:rsidRPr="001E6C7C">
        <w:rPr>
          <w:rFonts w:ascii="Arial" w:hAnsi="Arial" w:cs="Arial"/>
          <w:sz w:val="20"/>
        </w:rPr>
        <w:t>subject to the</w:t>
      </w:r>
      <w:r w:rsidR="007B209D" w:rsidRPr="001E6C7C">
        <w:rPr>
          <w:rFonts w:ascii="Arial" w:hAnsi="Arial" w:cs="Arial"/>
          <w:sz w:val="20"/>
        </w:rPr>
        <w:t xml:space="preserve"> Debt</w:t>
      </w:r>
      <w:r w:rsidRPr="001E6C7C">
        <w:rPr>
          <w:rFonts w:ascii="Arial" w:hAnsi="Arial" w:cs="Arial"/>
          <w:sz w:val="20"/>
        </w:rPr>
        <w:t xml:space="preserve"> </w:t>
      </w:r>
      <w:r w:rsidR="0092517F" w:rsidRPr="001E6C7C">
        <w:rPr>
          <w:rFonts w:ascii="Arial" w:hAnsi="Arial" w:cs="Arial"/>
          <w:sz w:val="20"/>
        </w:rPr>
        <w:t>Listing</w:t>
      </w:r>
      <w:r w:rsidRPr="001E6C7C">
        <w:rPr>
          <w:rFonts w:ascii="Arial" w:hAnsi="Arial" w:cs="Arial"/>
          <w:sz w:val="20"/>
        </w:rPr>
        <w:t>s Requirements, to grant, review, suspe</w:t>
      </w:r>
      <w:r w:rsidR="007B209D" w:rsidRPr="001E6C7C">
        <w:rPr>
          <w:rFonts w:ascii="Arial" w:hAnsi="Arial" w:cs="Arial"/>
          <w:sz w:val="20"/>
        </w:rPr>
        <w:t xml:space="preserve">nd or terminate a </w:t>
      </w:r>
      <w:r w:rsidR="0092517F" w:rsidRPr="001E6C7C">
        <w:rPr>
          <w:rFonts w:ascii="Arial" w:hAnsi="Arial" w:cs="Arial"/>
          <w:sz w:val="20"/>
        </w:rPr>
        <w:t>Listing</w:t>
      </w:r>
      <w:r w:rsidR="007B209D" w:rsidRPr="001E6C7C">
        <w:rPr>
          <w:rFonts w:ascii="Arial" w:hAnsi="Arial" w:cs="Arial"/>
          <w:sz w:val="20"/>
        </w:rPr>
        <w:t xml:space="preserve"> of </w:t>
      </w:r>
      <w:r w:rsidR="00EA6BF4">
        <w:rPr>
          <w:rFonts w:ascii="Arial" w:hAnsi="Arial" w:cs="Arial"/>
          <w:sz w:val="20"/>
        </w:rPr>
        <w:tab/>
      </w:r>
      <w:r w:rsidR="007B209D" w:rsidRPr="001E6C7C">
        <w:rPr>
          <w:rFonts w:ascii="Arial" w:hAnsi="Arial" w:cs="Arial"/>
          <w:sz w:val="20"/>
        </w:rPr>
        <w:t xml:space="preserve">a </w:t>
      </w:r>
      <w:r w:rsidR="0092517F" w:rsidRPr="001E6C7C">
        <w:rPr>
          <w:rFonts w:ascii="Arial" w:hAnsi="Arial" w:cs="Arial"/>
          <w:sz w:val="20"/>
        </w:rPr>
        <w:t>Debt Securit</w:t>
      </w:r>
      <w:r w:rsidR="00657C72" w:rsidRPr="001E6C7C">
        <w:rPr>
          <w:rFonts w:ascii="Arial" w:hAnsi="Arial" w:cs="Arial"/>
          <w:sz w:val="20"/>
        </w:rPr>
        <w:t>ies</w:t>
      </w:r>
      <w:r w:rsidR="00B77619" w:rsidRPr="001E6C7C">
        <w:rPr>
          <w:rFonts w:ascii="Arial" w:hAnsi="Arial" w:cs="Arial"/>
          <w:sz w:val="20"/>
        </w:rPr>
        <w:t xml:space="preserve"> or </w:t>
      </w:r>
      <w:r w:rsidR="00D9525C" w:rsidRPr="001E6C7C">
        <w:rPr>
          <w:rFonts w:ascii="Arial" w:hAnsi="Arial" w:cs="Arial"/>
          <w:sz w:val="20"/>
        </w:rPr>
        <w:t>registrat</w:t>
      </w:r>
      <w:r w:rsidR="0092517F" w:rsidRPr="001E6C7C">
        <w:rPr>
          <w:rFonts w:ascii="Arial" w:hAnsi="Arial" w:cs="Arial"/>
          <w:sz w:val="20"/>
        </w:rPr>
        <w:t>ion</w:t>
      </w:r>
      <w:r w:rsidR="00D9525C" w:rsidRPr="001E6C7C">
        <w:rPr>
          <w:rFonts w:ascii="Arial" w:hAnsi="Arial" w:cs="Arial"/>
          <w:sz w:val="20"/>
        </w:rPr>
        <w:t xml:space="preserve"> of a </w:t>
      </w:r>
      <w:r w:rsidR="00B77619" w:rsidRPr="001E6C7C">
        <w:rPr>
          <w:rFonts w:ascii="Arial" w:hAnsi="Arial" w:cs="Arial"/>
          <w:sz w:val="20"/>
        </w:rPr>
        <w:t>Programme Memorandum</w:t>
      </w:r>
      <w:r w:rsidR="007B209D" w:rsidRPr="001E6C7C">
        <w:rPr>
          <w:rFonts w:ascii="Arial" w:hAnsi="Arial" w:cs="Arial"/>
          <w:sz w:val="20"/>
        </w:rPr>
        <w:t>:</w:t>
      </w:r>
    </w:p>
    <w:p w:rsidR="000261A4" w:rsidRPr="001E6C7C" w:rsidRDefault="000261A4" w:rsidP="002064C8">
      <w:pPr>
        <w:pStyle w:val="a-000"/>
        <w:tabs>
          <w:tab w:val="clear" w:pos="794"/>
          <w:tab w:val="left" w:pos="1276"/>
        </w:tabs>
        <w:spacing w:before="0"/>
        <w:ind w:hanging="595"/>
        <w:rPr>
          <w:rFonts w:ascii="Arial" w:hAnsi="Arial" w:cs="Arial"/>
          <w:sz w:val="20"/>
        </w:rPr>
      </w:pPr>
      <w:r w:rsidRPr="001E6C7C">
        <w:rPr>
          <w:rFonts w:ascii="Arial" w:hAnsi="Arial" w:cs="Arial"/>
          <w:sz w:val="20"/>
        </w:rPr>
        <w:t>(b)</w:t>
      </w:r>
      <w:r w:rsidRPr="001E6C7C">
        <w:rPr>
          <w:rFonts w:ascii="Arial" w:hAnsi="Arial" w:cs="Arial"/>
          <w:sz w:val="20"/>
        </w:rPr>
        <w:tab/>
      </w:r>
      <w:r w:rsidR="00EA6BF4">
        <w:rPr>
          <w:rFonts w:ascii="Arial" w:hAnsi="Arial" w:cs="Arial"/>
          <w:sz w:val="20"/>
        </w:rPr>
        <w:tab/>
      </w:r>
      <w:r w:rsidRPr="001E6C7C">
        <w:rPr>
          <w:rFonts w:ascii="Arial" w:hAnsi="Arial" w:cs="Arial"/>
          <w:sz w:val="20"/>
        </w:rPr>
        <w:t>to prescribe</w:t>
      </w:r>
      <w:r w:rsidR="005F09EA">
        <w:rPr>
          <w:rFonts w:ascii="Arial" w:hAnsi="Arial" w:cs="Arial"/>
          <w:sz w:val="20"/>
        </w:rPr>
        <w:t xml:space="preserve"> </w:t>
      </w:r>
      <w:r w:rsidRPr="001E6C7C">
        <w:rPr>
          <w:rFonts w:ascii="Arial" w:hAnsi="Arial" w:cs="Arial"/>
          <w:sz w:val="20"/>
        </w:rPr>
        <w:t>from time to time the</w:t>
      </w:r>
      <w:r w:rsidR="00B77619" w:rsidRPr="001E6C7C">
        <w:rPr>
          <w:rFonts w:ascii="Arial" w:hAnsi="Arial" w:cs="Arial"/>
          <w:sz w:val="20"/>
        </w:rPr>
        <w:t xml:space="preserve"> </w:t>
      </w:r>
      <w:r w:rsidRPr="001E6C7C">
        <w:rPr>
          <w:rFonts w:ascii="Arial" w:hAnsi="Arial" w:cs="Arial"/>
          <w:sz w:val="20"/>
        </w:rPr>
        <w:t xml:space="preserve"> </w:t>
      </w:r>
      <w:r w:rsidR="00657C72" w:rsidRPr="001E6C7C">
        <w:rPr>
          <w:rFonts w:ascii="Arial" w:hAnsi="Arial" w:cs="Arial"/>
          <w:sz w:val="20"/>
        </w:rPr>
        <w:t>r</w:t>
      </w:r>
      <w:r w:rsidRPr="001E6C7C">
        <w:rPr>
          <w:rFonts w:ascii="Arial" w:hAnsi="Arial" w:cs="Arial"/>
          <w:sz w:val="20"/>
        </w:rPr>
        <w:t xml:space="preserve">equirements with which a new applicant must comply </w:t>
      </w:r>
      <w:r w:rsidR="00EA6BF4">
        <w:rPr>
          <w:rFonts w:ascii="Arial" w:hAnsi="Arial" w:cs="Arial"/>
          <w:sz w:val="20"/>
        </w:rPr>
        <w:tab/>
      </w:r>
      <w:r w:rsidRPr="001E6C7C">
        <w:rPr>
          <w:rFonts w:ascii="Arial" w:hAnsi="Arial" w:cs="Arial"/>
          <w:sz w:val="20"/>
        </w:rPr>
        <w:t>before</w:t>
      </w:r>
      <w:r w:rsidR="0092517F" w:rsidRPr="001E6C7C">
        <w:rPr>
          <w:rFonts w:ascii="Arial" w:hAnsi="Arial" w:cs="Arial"/>
          <w:sz w:val="20"/>
        </w:rPr>
        <w:t xml:space="preserve"> </w:t>
      </w:r>
      <w:r w:rsidR="00E02AF7" w:rsidRPr="001E6C7C">
        <w:rPr>
          <w:rFonts w:ascii="Arial" w:hAnsi="Arial" w:cs="Arial"/>
          <w:sz w:val="20"/>
        </w:rPr>
        <w:t>D</w:t>
      </w:r>
      <w:r w:rsidR="007B209D" w:rsidRPr="001E6C7C">
        <w:rPr>
          <w:rFonts w:ascii="Arial" w:hAnsi="Arial" w:cs="Arial"/>
          <w:sz w:val="20"/>
        </w:rPr>
        <w:t>ebt</w:t>
      </w:r>
      <w:r w:rsidR="0092517F" w:rsidRPr="001E6C7C">
        <w:rPr>
          <w:rFonts w:ascii="Arial" w:hAnsi="Arial" w:cs="Arial"/>
          <w:sz w:val="20"/>
        </w:rPr>
        <w:t xml:space="preserve"> </w:t>
      </w:r>
      <w:r w:rsidR="00E02AF7" w:rsidRPr="001E6C7C">
        <w:rPr>
          <w:rFonts w:ascii="Arial" w:hAnsi="Arial" w:cs="Arial"/>
          <w:sz w:val="20"/>
        </w:rPr>
        <w:t>S</w:t>
      </w:r>
      <w:r w:rsidRPr="001E6C7C">
        <w:rPr>
          <w:rFonts w:ascii="Arial" w:hAnsi="Arial" w:cs="Arial"/>
          <w:sz w:val="20"/>
        </w:rPr>
        <w:t xml:space="preserve">ecurities issued by such new applicant is granted a </w:t>
      </w:r>
      <w:r w:rsidR="0092517F" w:rsidRPr="001E6C7C">
        <w:rPr>
          <w:rFonts w:ascii="Arial" w:hAnsi="Arial" w:cs="Arial"/>
          <w:sz w:val="20"/>
        </w:rPr>
        <w:t>Listing</w:t>
      </w:r>
      <w:r w:rsidRPr="001E6C7C">
        <w:rPr>
          <w:rFonts w:ascii="Arial" w:hAnsi="Arial" w:cs="Arial"/>
          <w:sz w:val="20"/>
        </w:rPr>
        <w:t>;</w:t>
      </w:r>
    </w:p>
    <w:p w:rsidR="000261A4" w:rsidRPr="001E6C7C" w:rsidRDefault="000261A4" w:rsidP="002064C8">
      <w:pPr>
        <w:pStyle w:val="a-000"/>
        <w:tabs>
          <w:tab w:val="clear" w:pos="794"/>
          <w:tab w:val="clear" w:pos="1304"/>
          <w:tab w:val="left" w:pos="1276"/>
        </w:tabs>
        <w:spacing w:before="0"/>
        <w:ind w:hanging="595"/>
        <w:rPr>
          <w:rFonts w:ascii="Arial" w:hAnsi="Arial" w:cs="Arial"/>
          <w:color w:val="000000"/>
          <w:sz w:val="20"/>
        </w:rPr>
      </w:pPr>
      <w:r w:rsidRPr="001E6C7C">
        <w:rPr>
          <w:rFonts w:ascii="Arial" w:hAnsi="Arial" w:cs="Arial"/>
          <w:color w:val="000000"/>
          <w:sz w:val="20"/>
        </w:rPr>
        <w:t>(c)</w:t>
      </w:r>
      <w:r w:rsidRPr="001E6C7C">
        <w:rPr>
          <w:rStyle w:val="FootnoteReference"/>
          <w:rFonts w:ascii="Arial" w:hAnsi="Arial" w:cs="Arial"/>
          <w:color w:val="000000"/>
          <w:sz w:val="20"/>
        </w:rPr>
        <w:footnoteReference w:customMarkFollows="1" w:id="5"/>
        <w:t> </w:t>
      </w:r>
      <w:r w:rsidRPr="001E6C7C">
        <w:rPr>
          <w:rFonts w:ascii="Arial" w:hAnsi="Arial" w:cs="Arial"/>
          <w:color w:val="000000"/>
          <w:sz w:val="20"/>
        </w:rPr>
        <w:tab/>
      </w:r>
      <w:r w:rsidR="00EA6BF4">
        <w:rPr>
          <w:rFonts w:ascii="Arial" w:hAnsi="Arial" w:cs="Arial"/>
          <w:color w:val="000000"/>
          <w:sz w:val="20"/>
        </w:rPr>
        <w:tab/>
      </w:r>
      <w:r w:rsidRPr="001E6C7C">
        <w:rPr>
          <w:rFonts w:ascii="Arial" w:hAnsi="Arial" w:cs="Arial"/>
          <w:color w:val="000000"/>
          <w:sz w:val="20"/>
        </w:rPr>
        <w:t>to prescribe from time to time the  R</w:t>
      </w:r>
      <w:r w:rsidR="00B77619" w:rsidRPr="001E6C7C">
        <w:rPr>
          <w:rFonts w:ascii="Arial" w:hAnsi="Arial" w:cs="Arial"/>
          <w:color w:val="000000"/>
          <w:sz w:val="20"/>
        </w:rPr>
        <w:t>equirements with which</w:t>
      </w:r>
      <w:r w:rsidR="0092517F" w:rsidRPr="001E6C7C">
        <w:rPr>
          <w:rFonts w:ascii="Arial" w:hAnsi="Arial" w:cs="Arial"/>
          <w:color w:val="000000"/>
          <w:sz w:val="20"/>
        </w:rPr>
        <w:t xml:space="preserve"> </w:t>
      </w:r>
      <w:r w:rsidR="00E02AF7" w:rsidRPr="001E6C7C">
        <w:rPr>
          <w:rFonts w:ascii="Arial" w:hAnsi="Arial" w:cs="Arial"/>
          <w:color w:val="000000"/>
          <w:sz w:val="20"/>
        </w:rPr>
        <w:t xml:space="preserve">Applicant </w:t>
      </w:r>
      <w:r w:rsidR="00B77619" w:rsidRPr="001E6C7C">
        <w:rPr>
          <w:rFonts w:ascii="Arial" w:hAnsi="Arial" w:cs="Arial"/>
          <w:color w:val="000000"/>
          <w:sz w:val="20"/>
        </w:rPr>
        <w:t>I</w:t>
      </w:r>
      <w:r w:rsidRPr="001E6C7C">
        <w:rPr>
          <w:rFonts w:ascii="Arial" w:hAnsi="Arial" w:cs="Arial"/>
          <w:color w:val="000000"/>
          <w:sz w:val="20"/>
        </w:rPr>
        <w:t>ssuers must comply;</w:t>
      </w:r>
    </w:p>
    <w:p w:rsidR="000261A4" w:rsidRPr="001E6C7C" w:rsidRDefault="007B209D" w:rsidP="002064C8">
      <w:pPr>
        <w:pStyle w:val="a-000"/>
        <w:tabs>
          <w:tab w:val="clear" w:pos="794"/>
          <w:tab w:val="clear" w:pos="1304"/>
          <w:tab w:val="left" w:pos="1276"/>
        </w:tabs>
        <w:spacing w:before="0"/>
        <w:ind w:hanging="595"/>
        <w:rPr>
          <w:rFonts w:ascii="Arial" w:hAnsi="Arial" w:cs="Arial"/>
          <w:color w:val="000000"/>
          <w:sz w:val="20"/>
        </w:rPr>
      </w:pPr>
      <w:r w:rsidRPr="001E6C7C">
        <w:rPr>
          <w:rFonts w:ascii="Arial" w:hAnsi="Arial" w:cs="Arial"/>
          <w:color w:val="000000"/>
          <w:sz w:val="20"/>
        </w:rPr>
        <w:t>(d</w:t>
      </w:r>
      <w:r w:rsidR="000261A4" w:rsidRPr="001E6C7C">
        <w:rPr>
          <w:rFonts w:ascii="Arial" w:hAnsi="Arial" w:cs="Arial"/>
          <w:color w:val="000000"/>
          <w:sz w:val="20"/>
        </w:rPr>
        <w:t>)</w:t>
      </w:r>
      <w:r w:rsidR="000261A4" w:rsidRPr="001E6C7C">
        <w:rPr>
          <w:rFonts w:ascii="Arial" w:hAnsi="Arial" w:cs="Arial"/>
          <w:color w:val="000000"/>
          <w:sz w:val="20"/>
        </w:rPr>
        <w:tab/>
      </w:r>
      <w:r w:rsidR="00EA6BF4">
        <w:rPr>
          <w:rFonts w:ascii="Arial" w:hAnsi="Arial" w:cs="Arial"/>
          <w:color w:val="000000"/>
          <w:sz w:val="20"/>
        </w:rPr>
        <w:tab/>
      </w:r>
      <w:r w:rsidR="000261A4" w:rsidRPr="001E6C7C">
        <w:rPr>
          <w:rFonts w:ascii="Arial" w:hAnsi="Arial" w:cs="Arial"/>
          <w:color w:val="000000"/>
          <w:sz w:val="20"/>
        </w:rPr>
        <w:t>to suspend, alter or rescind a  Requirement prescribed before</w:t>
      </w:r>
      <w:r w:rsidR="0092517F" w:rsidRPr="001E6C7C">
        <w:rPr>
          <w:rFonts w:ascii="Arial" w:hAnsi="Arial" w:cs="Arial"/>
          <w:color w:val="000000"/>
          <w:sz w:val="20"/>
        </w:rPr>
        <w:t xml:space="preserve"> </w:t>
      </w:r>
      <w:r w:rsidR="000261A4" w:rsidRPr="001E6C7C">
        <w:rPr>
          <w:rFonts w:ascii="Arial" w:hAnsi="Arial" w:cs="Arial"/>
          <w:color w:val="000000"/>
          <w:sz w:val="20"/>
        </w:rPr>
        <w:t>or</w:t>
      </w:r>
      <w:r w:rsidR="0092517F" w:rsidRPr="001E6C7C">
        <w:rPr>
          <w:rFonts w:ascii="Arial" w:hAnsi="Arial" w:cs="Arial"/>
          <w:color w:val="000000"/>
          <w:sz w:val="20"/>
        </w:rPr>
        <w:t xml:space="preserve"> </w:t>
      </w:r>
      <w:r w:rsidR="000261A4" w:rsidRPr="001E6C7C">
        <w:rPr>
          <w:rFonts w:ascii="Arial" w:hAnsi="Arial" w:cs="Arial"/>
          <w:color w:val="000000"/>
          <w:sz w:val="20"/>
        </w:rPr>
        <w:t xml:space="preserve">after a </w:t>
      </w:r>
      <w:r w:rsidR="0092517F" w:rsidRPr="001E6C7C">
        <w:rPr>
          <w:rFonts w:ascii="Arial" w:hAnsi="Arial" w:cs="Arial"/>
          <w:color w:val="000000"/>
          <w:sz w:val="20"/>
        </w:rPr>
        <w:t>Listing</w:t>
      </w:r>
      <w:r w:rsidR="000261A4" w:rsidRPr="001E6C7C">
        <w:rPr>
          <w:rFonts w:ascii="Arial" w:hAnsi="Arial" w:cs="Arial"/>
          <w:color w:val="000000"/>
          <w:sz w:val="20"/>
        </w:rPr>
        <w:t xml:space="preserve"> has been granted and to prescribe additional </w:t>
      </w:r>
      <w:r w:rsidR="00657C72" w:rsidRPr="001E6C7C">
        <w:rPr>
          <w:rFonts w:ascii="Arial" w:hAnsi="Arial" w:cs="Arial"/>
          <w:color w:val="000000"/>
          <w:sz w:val="20"/>
        </w:rPr>
        <w:t>Requirements</w:t>
      </w:r>
      <w:r w:rsidR="000261A4" w:rsidRPr="001E6C7C">
        <w:rPr>
          <w:rFonts w:ascii="Arial" w:hAnsi="Arial" w:cs="Arial"/>
          <w:color w:val="000000"/>
          <w:sz w:val="20"/>
        </w:rPr>
        <w:t xml:space="preserve"> from time to time either by way of amendment to these</w:t>
      </w:r>
      <w:r w:rsidR="00AC5F07" w:rsidRPr="001E6C7C">
        <w:rPr>
          <w:rFonts w:ascii="Arial" w:hAnsi="Arial" w:cs="Arial"/>
          <w:color w:val="000000"/>
          <w:sz w:val="20"/>
        </w:rPr>
        <w:t xml:space="preserve"> Debt</w:t>
      </w:r>
      <w:r w:rsidR="000261A4" w:rsidRPr="001E6C7C">
        <w:rPr>
          <w:rFonts w:ascii="Arial" w:hAnsi="Arial" w:cs="Arial"/>
          <w:color w:val="000000"/>
          <w:sz w:val="20"/>
        </w:rPr>
        <w:t xml:space="preserve"> </w:t>
      </w:r>
      <w:r w:rsidR="0092517F" w:rsidRPr="001E6C7C">
        <w:rPr>
          <w:rFonts w:ascii="Arial" w:hAnsi="Arial" w:cs="Arial"/>
          <w:color w:val="000000"/>
          <w:sz w:val="20"/>
        </w:rPr>
        <w:t>Listing</w:t>
      </w:r>
      <w:r w:rsidR="000261A4" w:rsidRPr="001E6C7C">
        <w:rPr>
          <w:rFonts w:ascii="Arial" w:hAnsi="Arial" w:cs="Arial"/>
          <w:color w:val="000000"/>
          <w:sz w:val="20"/>
        </w:rPr>
        <w:t>s Requirements or by way of the issue of practice notes;</w:t>
      </w:r>
    </w:p>
    <w:p w:rsidR="000261A4" w:rsidRPr="001E6C7C" w:rsidRDefault="007B209D" w:rsidP="002064C8">
      <w:pPr>
        <w:pStyle w:val="a-000"/>
        <w:tabs>
          <w:tab w:val="clear" w:pos="794"/>
          <w:tab w:val="clear" w:pos="1304"/>
          <w:tab w:val="left" w:pos="1276"/>
        </w:tabs>
        <w:spacing w:before="0"/>
        <w:ind w:hanging="595"/>
        <w:rPr>
          <w:rFonts w:ascii="Arial" w:hAnsi="Arial" w:cs="Arial"/>
          <w:color w:val="000000"/>
          <w:sz w:val="20"/>
        </w:rPr>
      </w:pPr>
      <w:r w:rsidRPr="001E6C7C">
        <w:rPr>
          <w:rFonts w:ascii="Arial" w:hAnsi="Arial" w:cs="Arial"/>
          <w:color w:val="000000"/>
          <w:sz w:val="20"/>
        </w:rPr>
        <w:t>(e</w:t>
      </w:r>
      <w:r w:rsidR="000261A4" w:rsidRPr="001E6C7C">
        <w:rPr>
          <w:rFonts w:ascii="Arial" w:hAnsi="Arial" w:cs="Arial"/>
          <w:color w:val="000000"/>
          <w:sz w:val="20"/>
        </w:rPr>
        <w:t>)</w:t>
      </w:r>
      <w:r w:rsidR="000261A4" w:rsidRPr="001E6C7C">
        <w:rPr>
          <w:rFonts w:ascii="Arial" w:hAnsi="Arial" w:cs="Arial"/>
          <w:color w:val="000000"/>
          <w:sz w:val="20"/>
        </w:rPr>
        <w:tab/>
      </w:r>
      <w:r w:rsidR="00EA6BF4">
        <w:rPr>
          <w:rFonts w:ascii="Arial" w:hAnsi="Arial" w:cs="Arial"/>
          <w:color w:val="000000"/>
          <w:sz w:val="20"/>
        </w:rPr>
        <w:tab/>
      </w:r>
      <w:r w:rsidR="000261A4" w:rsidRPr="001E6C7C">
        <w:rPr>
          <w:rFonts w:ascii="Arial" w:hAnsi="Arial" w:cs="Arial"/>
          <w:color w:val="000000"/>
          <w:sz w:val="20"/>
        </w:rPr>
        <w:t xml:space="preserve">to prescribe the circumstances under which a </w:t>
      </w:r>
      <w:r w:rsidR="0092517F" w:rsidRPr="001E6C7C">
        <w:rPr>
          <w:rFonts w:ascii="Arial" w:hAnsi="Arial" w:cs="Arial"/>
          <w:color w:val="000000"/>
          <w:sz w:val="20"/>
        </w:rPr>
        <w:t>Listing</w:t>
      </w:r>
      <w:r w:rsidR="000261A4" w:rsidRPr="001E6C7C">
        <w:rPr>
          <w:rFonts w:ascii="Arial" w:hAnsi="Arial" w:cs="Arial"/>
          <w:color w:val="000000"/>
          <w:sz w:val="20"/>
        </w:rPr>
        <w:t xml:space="preserve"> of </w:t>
      </w:r>
      <w:r w:rsidR="00D9525C" w:rsidRPr="001E6C7C">
        <w:rPr>
          <w:rFonts w:ascii="Arial" w:hAnsi="Arial" w:cs="Arial"/>
          <w:color w:val="000000"/>
          <w:sz w:val="20"/>
        </w:rPr>
        <w:t>Debt S</w:t>
      </w:r>
      <w:r w:rsidR="000261A4" w:rsidRPr="001E6C7C">
        <w:rPr>
          <w:rFonts w:ascii="Arial" w:hAnsi="Arial" w:cs="Arial"/>
          <w:color w:val="000000"/>
          <w:sz w:val="20"/>
        </w:rPr>
        <w:t xml:space="preserve">ecurities </w:t>
      </w:r>
      <w:r w:rsidR="00D9525C" w:rsidRPr="001E6C7C">
        <w:rPr>
          <w:rFonts w:ascii="Arial" w:hAnsi="Arial" w:cs="Arial"/>
          <w:color w:val="000000"/>
          <w:sz w:val="20"/>
        </w:rPr>
        <w:t xml:space="preserve">or the registration of a Programme  Memorandum </w:t>
      </w:r>
      <w:r w:rsidR="000261A4" w:rsidRPr="001E6C7C">
        <w:rPr>
          <w:rFonts w:ascii="Arial" w:hAnsi="Arial" w:cs="Arial"/>
          <w:color w:val="000000"/>
          <w:sz w:val="20"/>
        </w:rPr>
        <w:t>shall or may be suspended or terminated; and</w:t>
      </w:r>
    </w:p>
    <w:p w:rsidR="000261A4" w:rsidRPr="001E6C7C" w:rsidRDefault="007B209D" w:rsidP="002064C8">
      <w:pPr>
        <w:pStyle w:val="a-0000"/>
        <w:tabs>
          <w:tab w:val="clear" w:pos="794"/>
          <w:tab w:val="clear" w:pos="1304"/>
          <w:tab w:val="left" w:pos="1276"/>
        </w:tabs>
        <w:spacing w:before="0"/>
        <w:ind w:hanging="595"/>
        <w:rPr>
          <w:rFonts w:ascii="Arial" w:hAnsi="Arial" w:cs="Arial"/>
          <w:color w:val="000000"/>
          <w:sz w:val="20"/>
        </w:rPr>
      </w:pPr>
      <w:r w:rsidRPr="001E6C7C">
        <w:rPr>
          <w:rFonts w:ascii="Arial" w:hAnsi="Arial" w:cs="Arial"/>
          <w:color w:val="000000"/>
          <w:sz w:val="20"/>
        </w:rPr>
        <w:t>(f</w:t>
      </w:r>
      <w:r w:rsidR="000261A4" w:rsidRPr="001E6C7C">
        <w:rPr>
          <w:rFonts w:ascii="Arial" w:hAnsi="Arial" w:cs="Arial"/>
          <w:color w:val="000000"/>
          <w:sz w:val="20"/>
        </w:rPr>
        <w:t>)</w:t>
      </w:r>
      <w:r w:rsidR="000261A4" w:rsidRPr="001E6C7C">
        <w:rPr>
          <w:rStyle w:val="FootnoteReference"/>
          <w:rFonts w:ascii="Arial" w:hAnsi="Arial" w:cs="Arial"/>
          <w:color w:val="000000"/>
          <w:sz w:val="20"/>
        </w:rPr>
        <w:footnoteReference w:customMarkFollows="1" w:id="6"/>
        <w:t> </w:t>
      </w:r>
      <w:r w:rsidR="000261A4" w:rsidRPr="001E6C7C">
        <w:rPr>
          <w:rFonts w:ascii="Arial" w:hAnsi="Arial" w:cs="Arial"/>
          <w:color w:val="000000"/>
          <w:sz w:val="20"/>
        </w:rPr>
        <w:tab/>
      </w:r>
      <w:r w:rsidR="00EA6BF4">
        <w:rPr>
          <w:rFonts w:ascii="Arial" w:hAnsi="Arial" w:cs="Arial"/>
          <w:color w:val="000000"/>
          <w:sz w:val="20"/>
        </w:rPr>
        <w:tab/>
      </w:r>
      <w:r w:rsidR="000261A4" w:rsidRPr="001E6C7C">
        <w:rPr>
          <w:rFonts w:ascii="Arial" w:hAnsi="Arial" w:cs="Arial"/>
          <w:color w:val="000000"/>
          <w:sz w:val="20"/>
        </w:rPr>
        <w:t>to prescribe from time to time the</w:t>
      </w:r>
      <w:r w:rsidR="0089790A" w:rsidRPr="001E6C7C">
        <w:rPr>
          <w:rFonts w:ascii="Arial" w:hAnsi="Arial" w:cs="Arial"/>
          <w:color w:val="000000"/>
          <w:sz w:val="20"/>
        </w:rPr>
        <w:t xml:space="preserve"> </w:t>
      </w:r>
      <w:r w:rsidR="000261A4" w:rsidRPr="001E6C7C">
        <w:rPr>
          <w:rFonts w:ascii="Arial" w:hAnsi="Arial" w:cs="Arial"/>
          <w:color w:val="000000"/>
          <w:sz w:val="20"/>
        </w:rPr>
        <w:t xml:space="preserve"> Requirements with which </w:t>
      </w:r>
      <w:r w:rsidR="008616CB" w:rsidRPr="001E6C7C">
        <w:rPr>
          <w:rFonts w:ascii="Arial" w:hAnsi="Arial" w:cs="Arial"/>
          <w:color w:val="000000"/>
          <w:sz w:val="20"/>
        </w:rPr>
        <w:t>Debt Sponsor</w:t>
      </w:r>
      <w:r w:rsidRPr="001E6C7C">
        <w:rPr>
          <w:rFonts w:ascii="Arial" w:hAnsi="Arial" w:cs="Arial"/>
          <w:color w:val="000000"/>
          <w:sz w:val="20"/>
        </w:rPr>
        <w:t>s</w:t>
      </w:r>
      <w:r w:rsidR="000261A4" w:rsidRPr="001E6C7C">
        <w:rPr>
          <w:rFonts w:ascii="Arial" w:hAnsi="Arial" w:cs="Arial"/>
          <w:color w:val="000000"/>
          <w:sz w:val="20"/>
        </w:rPr>
        <w:t xml:space="preserve"> must comply.</w:t>
      </w:r>
    </w:p>
    <w:p w:rsidR="000261A4" w:rsidRPr="001E6C7C" w:rsidRDefault="000261A4" w:rsidP="002064C8">
      <w:pPr>
        <w:pStyle w:val="a-000"/>
        <w:spacing w:before="0"/>
        <w:rPr>
          <w:rFonts w:ascii="Arial" w:hAnsi="Arial" w:cs="Arial"/>
          <w:sz w:val="20"/>
        </w:rPr>
      </w:pPr>
    </w:p>
    <w:p w:rsidR="000261A4" w:rsidRPr="001E6C7C" w:rsidRDefault="000261A4"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1.2</w:t>
      </w:r>
      <w:r w:rsidRPr="001E6C7C">
        <w:rPr>
          <w:rFonts w:ascii="Arial" w:hAnsi="Arial" w:cs="Arial"/>
          <w:sz w:val="20"/>
        </w:rPr>
        <w:tab/>
      </w:r>
      <w:r w:rsidR="0092517F" w:rsidRPr="001E6C7C">
        <w:rPr>
          <w:rFonts w:ascii="Arial" w:hAnsi="Arial" w:cs="Arial"/>
          <w:sz w:val="20"/>
        </w:rPr>
        <w:t>Listing</w:t>
      </w:r>
      <w:r w:rsidRPr="001E6C7C">
        <w:rPr>
          <w:rFonts w:ascii="Arial" w:hAnsi="Arial" w:cs="Arial"/>
          <w:sz w:val="20"/>
        </w:rPr>
        <w:t>s are granted subject to compliance with the</w:t>
      </w:r>
      <w:r w:rsidR="00AC5F07" w:rsidRPr="001E6C7C">
        <w:rPr>
          <w:rFonts w:ascii="Arial" w:hAnsi="Arial" w:cs="Arial"/>
          <w:sz w:val="20"/>
        </w:rPr>
        <w:t xml:space="preserve"> Debt</w:t>
      </w:r>
      <w:r w:rsidRPr="001E6C7C">
        <w:rPr>
          <w:rFonts w:ascii="Arial" w:hAnsi="Arial" w:cs="Arial"/>
          <w:sz w:val="20"/>
        </w:rPr>
        <w:t xml:space="preserve"> </w:t>
      </w:r>
      <w:r w:rsidR="0092517F" w:rsidRPr="001E6C7C">
        <w:rPr>
          <w:rFonts w:ascii="Arial" w:hAnsi="Arial" w:cs="Arial"/>
          <w:sz w:val="20"/>
        </w:rPr>
        <w:t>Listing</w:t>
      </w:r>
      <w:r w:rsidRPr="001E6C7C">
        <w:rPr>
          <w:rFonts w:ascii="Arial" w:hAnsi="Arial" w:cs="Arial"/>
          <w:sz w:val="20"/>
        </w:rPr>
        <w:t>s Requirements and ne</w:t>
      </w:r>
      <w:r w:rsidR="007B209D" w:rsidRPr="001E6C7C">
        <w:rPr>
          <w:rFonts w:ascii="Arial" w:hAnsi="Arial" w:cs="Arial"/>
          <w:sz w:val="20"/>
        </w:rPr>
        <w:t>w applicants</w:t>
      </w:r>
      <w:r w:rsidRPr="001E6C7C">
        <w:rPr>
          <w:rFonts w:ascii="Arial" w:hAnsi="Arial" w:cs="Arial"/>
          <w:sz w:val="20"/>
        </w:rPr>
        <w:t xml:space="preserve"> must comply with the</w:t>
      </w:r>
      <w:r w:rsidR="00AC5F07" w:rsidRPr="001E6C7C">
        <w:rPr>
          <w:rFonts w:ascii="Arial" w:hAnsi="Arial" w:cs="Arial"/>
          <w:sz w:val="20"/>
        </w:rPr>
        <w:t xml:space="preserve"> Debt</w:t>
      </w:r>
      <w:r w:rsidRPr="001E6C7C">
        <w:rPr>
          <w:rFonts w:ascii="Arial" w:hAnsi="Arial" w:cs="Arial"/>
          <w:sz w:val="20"/>
        </w:rPr>
        <w:t xml:space="preserve"> </w:t>
      </w:r>
      <w:r w:rsidR="0092517F" w:rsidRPr="001E6C7C">
        <w:rPr>
          <w:rFonts w:ascii="Arial" w:hAnsi="Arial" w:cs="Arial"/>
          <w:sz w:val="20"/>
        </w:rPr>
        <w:t>Listing</w:t>
      </w:r>
      <w:r w:rsidRPr="001E6C7C">
        <w:rPr>
          <w:rFonts w:ascii="Arial" w:hAnsi="Arial" w:cs="Arial"/>
          <w:sz w:val="20"/>
        </w:rPr>
        <w:t>s Requirements. In addition, the JSE may</w:t>
      </w:r>
      <w:r w:rsidR="005F09EA">
        <w:rPr>
          <w:rFonts w:ascii="Arial" w:hAnsi="Arial" w:cs="Arial"/>
          <w:sz w:val="20"/>
        </w:rPr>
        <w:t xml:space="preserve"> in consultation with the Registrar</w:t>
      </w:r>
      <w:r w:rsidRPr="001E6C7C">
        <w:rPr>
          <w:rFonts w:ascii="Arial" w:hAnsi="Arial" w:cs="Arial"/>
          <w:sz w:val="20"/>
        </w:rPr>
        <w:t xml:space="preserve"> grant a </w:t>
      </w:r>
      <w:r w:rsidR="0092517F" w:rsidRPr="001E6C7C">
        <w:rPr>
          <w:rFonts w:ascii="Arial" w:hAnsi="Arial" w:cs="Arial"/>
          <w:sz w:val="20"/>
        </w:rPr>
        <w:t>Listing</w:t>
      </w:r>
      <w:r w:rsidRPr="001E6C7C">
        <w:rPr>
          <w:rFonts w:ascii="Arial" w:hAnsi="Arial" w:cs="Arial"/>
          <w:sz w:val="20"/>
        </w:rPr>
        <w:t xml:space="preserve"> subject to any additional condition(s) that it considers appropriate, in which event the new applicant will be informed of, and will be required to comply with, any such condition(s).</w:t>
      </w:r>
    </w:p>
    <w:p w:rsidR="00B219B8" w:rsidRPr="001E6C7C" w:rsidRDefault="00B219B8" w:rsidP="002064C8">
      <w:pPr>
        <w:pStyle w:val="000"/>
        <w:tabs>
          <w:tab w:val="clear" w:pos="794"/>
          <w:tab w:val="left" w:pos="709"/>
        </w:tabs>
        <w:spacing w:before="0"/>
        <w:ind w:left="709" w:hanging="652"/>
        <w:rPr>
          <w:rFonts w:ascii="Arial" w:hAnsi="Arial" w:cs="Arial"/>
          <w:color w:val="000000"/>
          <w:sz w:val="20"/>
        </w:rPr>
      </w:pPr>
    </w:p>
    <w:p w:rsidR="000261A4" w:rsidRPr="001E6C7C" w:rsidRDefault="000261A4" w:rsidP="002064C8">
      <w:pPr>
        <w:pStyle w:val="000"/>
        <w:tabs>
          <w:tab w:val="clear" w:pos="794"/>
          <w:tab w:val="left" w:pos="709"/>
        </w:tabs>
        <w:spacing w:before="0"/>
        <w:ind w:left="709" w:hanging="567"/>
        <w:rPr>
          <w:rFonts w:ascii="Arial" w:hAnsi="Arial" w:cs="Arial"/>
          <w:color w:val="000000"/>
          <w:sz w:val="20"/>
        </w:rPr>
      </w:pPr>
      <w:r w:rsidRPr="001E6C7C">
        <w:rPr>
          <w:rFonts w:ascii="Arial" w:hAnsi="Arial" w:cs="Arial"/>
          <w:color w:val="000000"/>
          <w:sz w:val="20"/>
        </w:rPr>
        <w:t>1.3</w:t>
      </w:r>
      <w:r w:rsidRPr="001E6C7C">
        <w:rPr>
          <w:rStyle w:val="FootnoteReference"/>
          <w:rFonts w:ascii="Arial" w:hAnsi="Arial" w:cs="Arial"/>
          <w:color w:val="000000"/>
          <w:sz w:val="20"/>
        </w:rPr>
        <w:footnoteReference w:customMarkFollows="1" w:id="7"/>
        <w:t> </w:t>
      </w:r>
      <w:r w:rsidRPr="001E6C7C">
        <w:rPr>
          <w:rFonts w:ascii="Arial" w:hAnsi="Arial" w:cs="Arial"/>
          <w:color w:val="000000"/>
          <w:sz w:val="20"/>
        </w:rPr>
        <w:tab/>
        <w:t xml:space="preserve">Nothing contained in this section shall limit the powers of the JSE or its officers to those contained herein, and the JSE or its officers may at any time exercise any further powers granted to the JSE or its officers in terms of </w:t>
      </w:r>
      <w:r w:rsidR="00D9525C" w:rsidRPr="001E6C7C">
        <w:rPr>
          <w:rFonts w:ascii="Arial" w:hAnsi="Arial" w:cs="Arial"/>
          <w:color w:val="000000"/>
          <w:sz w:val="20"/>
        </w:rPr>
        <w:t xml:space="preserve">the </w:t>
      </w:r>
      <w:r w:rsidRPr="001E6C7C">
        <w:rPr>
          <w:rFonts w:ascii="Arial" w:hAnsi="Arial" w:cs="Arial"/>
          <w:color w:val="000000"/>
          <w:sz w:val="20"/>
        </w:rPr>
        <w:t xml:space="preserve">SSA. Where the JSE exercises discretion in terms of these </w:t>
      </w:r>
      <w:r w:rsidR="00D9525C" w:rsidRPr="001E6C7C">
        <w:rPr>
          <w:rFonts w:ascii="Arial" w:hAnsi="Arial" w:cs="Arial"/>
          <w:color w:val="000000"/>
          <w:sz w:val="20"/>
        </w:rPr>
        <w:t xml:space="preserve">Debt </w:t>
      </w:r>
      <w:r w:rsidR="0092517F" w:rsidRPr="001E6C7C">
        <w:rPr>
          <w:rFonts w:ascii="Arial" w:hAnsi="Arial" w:cs="Arial"/>
          <w:color w:val="000000"/>
          <w:sz w:val="20"/>
        </w:rPr>
        <w:t>Listing</w:t>
      </w:r>
      <w:r w:rsidRPr="001E6C7C">
        <w:rPr>
          <w:rFonts w:ascii="Arial" w:hAnsi="Arial" w:cs="Arial"/>
          <w:color w:val="000000"/>
          <w:sz w:val="20"/>
        </w:rPr>
        <w:t>s Requirements, it shall use its discretion</w:t>
      </w:r>
      <w:r w:rsidR="00E25114">
        <w:rPr>
          <w:rFonts w:ascii="Arial" w:hAnsi="Arial" w:cs="Arial"/>
          <w:color w:val="000000"/>
          <w:sz w:val="20"/>
        </w:rPr>
        <w:t xml:space="preserve"> in consultation with the Registrar </w:t>
      </w:r>
      <w:r w:rsidRPr="001E6C7C">
        <w:rPr>
          <w:rFonts w:ascii="Arial" w:hAnsi="Arial" w:cs="Arial"/>
          <w:color w:val="000000"/>
          <w:sz w:val="20"/>
        </w:rPr>
        <w:t xml:space="preserve">and, subject to the provisions of paragraphs 1.4 and 1.5 below, judicial review and the appeal provisions in </w:t>
      </w:r>
      <w:r w:rsidR="00D9525C" w:rsidRPr="001E6C7C">
        <w:rPr>
          <w:rFonts w:ascii="Arial" w:hAnsi="Arial" w:cs="Arial"/>
          <w:color w:val="000000"/>
          <w:sz w:val="20"/>
        </w:rPr>
        <w:t xml:space="preserve">the </w:t>
      </w:r>
      <w:r w:rsidRPr="001E6C7C">
        <w:rPr>
          <w:rFonts w:ascii="Arial" w:hAnsi="Arial" w:cs="Arial"/>
          <w:color w:val="000000"/>
          <w:sz w:val="20"/>
        </w:rPr>
        <w:t>SSA, its rulings shall be final.</w:t>
      </w:r>
    </w:p>
    <w:p w:rsidR="00B219B8" w:rsidRPr="001E6C7C" w:rsidRDefault="00B219B8" w:rsidP="002064C8">
      <w:pPr>
        <w:pStyle w:val="000"/>
        <w:tabs>
          <w:tab w:val="clear" w:pos="794"/>
          <w:tab w:val="left" w:pos="709"/>
        </w:tabs>
        <w:spacing w:before="0"/>
        <w:ind w:left="709" w:hanging="652"/>
        <w:rPr>
          <w:rFonts w:ascii="Arial" w:hAnsi="Arial" w:cs="Arial"/>
          <w:color w:val="000000"/>
          <w:sz w:val="20"/>
        </w:rPr>
      </w:pPr>
    </w:p>
    <w:p w:rsidR="000261A4" w:rsidRPr="001E6C7C" w:rsidRDefault="000261A4" w:rsidP="002064C8">
      <w:pPr>
        <w:pStyle w:val="000"/>
        <w:tabs>
          <w:tab w:val="clear" w:pos="794"/>
          <w:tab w:val="left" w:pos="709"/>
        </w:tabs>
        <w:spacing w:before="0"/>
        <w:ind w:left="709" w:hanging="567"/>
        <w:rPr>
          <w:rFonts w:ascii="Arial" w:hAnsi="Arial" w:cs="Arial"/>
          <w:color w:val="000000"/>
          <w:sz w:val="20"/>
        </w:rPr>
      </w:pPr>
      <w:r w:rsidRPr="001E6C7C">
        <w:rPr>
          <w:rFonts w:ascii="Arial" w:hAnsi="Arial" w:cs="Arial"/>
          <w:color w:val="000000"/>
          <w:sz w:val="20"/>
        </w:rPr>
        <w:t>1.4</w:t>
      </w:r>
      <w:r w:rsidRPr="001E6C7C">
        <w:rPr>
          <w:rStyle w:val="FootnoteReference"/>
          <w:rFonts w:ascii="Arial" w:hAnsi="Arial" w:cs="Arial"/>
          <w:color w:val="000000"/>
          <w:sz w:val="20"/>
        </w:rPr>
        <w:footnoteReference w:customMarkFollows="1" w:id="8"/>
        <w:t> </w:t>
      </w:r>
      <w:r w:rsidRPr="001E6C7C">
        <w:rPr>
          <w:rFonts w:ascii="Arial" w:hAnsi="Arial" w:cs="Arial"/>
          <w:color w:val="000000"/>
          <w:sz w:val="20"/>
        </w:rPr>
        <w:tab/>
        <w:t xml:space="preserve">If an </w:t>
      </w:r>
      <w:r w:rsidR="00D9525C" w:rsidRPr="001E6C7C">
        <w:rPr>
          <w:rFonts w:ascii="Arial" w:hAnsi="Arial" w:cs="Arial"/>
          <w:color w:val="000000"/>
          <w:sz w:val="20"/>
        </w:rPr>
        <w:t>A</w:t>
      </w:r>
      <w:r w:rsidRPr="001E6C7C">
        <w:rPr>
          <w:rFonts w:ascii="Arial" w:hAnsi="Arial" w:cs="Arial"/>
          <w:color w:val="000000"/>
          <w:sz w:val="20"/>
        </w:rPr>
        <w:t xml:space="preserve">pplicant </w:t>
      </w:r>
      <w:r w:rsidR="00D9525C" w:rsidRPr="001E6C7C">
        <w:rPr>
          <w:rFonts w:ascii="Arial" w:hAnsi="Arial" w:cs="Arial"/>
          <w:color w:val="000000"/>
          <w:sz w:val="20"/>
        </w:rPr>
        <w:t>I</w:t>
      </w:r>
      <w:r w:rsidRPr="001E6C7C">
        <w:rPr>
          <w:rFonts w:ascii="Arial" w:hAnsi="Arial" w:cs="Arial"/>
          <w:color w:val="000000"/>
          <w:sz w:val="20"/>
        </w:rPr>
        <w:t>ssuer, in respect of whom a decision (other than a decision in respect of which a specific appeal or review procedure is prescribed in these</w:t>
      </w:r>
      <w:r w:rsidR="00B77619" w:rsidRPr="001E6C7C">
        <w:rPr>
          <w:rFonts w:ascii="Arial" w:hAnsi="Arial" w:cs="Arial"/>
          <w:color w:val="000000"/>
          <w:sz w:val="20"/>
        </w:rPr>
        <w:t xml:space="preserve"> Debt</w:t>
      </w:r>
      <w:r w:rsidRPr="001E6C7C">
        <w:rPr>
          <w:rFonts w:ascii="Arial" w:hAnsi="Arial" w:cs="Arial"/>
          <w:color w:val="000000"/>
          <w:sz w:val="20"/>
        </w:rPr>
        <w:t xml:space="preserve"> </w:t>
      </w:r>
      <w:r w:rsidR="0092517F" w:rsidRPr="001E6C7C">
        <w:rPr>
          <w:rFonts w:ascii="Arial" w:hAnsi="Arial" w:cs="Arial"/>
          <w:color w:val="000000"/>
          <w:sz w:val="20"/>
        </w:rPr>
        <w:t>Listing</w:t>
      </w:r>
      <w:r w:rsidRPr="001E6C7C">
        <w:rPr>
          <w:rFonts w:ascii="Arial" w:hAnsi="Arial" w:cs="Arial"/>
          <w:color w:val="000000"/>
          <w:sz w:val="20"/>
        </w:rPr>
        <w:t xml:space="preserve">s Requirements, the Rules of the JSE and </w:t>
      </w:r>
      <w:r w:rsidR="00D9525C" w:rsidRPr="001E6C7C">
        <w:rPr>
          <w:rFonts w:ascii="Arial" w:hAnsi="Arial" w:cs="Arial"/>
          <w:color w:val="000000"/>
          <w:sz w:val="20"/>
        </w:rPr>
        <w:t xml:space="preserve">the </w:t>
      </w:r>
      <w:r w:rsidRPr="001E6C7C">
        <w:rPr>
          <w:rFonts w:ascii="Arial" w:hAnsi="Arial" w:cs="Arial"/>
          <w:color w:val="000000"/>
          <w:sz w:val="20"/>
        </w:rPr>
        <w:t>SSA, or any replacement legislation) is taken under these</w:t>
      </w:r>
      <w:r w:rsidR="00B77619" w:rsidRPr="001E6C7C">
        <w:rPr>
          <w:rFonts w:ascii="Arial" w:hAnsi="Arial" w:cs="Arial"/>
          <w:color w:val="000000"/>
          <w:sz w:val="20"/>
        </w:rPr>
        <w:t xml:space="preserve"> Debt</w:t>
      </w:r>
      <w:r w:rsidRPr="001E6C7C">
        <w:rPr>
          <w:rFonts w:ascii="Arial" w:hAnsi="Arial" w:cs="Arial"/>
          <w:color w:val="000000"/>
          <w:sz w:val="20"/>
        </w:rPr>
        <w:t xml:space="preserve"> </w:t>
      </w:r>
      <w:r w:rsidR="0092517F" w:rsidRPr="001E6C7C">
        <w:rPr>
          <w:rFonts w:ascii="Arial" w:hAnsi="Arial" w:cs="Arial"/>
          <w:color w:val="000000"/>
          <w:sz w:val="20"/>
        </w:rPr>
        <w:t>Listing</w:t>
      </w:r>
      <w:r w:rsidRPr="001E6C7C">
        <w:rPr>
          <w:rFonts w:ascii="Arial" w:hAnsi="Arial" w:cs="Arial"/>
          <w:color w:val="000000"/>
          <w:sz w:val="20"/>
        </w:rPr>
        <w:t>s Requirements</w:t>
      </w:r>
      <w:r w:rsidR="00D9525C" w:rsidRPr="001E6C7C">
        <w:rPr>
          <w:rFonts w:ascii="Arial" w:hAnsi="Arial" w:cs="Arial"/>
          <w:color w:val="000000"/>
          <w:sz w:val="20"/>
        </w:rPr>
        <w:t>,</w:t>
      </w:r>
      <w:r w:rsidRPr="001E6C7C">
        <w:rPr>
          <w:rFonts w:ascii="Arial" w:hAnsi="Arial" w:cs="Arial"/>
          <w:color w:val="000000"/>
          <w:sz w:val="20"/>
        </w:rPr>
        <w:t xml:space="preserve"> objects to such decision, such </w:t>
      </w:r>
      <w:r w:rsidR="00D9525C" w:rsidRPr="001E6C7C">
        <w:rPr>
          <w:rFonts w:ascii="Arial" w:hAnsi="Arial" w:cs="Arial"/>
          <w:color w:val="000000"/>
          <w:sz w:val="20"/>
        </w:rPr>
        <w:t>Applicant Issuer</w:t>
      </w:r>
      <w:r w:rsidRPr="001E6C7C">
        <w:rPr>
          <w:rFonts w:ascii="Arial" w:hAnsi="Arial" w:cs="Arial"/>
          <w:color w:val="000000"/>
          <w:sz w:val="20"/>
        </w:rPr>
        <w:t xml:space="preserve"> must notify the JSE in writing within 48 hours of the decision, giving reasons for such objection.  In such event the JSE shall consider the objection and shall be entitled, in its sole discretion, to consult with not less than three inde</w:t>
      </w:r>
      <w:r w:rsidR="007B209D" w:rsidRPr="001E6C7C">
        <w:rPr>
          <w:rFonts w:ascii="Arial" w:hAnsi="Arial" w:cs="Arial"/>
          <w:color w:val="000000"/>
          <w:sz w:val="20"/>
        </w:rPr>
        <w:t xml:space="preserve">pendent members of the </w:t>
      </w:r>
      <w:r w:rsidR="0092517F" w:rsidRPr="001E6C7C">
        <w:rPr>
          <w:rFonts w:ascii="Arial" w:hAnsi="Arial" w:cs="Arial"/>
          <w:color w:val="000000"/>
          <w:sz w:val="20"/>
        </w:rPr>
        <w:t xml:space="preserve">Issuer Services </w:t>
      </w:r>
      <w:r w:rsidRPr="001E6C7C">
        <w:rPr>
          <w:rFonts w:ascii="Arial" w:hAnsi="Arial" w:cs="Arial"/>
          <w:color w:val="000000"/>
          <w:sz w:val="20"/>
        </w:rPr>
        <w:t xml:space="preserve">Advisory Committee.  </w:t>
      </w:r>
      <w:r w:rsidR="00D050C3">
        <w:rPr>
          <w:rFonts w:ascii="Arial" w:hAnsi="Arial" w:cs="Arial"/>
          <w:color w:val="000000"/>
          <w:sz w:val="20"/>
        </w:rPr>
        <w:t>T</w:t>
      </w:r>
      <w:r w:rsidRPr="001E6C7C">
        <w:rPr>
          <w:rFonts w:ascii="Arial" w:hAnsi="Arial" w:cs="Arial"/>
          <w:color w:val="000000"/>
          <w:sz w:val="20"/>
        </w:rPr>
        <w:t>aking into account the views of those independent members, the JSE shall be entitled to reconsider and change its decision.  A decision of the JSE made after following this procedure will be final.</w:t>
      </w:r>
    </w:p>
    <w:p w:rsidR="00B219B8" w:rsidRPr="001E6C7C" w:rsidRDefault="00B219B8" w:rsidP="002064C8">
      <w:pPr>
        <w:pStyle w:val="000"/>
        <w:tabs>
          <w:tab w:val="clear" w:pos="794"/>
          <w:tab w:val="left" w:pos="709"/>
        </w:tabs>
        <w:spacing w:before="0"/>
        <w:ind w:left="709" w:hanging="652"/>
        <w:rPr>
          <w:rFonts w:ascii="Arial" w:hAnsi="Arial" w:cs="Arial"/>
          <w:color w:val="000000"/>
          <w:sz w:val="20"/>
        </w:rPr>
      </w:pPr>
    </w:p>
    <w:p w:rsidR="007B209D" w:rsidRPr="001E6C7C" w:rsidRDefault="007B209D" w:rsidP="002064C8">
      <w:pPr>
        <w:pStyle w:val="000"/>
        <w:tabs>
          <w:tab w:val="clear" w:pos="794"/>
          <w:tab w:val="left" w:pos="709"/>
        </w:tabs>
        <w:spacing w:before="0"/>
        <w:ind w:left="709" w:hanging="567"/>
        <w:rPr>
          <w:rFonts w:ascii="Arial" w:hAnsi="Arial" w:cs="Arial"/>
          <w:color w:val="000000"/>
          <w:sz w:val="20"/>
        </w:rPr>
      </w:pPr>
      <w:r w:rsidRPr="001E6C7C">
        <w:rPr>
          <w:rFonts w:ascii="Arial" w:hAnsi="Arial" w:cs="Arial"/>
          <w:color w:val="000000"/>
          <w:sz w:val="20"/>
        </w:rPr>
        <w:t>1.5</w:t>
      </w:r>
      <w:r w:rsidRPr="001E6C7C">
        <w:rPr>
          <w:rFonts w:ascii="Arial" w:hAnsi="Arial" w:cs="Arial"/>
          <w:color w:val="000000"/>
          <w:sz w:val="20"/>
        </w:rPr>
        <w:tab/>
        <w:t xml:space="preserve">Subject to the provisions of </w:t>
      </w:r>
      <w:r w:rsidR="00161AF7" w:rsidRPr="001E6C7C">
        <w:rPr>
          <w:rFonts w:ascii="Arial" w:hAnsi="Arial" w:cs="Arial"/>
          <w:color w:val="000000"/>
          <w:sz w:val="20"/>
        </w:rPr>
        <w:t xml:space="preserve">the </w:t>
      </w:r>
      <w:r w:rsidRPr="001E6C7C">
        <w:rPr>
          <w:rFonts w:ascii="Arial" w:hAnsi="Arial" w:cs="Arial"/>
          <w:color w:val="000000"/>
          <w:sz w:val="20"/>
        </w:rPr>
        <w:t xml:space="preserve">SSA, if the JSE decides, at its instance, to terminate a </w:t>
      </w:r>
      <w:r w:rsidR="0092517F" w:rsidRPr="001E6C7C">
        <w:rPr>
          <w:rFonts w:ascii="Arial" w:hAnsi="Arial" w:cs="Arial"/>
          <w:color w:val="000000"/>
          <w:sz w:val="20"/>
        </w:rPr>
        <w:t>Listing</w:t>
      </w:r>
      <w:r w:rsidRPr="001E6C7C">
        <w:rPr>
          <w:rFonts w:ascii="Arial" w:hAnsi="Arial" w:cs="Arial"/>
          <w:color w:val="000000"/>
          <w:sz w:val="20"/>
        </w:rPr>
        <w:t xml:space="preserve">, and the </w:t>
      </w:r>
      <w:r w:rsidR="009570E2" w:rsidRPr="001E6C7C">
        <w:rPr>
          <w:rFonts w:ascii="Arial" w:hAnsi="Arial" w:cs="Arial"/>
          <w:color w:val="000000"/>
          <w:sz w:val="20"/>
        </w:rPr>
        <w:t xml:space="preserve"> I</w:t>
      </w:r>
      <w:r w:rsidRPr="001E6C7C">
        <w:rPr>
          <w:rFonts w:ascii="Arial" w:hAnsi="Arial" w:cs="Arial"/>
          <w:color w:val="000000"/>
          <w:sz w:val="20"/>
        </w:rPr>
        <w:t xml:space="preserve">ssuer concerned objects to this decision, then the </w:t>
      </w:r>
      <w:r w:rsidR="006B2988" w:rsidRPr="001E6C7C">
        <w:rPr>
          <w:rFonts w:ascii="Arial" w:hAnsi="Arial" w:cs="Arial"/>
          <w:color w:val="000000"/>
          <w:sz w:val="20"/>
        </w:rPr>
        <w:t>I</w:t>
      </w:r>
      <w:r w:rsidRPr="001E6C7C">
        <w:rPr>
          <w:rFonts w:ascii="Arial" w:hAnsi="Arial" w:cs="Arial"/>
          <w:color w:val="000000"/>
          <w:sz w:val="20"/>
        </w:rPr>
        <w:t xml:space="preserve">ssuer may appeal to the JSE’s </w:t>
      </w:r>
      <w:r w:rsidR="0092517F" w:rsidRPr="001E6C7C">
        <w:rPr>
          <w:rFonts w:ascii="Arial" w:hAnsi="Arial" w:cs="Arial"/>
          <w:color w:val="000000"/>
          <w:sz w:val="20"/>
        </w:rPr>
        <w:t>Listing</w:t>
      </w:r>
      <w:r w:rsidRPr="001E6C7C">
        <w:rPr>
          <w:rFonts w:ascii="Arial" w:hAnsi="Arial" w:cs="Arial"/>
          <w:color w:val="000000"/>
          <w:sz w:val="20"/>
        </w:rPr>
        <w:t xml:space="preserve">s Appeal Committee in writing within 48 hours of the decision giving reasons for such objection. In such event, the JSE will constitute a </w:t>
      </w:r>
      <w:r w:rsidR="0092517F" w:rsidRPr="001E6C7C">
        <w:rPr>
          <w:rFonts w:ascii="Arial" w:hAnsi="Arial" w:cs="Arial"/>
          <w:color w:val="000000"/>
          <w:sz w:val="20"/>
        </w:rPr>
        <w:t>Listing</w:t>
      </w:r>
      <w:r w:rsidRPr="001E6C7C">
        <w:rPr>
          <w:rFonts w:ascii="Arial" w:hAnsi="Arial" w:cs="Arial"/>
          <w:color w:val="000000"/>
          <w:sz w:val="20"/>
        </w:rPr>
        <w:t>s Appeal Committee in accordance with the mandate issued by the JSE Board for this purpose.</w:t>
      </w:r>
    </w:p>
    <w:p w:rsidR="00B219B8" w:rsidRPr="001E6C7C" w:rsidRDefault="00B219B8" w:rsidP="002064C8">
      <w:pPr>
        <w:pStyle w:val="000"/>
        <w:spacing w:before="0"/>
        <w:rPr>
          <w:rFonts w:ascii="Arial" w:hAnsi="Arial" w:cs="Arial"/>
          <w:b/>
          <w:color w:val="000000"/>
          <w:sz w:val="20"/>
        </w:rPr>
      </w:pPr>
    </w:p>
    <w:p w:rsidR="00735CFF" w:rsidRPr="001E6C7C" w:rsidRDefault="00735CFF" w:rsidP="002064C8">
      <w:pPr>
        <w:pStyle w:val="000"/>
        <w:spacing w:before="0"/>
        <w:ind w:hanging="652"/>
        <w:rPr>
          <w:rFonts w:ascii="Arial" w:hAnsi="Arial" w:cs="Arial"/>
          <w:b/>
          <w:color w:val="000000"/>
          <w:sz w:val="20"/>
        </w:rPr>
      </w:pPr>
      <w:r w:rsidRPr="001E6C7C">
        <w:rPr>
          <w:rFonts w:ascii="Arial" w:hAnsi="Arial" w:cs="Arial"/>
          <w:b/>
          <w:color w:val="000000"/>
          <w:sz w:val="20"/>
        </w:rPr>
        <w:t xml:space="preserve">Suspension of </w:t>
      </w:r>
      <w:r w:rsidR="0092517F" w:rsidRPr="001E6C7C">
        <w:rPr>
          <w:rFonts w:ascii="Arial" w:hAnsi="Arial" w:cs="Arial"/>
          <w:b/>
          <w:color w:val="000000"/>
          <w:sz w:val="20"/>
        </w:rPr>
        <w:t>Listing</w:t>
      </w:r>
      <w:r w:rsidR="00AC5F07" w:rsidRPr="001E6C7C">
        <w:rPr>
          <w:rFonts w:ascii="Arial" w:hAnsi="Arial" w:cs="Arial"/>
          <w:b/>
          <w:color w:val="000000"/>
          <w:sz w:val="20"/>
        </w:rPr>
        <w:t xml:space="preserve"> </w:t>
      </w:r>
      <w:r w:rsidR="00161AF7" w:rsidRPr="001E6C7C">
        <w:rPr>
          <w:rFonts w:ascii="Arial" w:hAnsi="Arial" w:cs="Arial"/>
          <w:b/>
          <w:color w:val="000000"/>
          <w:sz w:val="20"/>
        </w:rPr>
        <w:t xml:space="preserve">or </w:t>
      </w:r>
      <w:r w:rsidR="009570E2" w:rsidRPr="001E6C7C">
        <w:rPr>
          <w:rFonts w:ascii="Arial" w:hAnsi="Arial" w:cs="Arial"/>
          <w:b/>
          <w:color w:val="000000"/>
          <w:sz w:val="20"/>
        </w:rPr>
        <w:t>r</w:t>
      </w:r>
      <w:r w:rsidR="00161AF7" w:rsidRPr="001E6C7C">
        <w:rPr>
          <w:rFonts w:ascii="Arial" w:hAnsi="Arial" w:cs="Arial"/>
          <w:b/>
          <w:color w:val="000000"/>
          <w:sz w:val="20"/>
        </w:rPr>
        <w:t xml:space="preserve">egistration of Programme Memorandum </w:t>
      </w:r>
      <w:r w:rsidR="00AC5F07" w:rsidRPr="001E6C7C">
        <w:rPr>
          <w:rFonts w:ascii="Arial" w:hAnsi="Arial" w:cs="Arial"/>
          <w:b/>
          <w:color w:val="000000"/>
          <w:sz w:val="20"/>
        </w:rPr>
        <w:t>initiated by the JSE</w:t>
      </w:r>
    </w:p>
    <w:p w:rsidR="00735CFF" w:rsidRPr="001E6C7C" w:rsidRDefault="00735CFF" w:rsidP="002064C8">
      <w:pPr>
        <w:pStyle w:val="000"/>
        <w:tabs>
          <w:tab w:val="clear" w:pos="794"/>
          <w:tab w:val="left" w:pos="709"/>
        </w:tabs>
        <w:spacing w:before="0"/>
        <w:ind w:left="709" w:hanging="567"/>
        <w:rPr>
          <w:rFonts w:ascii="Arial" w:hAnsi="Arial" w:cs="Arial"/>
          <w:color w:val="000000"/>
          <w:sz w:val="20"/>
        </w:rPr>
      </w:pPr>
      <w:r w:rsidRPr="001E6C7C">
        <w:rPr>
          <w:rFonts w:ascii="Arial" w:hAnsi="Arial" w:cs="Arial"/>
          <w:color w:val="000000"/>
          <w:sz w:val="20"/>
        </w:rPr>
        <w:t>1.6</w:t>
      </w:r>
      <w:r w:rsidRPr="001E6C7C">
        <w:rPr>
          <w:rStyle w:val="FootnoteReference"/>
          <w:rFonts w:ascii="Arial" w:hAnsi="Arial" w:cs="Arial"/>
          <w:color w:val="000000"/>
          <w:sz w:val="20"/>
        </w:rPr>
        <w:footnoteReference w:customMarkFollows="1" w:id="9"/>
        <w:t> </w:t>
      </w:r>
      <w:r w:rsidRPr="001E6C7C">
        <w:rPr>
          <w:rFonts w:ascii="Arial" w:hAnsi="Arial" w:cs="Arial"/>
          <w:color w:val="000000"/>
          <w:sz w:val="20"/>
        </w:rPr>
        <w:tab/>
        <w:t xml:space="preserve">The JSE may, subject to the suspension provisions of </w:t>
      </w:r>
      <w:r w:rsidR="00161AF7" w:rsidRPr="001E6C7C">
        <w:rPr>
          <w:rFonts w:ascii="Arial" w:hAnsi="Arial" w:cs="Arial"/>
          <w:color w:val="000000"/>
          <w:sz w:val="20"/>
        </w:rPr>
        <w:t xml:space="preserve">the </w:t>
      </w:r>
      <w:r w:rsidRPr="001E6C7C">
        <w:rPr>
          <w:rFonts w:ascii="Arial" w:hAnsi="Arial" w:cs="Arial"/>
          <w:color w:val="000000"/>
          <w:sz w:val="20"/>
        </w:rPr>
        <w:t>SSA, and if either of the following applies:</w:t>
      </w:r>
    </w:p>
    <w:p w:rsidR="00735CFF" w:rsidRPr="001E6C7C" w:rsidRDefault="00735CFF" w:rsidP="002064C8">
      <w:pPr>
        <w:pStyle w:val="a-000"/>
        <w:tabs>
          <w:tab w:val="clear" w:pos="794"/>
          <w:tab w:val="clear" w:pos="1304"/>
          <w:tab w:val="left" w:pos="1276"/>
        </w:tabs>
        <w:spacing w:before="0"/>
        <w:ind w:hanging="595"/>
        <w:rPr>
          <w:rFonts w:ascii="Arial" w:hAnsi="Arial" w:cs="Arial"/>
          <w:color w:val="000000"/>
          <w:sz w:val="20"/>
        </w:rPr>
      </w:pPr>
      <w:r w:rsidRPr="001E6C7C">
        <w:rPr>
          <w:rFonts w:ascii="Arial" w:hAnsi="Arial" w:cs="Arial"/>
          <w:color w:val="000000"/>
          <w:sz w:val="20"/>
        </w:rPr>
        <w:t>(a)</w:t>
      </w:r>
      <w:r w:rsidR="00EA6BF4">
        <w:rPr>
          <w:rFonts w:ascii="Arial" w:hAnsi="Arial" w:cs="Arial"/>
          <w:color w:val="000000"/>
          <w:sz w:val="20"/>
        </w:rPr>
        <w:tab/>
      </w:r>
      <w:r w:rsidR="00EA6BF4">
        <w:rPr>
          <w:rFonts w:ascii="Arial" w:hAnsi="Arial" w:cs="Arial"/>
          <w:color w:val="000000"/>
          <w:sz w:val="20"/>
        </w:rPr>
        <w:tab/>
      </w:r>
      <w:r w:rsidRPr="001E6C7C">
        <w:rPr>
          <w:rFonts w:ascii="Arial" w:hAnsi="Arial" w:cs="Arial"/>
          <w:color w:val="000000"/>
          <w:sz w:val="20"/>
        </w:rPr>
        <w:t xml:space="preserve">if it will further one or more of the objects contained in Section 2 of </w:t>
      </w:r>
      <w:r w:rsidR="00161AF7" w:rsidRPr="001E6C7C">
        <w:rPr>
          <w:rFonts w:ascii="Arial" w:hAnsi="Arial" w:cs="Arial"/>
          <w:color w:val="000000"/>
          <w:sz w:val="20"/>
        </w:rPr>
        <w:t xml:space="preserve">the </w:t>
      </w:r>
      <w:r w:rsidRPr="001E6C7C">
        <w:rPr>
          <w:rFonts w:ascii="Arial" w:hAnsi="Arial" w:cs="Arial"/>
          <w:color w:val="000000"/>
          <w:sz w:val="20"/>
        </w:rPr>
        <w:t>SSA, which may also include, if it is in the public interest to do so; or</w:t>
      </w:r>
    </w:p>
    <w:p w:rsidR="00735CFF" w:rsidRPr="001E6C7C" w:rsidRDefault="00735CFF" w:rsidP="002064C8">
      <w:pPr>
        <w:pStyle w:val="a-000"/>
        <w:tabs>
          <w:tab w:val="clear" w:pos="794"/>
          <w:tab w:val="left" w:pos="1276"/>
        </w:tabs>
        <w:spacing w:before="0"/>
        <w:ind w:hanging="595"/>
        <w:rPr>
          <w:rFonts w:ascii="Arial" w:hAnsi="Arial" w:cs="Arial"/>
          <w:sz w:val="20"/>
        </w:rPr>
      </w:pPr>
      <w:r w:rsidRPr="001E6C7C">
        <w:rPr>
          <w:rFonts w:ascii="Arial" w:hAnsi="Arial" w:cs="Arial"/>
          <w:sz w:val="20"/>
        </w:rPr>
        <w:t>(b)</w:t>
      </w:r>
      <w:r w:rsidRPr="001E6C7C">
        <w:rPr>
          <w:rFonts w:ascii="Arial" w:hAnsi="Arial" w:cs="Arial"/>
          <w:sz w:val="20"/>
        </w:rPr>
        <w:tab/>
      </w:r>
      <w:r w:rsidR="00EA6BF4">
        <w:rPr>
          <w:rFonts w:ascii="Arial" w:hAnsi="Arial" w:cs="Arial"/>
          <w:sz w:val="20"/>
        </w:rPr>
        <w:tab/>
      </w:r>
      <w:r w:rsidRPr="001E6C7C">
        <w:rPr>
          <w:rFonts w:ascii="Arial" w:hAnsi="Arial" w:cs="Arial"/>
          <w:sz w:val="20"/>
        </w:rPr>
        <w:t xml:space="preserve">if the </w:t>
      </w:r>
      <w:r w:rsidR="006B2988" w:rsidRPr="001E6C7C">
        <w:rPr>
          <w:rFonts w:ascii="Arial" w:hAnsi="Arial" w:cs="Arial"/>
          <w:sz w:val="20"/>
        </w:rPr>
        <w:t>I</w:t>
      </w:r>
      <w:r w:rsidRPr="001E6C7C">
        <w:rPr>
          <w:rFonts w:ascii="Arial" w:hAnsi="Arial" w:cs="Arial"/>
          <w:sz w:val="20"/>
        </w:rPr>
        <w:t xml:space="preserve">ssuer has failed to comply with the Debt </w:t>
      </w:r>
      <w:r w:rsidR="0092517F" w:rsidRPr="001E6C7C">
        <w:rPr>
          <w:rFonts w:ascii="Arial" w:hAnsi="Arial" w:cs="Arial"/>
          <w:sz w:val="20"/>
        </w:rPr>
        <w:t>Listing</w:t>
      </w:r>
      <w:r w:rsidRPr="001E6C7C">
        <w:rPr>
          <w:rFonts w:ascii="Arial" w:hAnsi="Arial" w:cs="Arial"/>
          <w:sz w:val="20"/>
        </w:rPr>
        <w:t>s Requirements and it is in the public interest to do so</w:t>
      </w:r>
      <w:r w:rsidR="0092517F" w:rsidRPr="001E6C7C">
        <w:rPr>
          <w:rFonts w:ascii="Arial" w:hAnsi="Arial" w:cs="Arial"/>
          <w:sz w:val="20"/>
        </w:rPr>
        <w:t>;</w:t>
      </w:r>
    </w:p>
    <w:p w:rsidR="00735CFF" w:rsidRPr="001E6C7C" w:rsidRDefault="00AC5F07" w:rsidP="002064C8">
      <w:pPr>
        <w:pStyle w:val="000"/>
        <w:tabs>
          <w:tab w:val="clear" w:pos="794"/>
          <w:tab w:val="left" w:pos="709"/>
        </w:tabs>
        <w:spacing w:before="0"/>
        <w:ind w:left="709" w:hanging="709"/>
        <w:rPr>
          <w:rFonts w:ascii="Arial" w:hAnsi="Arial" w:cs="Arial"/>
          <w:sz w:val="20"/>
        </w:rPr>
      </w:pPr>
      <w:r w:rsidRPr="001E6C7C">
        <w:rPr>
          <w:rFonts w:ascii="Arial" w:hAnsi="Arial" w:cs="Arial"/>
          <w:sz w:val="20"/>
        </w:rPr>
        <w:tab/>
        <w:t xml:space="preserve">suspend the </w:t>
      </w:r>
      <w:r w:rsidR="0092517F" w:rsidRPr="001E6C7C">
        <w:rPr>
          <w:rFonts w:ascii="Arial" w:hAnsi="Arial" w:cs="Arial"/>
          <w:sz w:val="20"/>
        </w:rPr>
        <w:t>Listing</w:t>
      </w:r>
      <w:r w:rsidR="009570E2" w:rsidRPr="001E6C7C">
        <w:rPr>
          <w:rFonts w:ascii="Arial" w:hAnsi="Arial" w:cs="Arial"/>
          <w:sz w:val="20"/>
        </w:rPr>
        <w:t xml:space="preserve"> </w:t>
      </w:r>
      <w:r w:rsidRPr="001E6C7C">
        <w:rPr>
          <w:rFonts w:ascii="Arial" w:hAnsi="Arial" w:cs="Arial"/>
          <w:sz w:val="20"/>
        </w:rPr>
        <w:t>of</w:t>
      </w:r>
      <w:r w:rsidR="009570E2" w:rsidRPr="001E6C7C">
        <w:rPr>
          <w:rFonts w:ascii="Arial" w:hAnsi="Arial" w:cs="Arial"/>
          <w:sz w:val="20"/>
        </w:rPr>
        <w:t xml:space="preserve"> </w:t>
      </w:r>
      <w:r w:rsidRPr="001E6C7C">
        <w:rPr>
          <w:rFonts w:ascii="Arial" w:hAnsi="Arial" w:cs="Arial"/>
          <w:sz w:val="20"/>
        </w:rPr>
        <w:t xml:space="preserve">Debt </w:t>
      </w:r>
      <w:r w:rsidR="0092517F" w:rsidRPr="001E6C7C">
        <w:rPr>
          <w:rFonts w:ascii="Arial" w:hAnsi="Arial" w:cs="Arial"/>
          <w:sz w:val="20"/>
        </w:rPr>
        <w:t>S</w:t>
      </w:r>
      <w:r w:rsidRPr="001E6C7C">
        <w:rPr>
          <w:rFonts w:ascii="Arial" w:hAnsi="Arial" w:cs="Arial"/>
          <w:sz w:val="20"/>
        </w:rPr>
        <w:t>ecurities</w:t>
      </w:r>
      <w:r w:rsidR="00735CFF" w:rsidRPr="001E6C7C">
        <w:rPr>
          <w:rFonts w:ascii="Arial" w:hAnsi="Arial" w:cs="Arial"/>
          <w:sz w:val="20"/>
        </w:rPr>
        <w:t xml:space="preserve"> or </w:t>
      </w:r>
      <w:r w:rsidR="00161AF7" w:rsidRPr="001E6C7C">
        <w:rPr>
          <w:rFonts w:ascii="Arial" w:hAnsi="Arial" w:cs="Arial"/>
          <w:sz w:val="20"/>
        </w:rPr>
        <w:t xml:space="preserve">the registration </w:t>
      </w:r>
      <w:r w:rsidR="009570E2" w:rsidRPr="001E6C7C">
        <w:rPr>
          <w:rFonts w:ascii="Arial" w:hAnsi="Arial" w:cs="Arial"/>
          <w:sz w:val="20"/>
        </w:rPr>
        <w:t>of</w:t>
      </w:r>
      <w:r w:rsidR="00161AF7" w:rsidRPr="001E6C7C">
        <w:rPr>
          <w:rFonts w:ascii="Arial" w:hAnsi="Arial" w:cs="Arial"/>
          <w:sz w:val="20"/>
        </w:rPr>
        <w:t xml:space="preserve"> a Programme Memorandum</w:t>
      </w:r>
      <w:r w:rsidR="00735CFF" w:rsidRPr="001E6C7C">
        <w:rPr>
          <w:rFonts w:ascii="Arial" w:hAnsi="Arial" w:cs="Arial"/>
          <w:sz w:val="20"/>
        </w:rPr>
        <w:t xml:space="preserve"> and impose such conditions as it may in the circumstances deem appropriate for the lifting of such suspension.</w:t>
      </w:r>
    </w:p>
    <w:p w:rsidR="00B219B8" w:rsidRPr="001E6C7C" w:rsidRDefault="00B219B8" w:rsidP="002064C8">
      <w:pPr>
        <w:pStyle w:val="000"/>
        <w:spacing w:before="0"/>
        <w:ind w:hanging="652"/>
        <w:rPr>
          <w:rFonts w:ascii="Arial" w:hAnsi="Arial" w:cs="Arial"/>
          <w:sz w:val="20"/>
        </w:rPr>
      </w:pPr>
    </w:p>
    <w:p w:rsidR="00735CFF" w:rsidRPr="001E6C7C" w:rsidRDefault="00735CFF"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1.7</w:t>
      </w:r>
      <w:r w:rsidRPr="001E6C7C">
        <w:rPr>
          <w:rFonts w:ascii="Arial" w:hAnsi="Arial" w:cs="Arial"/>
          <w:sz w:val="20"/>
        </w:rPr>
        <w:tab/>
        <w:t xml:space="preserve">When the </w:t>
      </w:r>
      <w:r w:rsidR="0092517F" w:rsidRPr="001E6C7C">
        <w:rPr>
          <w:rFonts w:ascii="Arial" w:hAnsi="Arial" w:cs="Arial"/>
          <w:sz w:val="20"/>
        </w:rPr>
        <w:t>Listing</w:t>
      </w:r>
      <w:r w:rsidRPr="001E6C7C">
        <w:rPr>
          <w:rFonts w:ascii="Arial" w:hAnsi="Arial" w:cs="Arial"/>
          <w:sz w:val="20"/>
        </w:rPr>
        <w:t xml:space="preserve"> of Debt </w:t>
      </w:r>
      <w:r w:rsidR="0092517F" w:rsidRPr="001E6C7C">
        <w:rPr>
          <w:rFonts w:ascii="Arial" w:hAnsi="Arial" w:cs="Arial"/>
          <w:sz w:val="20"/>
        </w:rPr>
        <w:t>S</w:t>
      </w:r>
      <w:r w:rsidRPr="001E6C7C">
        <w:rPr>
          <w:rFonts w:ascii="Arial" w:hAnsi="Arial" w:cs="Arial"/>
          <w:sz w:val="20"/>
        </w:rPr>
        <w:t xml:space="preserve">ecurities of an </w:t>
      </w:r>
      <w:r w:rsidR="00161AF7" w:rsidRPr="001E6C7C">
        <w:rPr>
          <w:rFonts w:ascii="Arial" w:hAnsi="Arial" w:cs="Arial"/>
          <w:sz w:val="20"/>
        </w:rPr>
        <w:t>Issuer</w:t>
      </w:r>
      <w:r w:rsidRPr="001E6C7C">
        <w:rPr>
          <w:rFonts w:ascii="Arial" w:hAnsi="Arial" w:cs="Arial"/>
          <w:sz w:val="20"/>
        </w:rPr>
        <w:t xml:space="preserve"> is under threat of suspension, the affected </w:t>
      </w:r>
      <w:r w:rsidR="00161AF7" w:rsidRPr="001E6C7C">
        <w:rPr>
          <w:rFonts w:ascii="Arial" w:hAnsi="Arial" w:cs="Arial"/>
          <w:sz w:val="20"/>
        </w:rPr>
        <w:t>I</w:t>
      </w:r>
      <w:r w:rsidRPr="001E6C7C">
        <w:rPr>
          <w:rFonts w:ascii="Arial" w:hAnsi="Arial" w:cs="Arial"/>
          <w:sz w:val="20"/>
        </w:rPr>
        <w:t xml:space="preserve">ssuer shall be given the opportunity </w:t>
      </w:r>
      <w:r w:rsidR="0092517F" w:rsidRPr="001E6C7C">
        <w:rPr>
          <w:rFonts w:ascii="Arial" w:hAnsi="Arial" w:cs="Arial"/>
          <w:sz w:val="20"/>
        </w:rPr>
        <w:t xml:space="preserve">to make </w:t>
      </w:r>
      <w:r w:rsidRPr="001E6C7C">
        <w:rPr>
          <w:rFonts w:ascii="Arial" w:hAnsi="Arial" w:cs="Arial"/>
          <w:sz w:val="20"/>
        </w:rPr>
        <w:t xml:space="preserve">written representations to the JSE in support of the continued </w:t>
      </w:r>
      <w:r w:rsidR="0092517F" w:rsidRPr="001E6C7C">
        <w:rPr>
          <w:rFonts w:ascii="Arial" w:hAnsi="Arial" w:cs="Arial"/>
          <w:sz w:val="20"/>
        </w:rPr>
        <w:t>Listing</w:t>
      </w:r>
      <w:r w:rsidRPr="001E6C7C">
        <w:rPr>
          <w:rFonts w:ascii="Arial" w:hAnsi="Arial" w:cs="Arial"/>
          <w:sz w:val="20"/>
        </w:rPr>
        <w:t xml:space="preserve"> of such </w:t>
      </w:r>
      <w:r w:rsidR="00161AF7" w:rsidRPr="001E6C7C">
        <w:rPr>
          <w:rFonts w:ascii="Arial" w:hAnsi="Arial" w:cs="Arial"/>
          <w:sz w:val="20"/>
        </w:rPr>
        <w:t xml:space="preserve">Debt </w:t>
      </w:r>
      <w:r w:rsidR="0092517F" w:rsidRPr="001E6C7C">
        <w:rPr>
          <w:rFonts w:ascii="Arial" w:hAnsi="Arial" w:cs="Arial"/>
          <w:sz w:val="20"/>
        </w:rPr>
        <w:t>S</w:t>
      </w:r>
      <w:r w:rsidRPr="001E6C7C">
        <w:rPr>
          <w:rFonts w:ascii="Arial" w:hAnsi="Arial" w:cs="Arial"/>
          <w:sz w:val="20"/>
        </w:rPr>
        <w:t xml:space="preserve">ecurities </w:t>
      </w:r>
      <w:r w:rsidR="00161AF7" w:rsidRPr="001E6C7C">
        <w:rPr>
          <w:rFonts w:ascii="Arial" w:hAnsi="Arial" w:cs="Arial"/>
          <w:sz w:val="20"/>
        </w:rPr>
        <w:t xml:space="preserve">or the registration of such Programme Memorandum </w:t>
      </w:r>
      <w:r w:rsidRPr="001E6C7C">
        <w:rPr>
          <w:rFonts w:ascii="Arial" w:hAnsi="Arial" w:cs="Arial"/>
          <w:sz w:val="20"/>
        </w:rPr>
        <w:t xml:space="preserve">prior to the JSE making any decision to suspend such </w:t>
      </w:r>
      <w:r w:rsidR="0092517F" w:rsidRPr="001E6C7C">
        <w:rPr>
          <w:rFonts w:ascii="Arial" w:hAnsi="Arial" w:cs="Arial"/>
          <w:sz w:val="20"/>
        </w:rPr>
        <w:t>Listing</w:t>
      </w:r>
      <w:r w:rsidR="00161AF7" w:rsidRPr="001E6C7C">
        <w:rPr>
          <w:rFonts w:ascii="Arial" w:hAnsi="Arial" w:cs="Arial"/>
          <w:sz w:val="20"/>
        </w:rPr>
        <w:t xml:space="preserve"> or registration</w:t>
      </w:r>
      <w:r w:rsidRPr="001E6C7C">
        <w:rPr>
          <w:rFonts w:ascii="Arial" w:hAnsi="Arial" w:cs="Arial"/>
          <w:sz w:val="20"/>
        </w:rPr>
        <w:t>.</w:t>
      </w:r>
    </w:p>
    <w:p w:rsidR="00B219B8" w:rsidRPr="001E6C7C" w:rsidRDefault="00B219B8" w:rsidP="002064C8">
      <w:pPr>
        <w:pStyle w:val="000"/>
        <w:spacing w:before="0"/>
        <w:ind w:hanging="652"/>
        <w:rPr>
          <w:rFonts w:ascii="Arial" w:hAnsi="Arial" w:cs="Arial"/>
          <w:sz w:val="20"/>
        </w:rPr>
      </w:pPr>
    </w:p>
    <w:p w:rsidR="00735CFF" w:rsidRPr="001E6C7C" w:rsidRDefault="00735CFF"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1.8</w:t>
      </w:r>
      <w:r w:rsidRPr="001E6C7C">
        <w:rPr>
          <w:rFonts w:ascii="Arial" w:hAnsi="Arial" w:cs="Arial"/>
          <w:sz w:val="20"/>
        </w:rPr>
        <w:tab/>
        <w:t xml:space="preserve">If </w:t>
      </w:r>
      <w:r w:rsidR="00161AF7" w:rsidRPr="001E6C7C">
        <w:rPr>
          <w:rFonts w:ascii="Arial" w:hAnsi="Arial" w:cs="Arial"/>
          <w:sz w:val="20"/>
        </w:rPr>
        <w:t xml:space="preserve">the </w:t>
      </w:r>
      <w:r w:rsidR="0092517F" w:rsidRPr="001E6C7C">
        <w:rPr>
          <w:rFonts w:ascii="Arial" w:hAnsi="Arial" w:cs="Arial"/>
          <w:sz w:val="20"/>
        </w:rPr>
        <w:t>Listing</w:t>
      </w:r>
      <w:r w:rsidRPr="001E6C7C">
        <w:rPr>
          <w:rFonts w:ascii="Arial" w:hAnsi="Arial" w:cs="Arial"/>
          <w:sz w:val="20"/>
        </w:rPr>
        <w:t xml:space="preserve"> of a </w:t>
      </w:r>
      <w:r w:rsidR="0092517F" w:rsidRPr="001E6C7C">
        <w:rPr>
          <w:rFonts w:ascii="Arial" w:hAnsi="Arial" w:cs="Arial"/>
          <w:sz w:val="20"/>
        </w:rPr>
        <w:t>Debt Security</w:t>
      </w:r>
      <w:r w:rsidRPr="001E6C7C">
        <w:rPr>
          <w:rFonts w:ascii="Arial" w:hAnsi="Arial" w:cs="Arial"/>
          <w:sz w:val="20"/>
        </w:rPr>
        <w:t xml:space="preserve"> </w:t>
      </w:r>
      <w:r w:rsidR="00161AF7" w:rsidRPr="001E6C7C">
        <w:rPr>
          <w:rFonts w:ascii="Arial" w:hAnsi="Arial" w:cs="Arial"/>
          <w:sz w:val="20"/>
        </w:rPr>
        <w:t xml:space="preserve">or the registration of a Programme Memorandum </w:t>
      </w:r>
      <w:r w:rsidRPr="001E6C7C">
        <w:rPr>
          <w:rFonts w:ascii="Arial" w:hAnsi="Arial" w:cs="Arial"/>
          <w:sz w:val="20"/>
        </w:rPr>
        <w:t xml:space="preserve">is suspended and the affected </w:t>
      </w:r>
      <w:r w:rsidR="009570E2" w:rsidRPr="001E6C7C">
        <w:rPr>
          <w:rFonts w:ascii="Arial" w:hAnsi="Arial" w:cs="Arial"/>
          <w:sz w:val="20"/>
        </w:rPr>
        <w:t>I</w:t>
      </w:r>
      <w:r w:rsidRPr="001E6C7C">
        <w:rPr>
          <w:rFonts w:ascii="Arial" w:hAnsi="Arial" w:cs="Arial"/>
          <w:sz w:val="20"/>
        </w:rPr>
        <w:t xml:space="preserve">ssuer fails to take adequate action to enable the JSE to reinstate </w:t>
      </w:r>
      <w:r w:rsidR="00161AF7" w:rsidRPr="001E6C7C">
        <w:rPr>
          <w:rFonts w:ascii="Arial" w:hAnsi="Arial" w:cs="Arial"/>
          <w:sz w:val="20"/>
        </w:rPr>
        <w:t xml:space="preserve">such </w:t>
      </w:r>
      <w:r w:rsidR="0092517F" w:rsidRPr="001E6C7C">
        <w:rPr>
          <w:rFonts w:ascii="Arial" w:hAnsi="Arial" w:cs="Arial"/>
          <w:sz w:val="20"/>
        </w:rPr>
        <w:t>Listing</w:t>
      </w:r>
      <w:r w:rsidRPr="001E6C7C">
        <w:rPr>
          <w:rFonts w:ascii="Arial" w:hAnsi="Arial" w:cs="Arial"/>
          <w:sz w:val="20"/>
        </w:rPr>
        <w:t xml:space="preserve"> </w:t>
      </w:r>
      <w:r w:rsidR="00161AF7" w:rsidRPr="001E6C7C">
        <w:rPr>
          <w:rFonts w:ascii="Arial" w:hAnsi="Arial" w:cs="Arial"/>
          <w:sz w:val="20"/>
        </w:rPr>
        <w:t xml:space="preserve">or registration </w:t>
      </w:r>
      <w:r w:rsidRPr="001E6C7C">
        <w:rPr>
          <w:rFonts w:ascii="Arial" w:hAnsi="Arial" w:cs="Arial"/>
          <w:sz w:val="20"/>
        </w:rPr>
        <w:t xml:space="preserve">within a reasonable period of time, the JSE may terminate the </w:t>
      </w:r>
      <w:r w:rsidR="0092517F" w:rsidRPr="001E6C7C">
        <w:rPr>
          <w:rFonts w:ascii="Arial" w:hAnsi="Arial" w:cs="Arial"/>
          <w:sz w:val="20"/>
        </w:rPr>
        <w:t>Listing</w:t>
      </w:r>
      <w:r w:rsidRPr="001E6C7C">
        <w:rPr>
          <w:rFonts w:ascii="Arial" w:hAnsi="Arial" w:cs="Arial"/>
          <w:sz w:val="20"/>
        </w:rPr>
        <w:t xml:space="preserve"> </w:t>
      </w:r>
      <w:r w:rsidR="00161AF7" w:rsidRPr="001E6C7C">
        <w:rPr>
          <w:rFonts w:ascii="Arial" w:hAnsi="Arial" w:cs="Arial"/>
          <w:sz w:val="20"/>
        </w:rPr>
        <w:t xml:space="preserve">or registration </w:t>
      </w:r>
      <w:r w:rsidRPr="001E6C7C">
        <w:rPr>
          <w:rFonts w:ascii="Arial" w:hAnsi="Arial" w:cs="Arial"/>
          <w:sz w:val="20"/>
        </w:rPr>
        <w:t>in accordance with the procedure set out below.</w:t>
      </w:r>
    </w:p>
    <w:p w:rsidR="00B219B8" w:rsidRPr="001E6C7C" w:rsidRDefault="00B219B8" w:rsidP="002064C8">
      <w:pPr>
        <w:pStyle w:val="000"/>
        <w:spacing w:before="0"/>
        <w:rPr>
          <w:rFonts w:ascii="Arial" w:hAnsi="Arial" w:cs="Arial"/>
          <w:b/>
          <w:color w:val="000000"/>
          <w:sz w:val="20"/>
        </w:rPr>
      </w:pPr>
    </w:p>
    <w:p w:rsidR="00735CFF" w:rsidRPr="001E6C7C" w:rsidRDefault="00735CFF" w:rsidP="002064C8">
      <w:pPr>
        <w:pStyle w:val="000"/>
        <w:spacing w:before="0"/>
        <w:ind w:hanging="652"/>
        <w:rPr>
          <w:rFonts w:ascii="Arial" w:hAnsi="Arial" w:cs="Arial"/>
          <w:b/>
          <w:color w:val="000000"/>
          <w:sz w:val="20"/>
        </w:rPr>
      </w:pPr>
      <w:r w:rsidRPr="001E6C7C">
        <w:rPr>
          <w:rFonts w:ascii="Arial" w:hAnsi="Arial" w:cs="Arial"/>
          <w:b/>
          <w:color w:val="000000"/>
          <w:sz w:val="20"/>
        </w:rPr>
        <w:t>Suspension at the request of the Issuer</w:t>
      </w:r>
    </w:p>
    <w:p w:rsidR="00735CFF" w:rsidRPr="001E6C7C" w:rsidRDefault="00735CFF"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1.9</w:t>
      </w:r>
      <w:r w:rsidRPr="001E6C7C">
        <w:rPr>
          <w:rFonts w:ascii="Arial" w:hAnsi="Arial" w:cs="Arial"/>
          <w:sz w:val="20"/>
        </w:rPr>
        <w:tab/>
        <w:t xml:space="preserve">The JSE may suspend a </w:t>
      </w:r>
      <w:r w:rsidR="0092517F" w:rsidRPr="001E6C7C">
        <w:rPr>
          <w:rFonts w:ascii="Arial" w:hAnsi="Arial" w:cs="Arial"/>
          <w:sz w:val="20"/>
        </w:rPr>
        <w:t>Listing</w:t>
      </w:r>
      <w:r w:rsidRPr="001E6C7C">
        <w:rPr>
          <w:rFonts w:ascii="Arial" w:hAnsi="Arial" w:cs="Arial"/>
          <w:sz w:val="20"/>
        </w:rPr>
        <w:t xml:space="preserve"> of Debt securities</w:t>
      </w:r>
      <w:r w:rsidR="00161AF7" w:rsidRPr="001E6C7C">
        <w:rPr>
          <w:rFonts w:ascii="Arial" w:hAnsi="Arial" w:cs="Arial"/>
          <w:sz w:val="20"/>
        </w:rPr>
        <w:t xml:space="preserve"> or the registration of  Programme Memorandum </w:t>
      </w:r>
      <w:r w:rsidRPr="001E6C7C">
        <w:rPr>
          <w:rFonts w:ascii="Arial" w:hAnsi="Arial" w:cs="Arial"/>
          <w:sz w:val="20"/>
        </w:rPr>
        <w:t xml:space="preserve"> in the following circumstances:</w:t>
      </w:r>
    </w:p>
    <w:p w:rsidR="00735CFF" w:rsidRPr="001E6C7C" w:rsidRDefault="00735CFF" w:rsidP="002064C8">
      <w:pPr>
        <w:pStyle w:val="a-000"/>
        <w:tabs>
          <w:tab w:val="clear" w:pos="794"/>
          <w:tab w:val="left" w:pos="1276"/>
        </w:tabs>
        <w:spacing w:before="0"/>
        <w:ind w:hanging="595"/>
        <w:rPr>
          <w:rFonts w:ascii="Arial" w:hAnsi="Arial" w:cs="Arial"/>
          <w:sz w:val="20"/>
        </w:rPr>
      </w:pPr>
      <w:r w:rsidRPr="001E6C7C">
        <w:rPr>
          <w:rFonts w:ascii="Arial" w:hAnsi="Arial" w:cs="Arial"/>
          <w:sz w:val="20"/>
        </w:rPr>
        <w:t>(a)</w:t>
      </w:r>
      <w:r w:rsidRPr="001E6C7C">
        <w:rPr>
          <w:rFonts w:ascii="Arial" w:hAnsi="Arial" w:cs="Arial"/>
          <w:sz w:val="20"/>
        </w:rPr>
        <w:tab/>
      </w:r>
      <w:r w:rsidR="00EA6BF4">
        <w:rPr>
          <w:rFonts w:ascii="Arial" w:hAnsi="Arial" w:cs="Arial"/>
          <w:sz w:val="20"/>
        </w:rPr>
        <w:tab/>
      </w:r>
      <w:r w:rsidRPr="001E6C7C">
        <w:rPr>
          <w:rFonts w:ascii="Arial" w:hAnsi="Arial" w:cs="Arial"/>
          <w:sz w:val="20"/>
        </w:rPr>
        <w:t xml:space="preserve">where </w:t>
      </w:r>
      <w:r w:rsidR="00EF1FE3" w:rsidRPr="001E6C7C">
        <w:rPr>
          <w:rFonts w:ascii="Arial" w:hAnsi="Arial" w:cs="Arial"/>
          <w:sz w:val="20"/>
        </w:rPr>
        <w:t>the Issu</w:t>
      </w:r>
      <w:r w:rsidR="006B2988" w:rsidRPr="001E6C7C">
        <w:rPr>
          <w:rFonts w:ascii="Arial" w:hAnsi="Arial" w:cs="Arial"/>
          <w:sz w:val="20"/>
        </w:rPr>
        <w:t>er</w:t>
      </w:r>
      <w:r w:rsidRPr="001E6C7C">
        <w:rPr>
          <w:rFonts w:ascii="Arial" w:hAnsi="Arial" w:cs="Arial"/>
          <w:sz w:val="20"/>
        </w:rPr>
        <w:t xml:space="preserve"> is placed under provisional liquidation or under judicial management; or</w:t>
      </w:r>
    </w:p>
    <w:p w:rsidR="00735CFF" w:rsidRPr="001E6C7C" w:rsidRDefault="00735CFF" w:rsidP="002064C8">
      <w:pPr>
        <w:pStyle w:val="a-000"/>
        <w:tabs>
          <w:tab w:val="clear" w:pos="794"/>
          <w:tab w:val="left" w:pos="1276"/>
        </w:tabs>
        <w:spacing w:before="0"/>
        <w:ind w:hanging="595"/>
        <w:rPr>
          <w:rFonts w:ascii="Arial" w:hAnsi="Arial" w:cs="Arial"/>
          <w:color w:val="000000"/>
          <w:sz w:val="20"/>
        </w:rPr>
      </w:pPr>
      <w:r w:rsidRPr="001E6C7C">
        <w:rPr>
          <w:rFonts w:ascii="Arial" w:hAnsi="Arial" w:cs="Arial"/>
          <w:color w:val="000000"/>
          <w:sz w:val="20"/>
        </w:rPr>
        <w:t>(b)</w:t>
      </w:r>
      <w:r w:rsidRPr="001E6C7C">
        <w:rPr>
          <w:rFonts w:ascii="Arial" w:hAnsi="Arial" w:cs="Arial"/>
          <w:color w:val="000000"/>
          <w:sz w:val="20"/>
        </w:rPr>
        <w:tab/>
      </w:r>
      <w:r w:rsidR="00EA6BF4">
        <w:rPr>
          <w:rFonts w:ascii="Arial" w:hAnsi="Arial" w:cs="Arial"/>
          <w:color w:val="000000"/>
          <w:sz w:val="20"/>
        </w:rPr>
        <w:tab/>
      </w:r>
      <w:r w:rsidRPr="001E6C7C">
        <w:rPr>
          <w:rFonts w:ascii="Arial" w:hAnsi="Arial" w:cs="Arial"/>
          <w:color w:val="000000"/>
          <w:sz w:val="20"/>
        </w:rPr>
        <w:t xml:space="preserve">where a written request is made by a/the director(s) of </w:t>
      </w:r>
      <w:r w:rsidR="00EF1FE3" w:rsidRPr="001E6C7C">
        <w:rPr>
          <w:rFonts w:ascii="Arial" w:hAnsi="Arial" w:cs="Arial"/>
          <w:color w:val="000000"/>
          <w:sz w:val="20"/>
        </w:rPr>
        <w:t xml:space="preserve">the Applicant Issuer </w:t>
      </w:r>
      <w:r w:rsidR="001D6952" w:rsidRPr="001E6C7C">
        <w:rPr>
          <w:rFonts w:ascii="Arial" w:hAnsi="Arial" w:cs="Arial"/>
          <w:color w:val="000000"/>
          <w:sz w:val="20"/>
        </w:rPr>
        <w:t>in the event of a default</w:t>
      </w:r>
      <w:r w:rsidR="003C5489" w:rsidRPr="001E6C7C">
        <w:rPr>
          <w:rFonts w:ascii="Arial" w:hAnsi="Arial" w:cs="Arial"/>
          <w:color w:val="000000"/>
          <w:sz w:val="20"/>
        </w:rPr>
        <w:t xml:space="preserve"> of the Applicant Issuer</w:t>
      </w:r>
      <w:r w:rsidR="001D6952" w:rsidRPr="001E6C7C">
        <w:rPr>
          <w:rFonts w:ascii="Arial" w:hAnsi="Arial" w:cs="Arial"/>
          <w:color w:val="000000"/>
          <w:sz w:val="20"/>
        </w:rPr>
        <w:t>.</w:t>
      </w:r>
    </w:p>
    <w:p w:rsidR="004F4B96" w:rsidRPr="001E6C7C" w:rsidRDefault="004F4B96" w:rsidP="002064C8">
      <w:pPr>
        <w:pStyle w:val="000"/>
        <w:spacing w:before="0"/>
        <w:rPr>
          <w:rFonts w:ascii="Arial" w:hAnsi="Arial" w:cs="Arial"/>
          <w:b/>
          <w:color w:val="000000"/>
          <w:sz w:val="20"/>
        </w:rPr>
      </w:pPr>
    </w:p>
    <w:p w:rsidR="00735CFF" w:rsidRPr="001E6C7C" w:rsidRDefault="00735CFF" w:rsidP="002064C8">
      <w:pPr>
        <w:pStyle w:val="000"/>
        <w:spacing w:before="0"/>
        <w:ind w:hanging="652"/>
        <w:rPr>
          <w:rFonts w:ascii="Arial" w:hAnsi="Arial" w:cs="Arial"/>
          <w:b/>
          <w:color w:val="000000"/>
          <w:sz w:val="20"/>
        </w:rPr>
      </w:pPr>
      <w:r w:rsidRPr="001E6C7C">
        <w:rPr>
          <w:rFonts w:ascii="Arial" w:hAnsi="Arial" w:cs="Arial"/>
          <w:b/>
          <w:color w:val="000000"/>
          <w:sz w:val="20"/>
        </w:rPr>
        <w:t xml:space="preserve">Continuing Obligations of </w:t>
      </w:r>
      <w:r w:rsidR="00EF1FE3" w:rsidRPr="001E6C7C">
        <w:rPr>
          <w:rFonts w:ascii="Arial" w:hAnsi="Arial" w:cs="Arial"/>
          <w:b/>
          <w:color w:val="000000"/>
          <w:sz w:val="20"/>
        </w:rPr>
        <w:t xml:space="preserve">Applicant </w:t>
      </w:r>
      <w:r w:rsidRPr="001E6C7C">
        <w:rPr>
          <w:rFonts w:ascii="Arial" w:hAnsi="Arial" w:cs="Arial"/>
          <w:b/>
          <w:color w:val="000000"/>
          <w:sz w:val="20"/>
        </w:rPr>
        <w:t>Issuers</w:t>
      </w:r>
    </w:p>
    <w:p w:rsidR="00735CFF" w:rsidRPr="001E6C7C" w:rsidRDefault="00735CFF"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1.10</w:t>
      </w:r>
      <w:r w:rsidRPr="001E6C7C">
        <w:rPr>
          <w:rFonts w:ascii="Arial" w:hAnsi="Arial" w:cs="Arial"/>
          <w:sz w:val="20"/>
        </w:rPr>
        <w:tab/>
        <w:t xml:space="preserve">If </w:t>
      </w:r>
      <w:r w:rsidR="00EF1FE3" w:rsidRPr="001E6C7C">
        <w:rPr>
          <w:rFonts w:ascii="Arial" w:hAnsi="Arial" w:cs="Arial"/>
          <w:sz w:val="20"/>
        </w:rPr>
        <w:t xml:space="preserve">the </w:t>
      </w:r>
      <w:r w:rsidR="0092517F" w:rsidRPr="001E6C7C">
        <w:rPr>
          <w:rFonts w:ascii="Arial" w:hAnsi="Arial" w:cs="Arial"/>
          <w:sz w:val="20"/>
        </w:rPr>
        <w:t>Listing</w:t>
      </w:r>
      <w:r w:rsidR="00EF1FE3" w:rsidRPr="001E6C7C">
        <w:rPr>
          <w:rFonts w:ascii="Arial" w:hAnsi="Arial" w:cs="Arial"/>
          <w:sz w:val="20"/>
        </w:rPr>
        <w:t xml:space="preserve"> of </w:t>
      </w:r>
      <w:r w:rsidRPr="001E6C7C">
        <w:rPr>
          <w:rFonts w:ascii="Arial" w:hAnsi="Arial" w:cs="Arial"/>
          <w:sz w:val="20"/>
        </w:rPr>
        <w:t xml:space="preserve">an </w:t>
      </w:r>
      <w:r w:rsidR="00EF1FE3" w:rsidRPr="001E6C7C">
        <w:rPr>
          <w:rFonts w:ascii="Arial" w:hAnsi="Arial" w:cs="Arial"/>
          <w:sz w:val="20"/>
        </w:rPr>
        <w:t>Applicant I</w:t>
      </w:r>
      <w:r w:rsidRPr="001E6C7C">
        <w:rPr>
          <w:rFonts w:ascii="Arial" w:hAnsi="Arial" w:cs="Arial"/>
          <w:sz w:val="20"/>
        </w:rPr>
        <w:t xml:space="preserve">ssuer’s </w:t>
      </w:r>
      <w:r w:rsidR="00EF1FE3" w:rsidRPr="001E6C7C">
        <w:rPr>
          <w:rFonts w:ascii="Arial" w:hAnsi="Arial" w:cs="Arial"/>
          <w:sz w:val="20"/>
        </w:rPr>
        <w:t xml:space="preserve">Debt </w:t>
      </w:r>
      <w:r w:rsidR="003C5489" w:rsidRPr="001E6C7C">
        <w:rPr>
          <w:rFonts w:ascii="Arial" w:hAnsi="Arial" w:cs="Arial"/>
          <w:sz w:val="20"/>
        </w:rPr>
        <w:t>S</w:t>
      </w:r>
      <w:r w:rsidRPr="001E6C7C">
        <w:rPr>
          <w:rFonts w:ascii="Arial" w:hAnsi="Arial" w:cs="Arial"/>
          <w:sz w:val="20"/>
        </w:rPr>
        <w:t xml:space="preserve">ecurities </w:t>
      </w:r>
      <w:r w:rsidR="00EF1FE3" w:rsidRPr="001E6C7C">
        <w:rPr>
          <w:rFonts w:ascii="Arial" w:hAnsi="Arial" w:cs="Arial"/>
          <w:sz w:val="20"/>
        </w:rPr>
        <w:t xml:space="preserve">or the </w:t>
      </w:r>
      <w:r w:rsidR="009570E2" w:rsidRPr="001E6C7C">
        <w:rPr>
          <w:rFonts w:ascii="Arial" w:hAnsi="Arial" w:cs="Arial"/>
          <w:sz w:val="20"/>
        </w:rPr>
        <w:t>r</w:t>
      </w:r>
      <w:r w:rsidR="00EF1FE3" w:rsidRPr="001E6C7C">
        <w:rPr>
          <w:rFonts w:ascii="Arial" w:hAnsi="Arial" w:cs="Arial"/>
          <w:sz w:val="20"/>
        </w:rPr>
        <w:t>egistration of the Applicant Issuers Programme Memorandum is</w:t>
      </w:r>
      <w:r w:rsidRPr="001E6C7C">
        <w:rPr>
          <w:rFonts w:ascii="Arial" w:hAnsi="Arial" w:cs="Arial"/>
          <w:sz w:val="20"/>
        </w:rPr>
        <w:t xml:space="preserve"> suspended, it must, unless the JSE decides otherwise:</w:t>
      </w:r>
    </w:p>
    <w:p w:rsidR="00735CFF" w:rsidRPr="001E6C7C" w:rsidRDefault="00735CFF" w:rsidP="002064C8">
      <w:pPr>
        <w:pStyle w:val="a-000"/>
        <w:tabs>
          <w:tab w:val="clear" w:pos="794"/>
          <w:tab w:val="left" w:pos="1276"/>
        </w:tabs>
        <w:spacing w:before="0"/>
        <w:ind w:hanging="595"/>
        <w:rPr>
          <w:rFonts w:ascii="Arial" w:hAnsi="Arial" w:cs="Arial"/>
          <w:sz w:val="20"/>
        </w:rPr>
      </w:pPr>
      <w:r w:rsidRPr="001E6C7C">
        <w:rPr>
          <w:rFonts w:ascii="Arial" w:hAnsi="Arial" w:cs="Arial"/>
          <w:sz w:val="20"/>
        </w:rPr>
        <w:t>(a)</w:t>
      </w:r>
      <w:r w:rsidRPr="001E6C7C">
        <w:rPr>
          <w:rFonts w:ascii="Arial" w:hAnsi="Arial" w:cs="Arial"/>
          <w:sz w:val="20"/>
        </w:rPr>
        <w:tab/>
      </w:r>
      <w:r w:rsidR="00EA6BF4">
        <w:rPr>
          <w:rFonts w:ascii="Arial" w:hAnsi="Arial" w:cs="Arial"/>
          <w:sz w:val="20"/>
        </w:rPr>
        <w:tab/>
      </w:r>
      <w:r w:rsidRPr="001E6C7C">
        <w:rPr>
          <w:rFonts w:ascii="Arial" w:hAnsi="Arial" w:cs="Arial"/>
          <w:sz w:val="20"/>
        </w:rPr>
        <w:t>continue to comply with all the</w:t>
      </w:r>
      <w:r w:rsidR="00D2220E" w:rsidRPr="001E6C7C">
        <w:rPr>
          <w:rFonts w:ascii="Arial" w:hAnsi="Arial" w:cs="Arial"/>
          <w:sz w:val="20"/>
        </w:rPr>
        <w:t xml:space="preserve"> Debt</w:t>
      </w:r>
      <w:r w:rsidRPr="001E6C7C">
        <w:rPr>
          <w:rFonts w:ascii="Arial" w:hAnsi="Arial" w:cs="Arial"/>
          <w:sz w:val="20"/>
        </w:rPr>
        <w:t xml:space="preserve"> </w:t>
      </w:r>
      <w:r w:rsidR="0092517F" w:rsidRPr="001E6C7C">
        <w:rPr>
          <w:rFonts w:ascii="Arial" w:hAnsi="Arial" w:cs="Arial"/>
          <w:sz w:val="20"/>
        </w:rPr>
        <w:t>Listing</w:t>
      </w:r>
      <w:r w:rsidRPr="001E6C7C">
        <w:rPr>
          <w:rFonts w:ascii="Arial" w:hAnsi="Arial" w:cs="Arial"/>
          <w:sz w:val="20"/>
        </w:rPr>
        <w:t>s Requirements applicable to it;</w:t>
      </w:r>
    </w:p>
    <w:p w:rsidR="00735CFF" w:rsidRPr="001E6C7C" w:rsidRDefault="00735CFF" w:rsidP="002064C8">
      <w:pPr>
        <w:pStyle w:val="a-000"/>
        <w:tabs>
          <w:tab w:val="clear" w:pos="794"/>
          <w:tab w:val="left" w:pos="1276"/>
        </w:tabs>
        <w:spacing w:before="0"/>
        <w:ind w:hanging="595"/>
        <w:rPr>
          <w:rFonts w:ascii="Arial" w:hAnsi="Arial" w:cs="Arial"/>
          <w:sz w:val="20"/>
        </w:rPr>
      </w:pPr>
      <w:r w:rsidRPr="001E6C7C">
        <w:rPr>
          <w:rFonts w:ascii="Arial" w:hAnsi="Arial" w:cs="Arial"/>
          <w:sz w:val="20"/>
        </w:rPr>
        <w:t>(b)</w:t>
      </w:r>
      <w:r w:rsidRPr="001E6C7C">
        <w:rPr>
          <w:rFonts w:ascii="Arial" w:hAnsi="Arial" w:cs="Arial"/>
          <w:sz w:val="20"/>
        </w:rPr>
        <w:tab/>
      </w:r>
      <w:r w:rsidR="00EA6BF4">
        <w:rPr>
          <w:rFonts w:ascii="Arial" w:hAnsi="Arial" w:cs="Arial"/>
          <w:sz w:val="20"/>
        </w:rPr>
        <w:tab/>
      </w:r>
      <w:r w:rsidRPr="001E6C7C">
        <w:rPr>
          <w:rFonts w:ascii="Arial" w:hAnsi="Arial" w:cs="Arial"/>
          <w:sz w:val="20"/>
        </w:rPr>
        <w:t xml:space="preserve">submit to the JSE a monthly progress report pertaining to the current state of affairs of the </w:t>
      </w:r>
      <w:r w:rsidR="00EF1FE3" w:rsidRPr="001E6C7C">
        <w:rPr>
          <w:rFonts w:ascii="Arial" w:hAnsi="Arial" w:cs="Arial"/>
          <w:sz w:val="20"/>
        </w:rPr>
        <w:t>Applicant Is</w:t>
      </w:r>
      <w:r w:rsidRPr="001E6C7C">
        <w:rPr>
          <w:rFonts w:ascii="Arial" w:hAnsi="Arial" w:cs="Arial"/>
          <w:sz w:val="20"/>
        </w:rPr>
        <w:t xml:space="preserve">suer and any action proposed to be taken by the </w:t>
      </w:r>
      <w:r w:rsidR="00EF1FE3" w:rsidRPr="001E6C7C">
        <w:rPr>
          <w:rFonts w:ascii="Arial" w:hAnsi="Arial" w:cs="Arial"/>
          <w:sz w:val="20"/>
        </w:rPr>
        <w:t>Applicant I</w:t>
      </w:r>
      <w:r w:rsidRPr="001E6C7C">
        <w:rPr>
          <w:rFonts w:ascii="Arial" w:hAnsi="Arial" w:cs="Arial"/>
          <w:sz w:val="20"/>
        </w:rPr>
        <w:t xml:space="preserve">ssuer in order to have the </w:t>
      </w:r>
      <w:r w:rsidR="0092517F" w:rsidRPr="001E6C7C">
        <w:rPr>
          <w:rFonts w:ascii="Arial" w:hAnsi="Arial" w:cs="Arial"/>
          <w:sz w:val="20"/>
        </w:rPr>
        <w:t>Listing</w:t>
      </w:r>
      <w:r w:rsidRPr="001E6C7C">
        <w:rPr>
          <w:rFonts w:ascii="Arial" w:hAnsi="Arial" w:cs="Arial"/>
          <w:sz w:val="20"/>
        </w:rPr>
        <w:t xml:space="preserve"> </w:t>
      </w:r>
      <w:r w:rsidR="00EF1FE3" w:rsidRPr="001E6C7C">
        <w:rPr>
          <w:rFonts w:ascii="Arial" w:hAnsi="Arial" w:cs="Arial"/>
          <w:sz w:val="20"/>
        </w:rPr>
        <w:t xml:space="preserve">and/or </w:t>
      </w:r>
      <w:r w:rsidR="00E21543" w:rsidRPr="001E6C7C">
        <w:rPr>
          <w:rFonts w:ascii="Arial" w:hAnsi="Arial" w:cs="Arial"/>
          <w:sz w:val="20"/>
        </w:rPr>
        <w:t>registration</w:t>
      </w:r>
      <w:r w:rsidR="00EF1FE3" w:rsidRPr="001E6C7C">
        <w:rPr>
          <w:rFonts w:ascii="Arial" w:hAnsi="Arial" w:cs="Arial"/>
          <w:sz w:val="20"/>
        </w:rPr>
        <w:t xml:space="preserve"> </w:t>
      </w:r>
      <w:r w:rsidRPr="001E6C7C">
        <w:rPr>
          <w:rFonts w:ascii="Arial" w:hAnsi="Arial" w:cs="Arial"/>
          <w:sz w:val="20"/>
        </w:rPr>
        <w:t>reinstated; and</w:t>
      </w:r>
    </w:p>
    <w:p w:rsidR="00735CFF" w:rsidRPr="001E6C7C" w:rsidRDefault="00735CFF" w:rsidP="002064C8">
      <w:pPr>
        <w:pStyle w:val="a-000"/>
        <w:tabs>
          <w:tab w:val="clear" w:pos="794"/>
          <w:tab w:val="left" w:pos="1276"/>
        </w:tabs>
        <w:spacing w:before="0"/>
        <w:ind w:hanging="595"/>
        <w:rPr>
          <w:rFonts w:ascii="Arial" w:hAnsi="Arial" w:cs="Arial"/>
          <w:sz w:val="20"/>
        </w:rPr>
      </w:pPr>
      <w:r w:rsidRPr="001E6C7C">
        <w:rPr>
          <w:rFonts w:ascii="Arial" w:hAnsi="Arial" w:cs="Arial"/>
          <w:sz w:val="20"/>
        </w:rPr>
        <w:t>(c)</w:t>
      </w:r>
      <w:r w:rsidRPr="001E6C7C">
        <w:rPr>
          <w:rFonts w:ascii="Arial" w:hAnsi="Arial" w:cs="Arial"/>
          <w:sz w:val="20"/>
        </w:rPr>
        <w:tab/>
      </w:r>
      <w:r w:rsidR="00EA6BF4">
        <w:rPr>
          <w:rFonts w:ascii="Arial" w:hAnsi="Arial" w:cs="Arial"/>
          <w:sz w:val="20"/>
        </w:rPr>
        <w:tab/>
      </w:r>
      <w:r w:rsidRPr="001E6C7C">
        <w:rPr>
          <w:rFonts w:ascii="Arial" w:hAnsi="Arial" w:cs="Arial"/>
          <w:sz w:val="20"/>
        </w:rPr>
        <w:t xml:space="preserve">advise the </w:t>
      </w:r>
      <w:r w:rsidR="009570E2" w:rsidRPr="001E6C7C">
        <w:rPr>
          <w:rFonts w:ascii="Arial" w:hAnsi="Arial" w:cs="Arial"/>
          <w:sz w:val="20"/>
        </w:rPr>
        <w:t>H</w:t>
      </w:r>
      <w:r w:rsidRPr="001E6C7C">
        <w:rPr>
          <w:rFonts w:ascii="Arial" w:hAnsi="Arial" w:cs="Arial"/>
          <w:sz w:val="20"/>
        </w:rPr>
        <w:t xml:space="preserve">olders of </w:t>
      </w:r>
      <w:r w:rsidR="00EF1FE3" w:rsidRPr="001E6C7C">
        <w:rPr>
          <w:rFonts w:ascii="Arial" w:hAnsi="Arial" w:cs="Arial"/>
          <w:sz w:val="20"/>
        </w:rPr>
        <w:t xml:space="preserve">Debt </w:t>
      </w:r>
      <w:r w:rsidR="003C5489" w:rsidRPr="001E6C7C">
        <w:rPr>
          <w:rFonts w:ascii="Arial" w:hAnsi="Arial" w:cs="Arial"/>
          <w:sz w:val="20"/>
        </w:rPr>
        <w:t>S</w:t>
      </w:r>
      <w:r w:rsidRPr="001E6C7C">
        <w:rPr>
          <w:rFonts w:ascii="Arial" w:hAnsi="Arial" w:cs="Arial"/>
          <w:sz w:val="20"/>
        </w:rPr>
        <w:t>ecurities on a quarterly bas</w:t>
      </w:r>
      <w:r w:rsidR="00D050C3">
        <w:rPr>
          <w:rFonts w:ascii="Arial" w:hAnsi="Arial" w:cs="Arial"/>
          <w:sz w:val="20"/>
        </w:rPr>
        <w:t>is concerning</w:t>
      </w:r>
      <w:r w:rsidRPr="001E6C7C">
        <w:rPr>
          <w:rFonts w:ascii="Arial" w:hAnsi="Arial" w:cs="Arial"/>
          <w:sz w:val="20"/>
        </w:rPr>
        <w:t xml:space="preserve"> the current state of affairs of the </w:t>
      </w:r>
      <w:r w:rsidR="00EF1FE3" w:rsidRPr="001E6C7C">
        <w:rPr>
          <w:rFonts w:ascii="Arial" w:hAnsi="Arial" w:cs="Arial"/>
          <w:sz w:val="20"/>
        </w:rPr>
        <w:t>Applicant I</w:t>
      </w:r>
      <w:r w:rsidRPr="001E6C7C">
        <w:rPr>
          <w:rFonts w:ascii="Arial" w:hAnsi="Arial" w:cs="Arial"/>
          <w:sz w:val="20"/>
        </w:rPr>
        <w:t xml:space="preserve">ssuer and any action proposed by the </w:t>
      </w:r>
      <w:r w:rsidR="00EF1FE3" w:rsidRPr="001E6C7C">
        <w:rPr>
          <w:rFonts w:ascii="Arial" w:hAnsi="Arial" w:cs="Arial"/>
          <w:sz w:val="20"/>
        </w:rPr>
        <w:t>Applicant I</w:t>
      </w:r>
      <w:r w:rsidRPr="001E6C7C">
        <w:rPr>
          <w:rFonts w:ascii="Arial" w:hAnsi="Arial" w:cs="Arial"/>
          <w:sz w:val="20"/>
        </w:rPr>
        <w:t xml:space="preserve">ssuer in order to have the </w:t>
      </w:r>
      <w:r w:rsidR="0092517F" w:rsidRPr="001E6C7C">
        <w:rPr>
          <w:rFonts w:ascii="Arial" w:hAnsi="Arial" w:cs="Arial"/>
          <w:sz w:val="20"/>
        </w:rPr>
        <w:t>Listing</w:t>
      </w:r>
      <w:r w:rsidR="00EF1FE3" w:rsidRPr="001E6C7C">
        <w:rPr>
          <w:rFonts w:ascii="Arial" w:hAnsi="Arial" w:cs="Arial"/>
          <w:sz w:val="20"/>
        </w:rPr>
        <w:t xml:space="preserve"> and/or </w:t>
      </w:r>
      <w:r w:rsidR="00A360F2" w:rsidRPr="001E6C7C">
        <w:rPr>
          <w:rFonts w:ascii="Arial" w:hAnsi="Arial" w:cs="Arial"/>
          <w:sz w:val="20"/>
        </w:rPr>
        <w:t>r</w:t>
      </w:r>
      <w:r w:rsidR="00EF1FE3" w:rsidRPr="001E6C7C">
        <w:rPr>
          <w:rFonts w:ascii="Arial" w:hAnsi="Arial" w:cs="Arial"/>
          <w:sz w:val="20"/>
        </w:rPr>
        <w:t xml:space="preserve">egistration </w:t>
      </w:r>
      <w:r w:rsidRPr="001E6C7C">
        <w:rPr>
          <w:rFonts w:ascii="Arial" w:hAnsi="Arial" w:cs="Arial"/>
          <w:sz w:val="20"/>
        </w:rPr>
        <w:t>reinstated, including the date on which the suspension is expected to be lifted.</w:t>
      </w:r>
    </w:p>
    <w:p w:rsidR="00735CFF" w:rsidRPr="001E6C7C" w:rsidRDefault="00735CFF" w:rsidP="002064C8">
      <w:pPr>
        <w:pStyle w:val="000"/>
        <w:spacing w:before="0"/>
        <w:rPr>
          <w:rFonts w:ascii="Arial" w:hAnsi="Arial" w:cs="Arial"/>
          <w:b/>
          <w:color w:val="000000"/>
          <w:sz w:val="20"/>
        </w:rPr>
      </w:pPr>
    </w:p>
    <w:p w:rsidR="007B209D" w:rsidRPr="001E6C7C" w:rsidRDefault="00735CFF" w:rsidP="002064C8">
      <w:pPr>
        <w:pStyle w:val="000"/>
        <w:spacing w:before="0"/>
        <w:ind w:hanging="652"/>
        <w:rPr>
          <w:rFonts w:ascii="Arial" w:hAnsi="Arial" w:cs="Arial"/>
          <w:b/>
          <w:color w:val="000000"/>
          <w:sz w:val="20"/>
        </w:rPr>
      </w:pPr>
      <w:r w:rsidRPr="001E6C7C">
        <w:rPr>
          <w:rFonts w:ascii="Arial" w:hAnsi="Arial" w:cs="Arial"/>
          <w:b/>
          <w:color w:val="000000"/>
          <w:sz w:val="20"/>
        </w:rPr>
        <w:t>Termination</w:t>
      </w:r>
      <w:r w:rsidR="005F587D" w:rsidRPr="001E6C7C">
        <w:rPr>
          <w:rFonts w:ascii="Arial" w:hAnsi="Arial" w:cs="Arial"/>
          <w:b/>
          <w:color w:val="000000"/>
          <w:sz w:val="20"/>
        </w:rPr>
        <w:t xml:space="preserve"> initiated by the JSE</w:t>
      </w:r>
    </w:p>
    <w:p w:rsidR="00735CFF" w:rsidRPr="001E6C7C" w:rsidRDefault="00735CFF" w:rsidP="002064C8">
      <w:pPr>
        <w:pStyle w:val="000"/>
        <w:tabs>
          <w:tab w:val="clear" w:pos="794"/>
          <w:tab w:val="left" w:pos="709"/>
        </w:tabs>
        <w:spacing w:before="0"/>
        <w:ind w:left="709" w:hanging="567"/>
        <w:rPr>
          <w:rFonts w:ascii="Arial" w:hAnsi="Arial" w:cs="Arial"/>
          <w:color w:val="000000"/>
          <w:sz w:val="20"/>
        </w:rPr>
      </w:pPr>
      <w:r w:rsidRPr="001E6C7C">
        <w:rPr>
          <w:rFonts w:ascii="Arial" w:hAnsi="Arial" w:cs="Arial"/>
          <w:color w:val="000000"/>
          <w:sz w:val="20"/>
        </w:rPr>
        <w:t>1.11</w:t>
      </w:r>
      <w:r w:rsidRPr="001E6C7C">
        <w:rPr>
          <w:rStyle w:val="FootnoteReference"/>
          <w:rFonts w:ascii="Arial" w:hAnsi="Arial" w:cs="Arial"/>
          <w:color w:val="000000"/>
          <w:sz w:val="20"/>
        </w:rPr>
        <w:footnoteReference w:customMarkFollows="1" w:id="10"/>
        <w:t> </w:t>
      </w:r>
      <w:r w:rsidRPr="001E6C7C">
        <w:rPr>
          <w:rFonts w:ascii="Arial" w:hAnsi="Arial" w:cs="Arial"/>
          <w:color w:val="000000"/>
          <w:sz w:val="20"/>
        </w:rPr>
        <w:tab/>
        <w:t xml:space="preserve">The JSE may, subject to the termination provisions of </w:t>
      </w:r>
      <w:r w:rsidR="00EF1FE3" w:rsidRPr="001E6C7C">
        <w:rPr>
          <w:rFonts w:ascii="Arial" w:hAnsi="Arial" w:cs="Arial"/>
          <w:color w:val="000000"/>
          <w:sz w:val="20"/>
        </w:rPr>
        <w:t xml:space="preserve">the </w:t>
      </w:r>
      <w:r w:rsidRPr="001E6C7C">
        <w:rPr>
          <w:rFonts w:ascii="Arial" w:hAnsi="Arial" w:cs="Arial"/>
          <w:color w:val="000000"/>
          <w:sz w:val="20"/>
        </w:rPr>
        <w:t>SSA, and if one of the following applies:</w:t>
      </w:r>
    </w:p>
    <w:p w:rsidR="00735CFF" w:rsidRPr="001E6C7C" w:rsidRDefault="00735CFF" w:rsidP="002064C8">
      <w:pPr>
        <w:pStyle w:val="a-000"/>
        <w:tabs>
          <w:tab w:val="clear" w:pos="794"/>
          <w:tab w:val="clear" w:pos="1304"/>
          <w:tab w:val="left" w:pos="1276"/>
        </w:tabs>
        <w:spacing w:before="0"/>
        <w:ind w:hanging="595"/>
        <w:rPr>
          <w:rFonts w:ascii="Arial" w:hAnsi="Arial" w:cs="Arial"/>
          <w:sz w:val="20"/>
        </w:rPr>
      </w:pPr>
      <w:r w:rsidRPr="001E6C7C">
        <w:rPr>
          <w:rFonts w:ascii="Arial" w:hAnsi="Arial" w:cs="Arial"/>
          <w:sz w:val="20"/>
        </w:rPr>
        <w:t>(a)</w:t>
      </w:r>
      <w:r w:rsidRPr="001E6C7C">
        <w:rPr>
          <w:rFonts w:ascii="Arial" w:hAnsi="Arial" w:cs="Arial"/>
          <w:sz w:val="20"/>
        </w:rPr>
        <w:tab/>
      </w:r>
      <w:r w:rsidR="00EA6BF4">
        <w:rPr>
          <w:rFonts w:ascii="Arial" w:hAnsi="Arial" w:cs="Arial"/>
          <w:sz w:val="20"/>
        </w:rPr>
        <w:tab/>
      </w:r>
      <w:r w:rsidRPr="001E6C7C">
        <w:rPr>
          <w:rFonts w:ascii="Arial" w:hAnsi="Arial" w:cs="Arial"/>
          <w:sz w:val="20"/>
        </w:rPr>
        <w:t>if it is of the opinion that it is in the public interest to do so; or</w:t>
      </w:r>
    </w:p>
    <w:p w:rsidR="00735CFF" w:rsidRPr="001E6C7C" w:rsidRDefault="00735CFF" w:rsidP="002064C8">
      <w:pPr>
        <w:pStyle w:val="a-000"/>
        <w:tabs>
          <w:tab w:val="clear" w:pos="794"/>
          <w:tab w:val="clear" w:pos="1304"/>
          <w:tab w:val="left" w:pos="1276"/>
        </w:tabs>
        <w:spacing w:before="0"/>
        <w:ind w:hanging="595"/>
        <w:rPr>
          <w:rFonts w:ascii="Arial" w:hAnsi="Arial" w:cs="Arial"/>
          <w:color w:val="000000"/>
          <w:sz w:val="20"/>
        </w:rPr>
      </w:pPr>
      <w:r w:rsidRPr="001E6C7C">
        <w:rPr>
          <w:rFonts w:ascii="Arial" w:hAnsi="Arial" w:cs="Arial"/>
        </w:rPr>
        <w:t>(b)</w:t>
      </w:r>
      <w:r w:rsidRPr="001E6C7C">
        <w:rPr>
          <w:rFonts w:ascii="Arial" w:hAnsi="Arial" w:cs="Arial"/>
        </w:rPr>
        <w:tab/>
      </w:r>
      <w:r w:rsidR="00EA6BF4">
        <w:rPr>
          <w:rFonts w:ascii="Arial" w:hAnsi="Arial" w:cs="Arial"/>
        </w:rPr>
        <w:tab/>
      </w:r>
      <w:r w:rsidRPr="001E6C7C">
        <w:rPr>
          <w:rFonts w:ascii="Arial" w:hAnsi="Arial" w:cs="Arial"/>
          <w:sz w:val="20"/>
        </w:rPr>
        <w:t xml:space="preserve">if the </w:t>
      </w:r>
      <w:r w:rsidR="00EF1FE3" w:rsidRPr="001E6C7C">
        <w:rPr>
          <w:rFonts w:ascii="Arial" w:hAnsi="Arial" w:cs="Arial"/>
          <w:sz w:val="20"/>
        </w:rPr>
        <w:t>Applicant I</w:t>
      </w:r>
      <w:r w:rsidRPr="001E6C7C">
        <w:rPr>
          <w:rFonts w:ascii="Arial" w:hAnsi="Arial" w:cs="Arial"/>
          <w:sz w:val="20"/>
        </w:rPr>
        <w:t xml:space="preserve">ssuer has failed to comply with the </w:t>
      </w:r>
      <w:r w:rsidR="00A360F2" w:rsidRPr="001E6C7C">
        <w:rPr>
          <w:rFonts w:ascii="Arial" w:hAnsi="Arial" w:cs="Arial"/>
          <w:sz w:val="20"/>
        </w:rPr>
        <w:t xml:space="preserve">Debt </w:t>
      </w:r>
      <w:r w:rsidR="0092517F" w:rsidRPr="001E6C7C">
        <w:rPr>
          <w:rFonts w:ascii="Arial" w:hAnsi="Arial" w:cs="Arial"/>
          <w:sz w:val="20"/>
        </w:rPr>
        <w:t>Listing</w:t>
      </w:r>
      <w:r w:rsidRPr="001E6C7C">
        <w:rPr>
          <w:rFonts w:ascii="Arial" w:hAnsi="Arial" w:cs="Arial"/>
          <w:sz w:val="20"/>
        </w:rPr>
        <w:t>s Requirements and it is in the public interest to do so</w:t>
      </w:r>
      <w:r w:rsidR="001E6C7C" w:rsidRPr="001E6C7C">
        <w:rPr>
          <w:rFonts w:ascii="Arial" w:hAnsi="Arial" w:cs="Arial"/>
          <w:sz w:val="20"/>
        </w:rPr>
        <w:t xml:space="preserve">, </w:t>
      </w:r>
      <w:r w:rsidRPr="001E6C7C">
        <w:rPr>
          <w:rFonts w:ascii="Arial" w:hAnsi="Arial" w:cs="Arial"/>
          <w:color w:val="000000"/>
          <w:sz w:val="20"/>
        </w:rPr>
        <w:tab/>
      </w:r>
      <w:r w:rsidR="004F4B96" w:rsidRPr="001E6C7C">
        <w:rPr>
          <w:rFonts w:ascii="Arial" w:hAnsi="Arial" w:cs="Arial"/>
          <w:color w:val="000000"/>
          <w:sz w:val="20"/>
        </w:rPr>
        <w:tab/>
      </w:r>
      <w:r w:rsidR="003C5489" w:rsidRPr="001E6C7C">
        <w:rPr>
          <w:rFonts w:ascii="Arial" w:hAnsi="Arial" w:cs="Arial"/>
          <w:color w:val="000000"/>
          <w:sz w:val="20"/>
        </w:rPr>
        <w:tab/>
      </w:r>
      <w:r w:rsidR="003C5489" w:rsidRPr="001E6C7C">
        <w:rPr>
          <w:rFonts w:ascii="Arial" w:hAnsi="Arial" w:cs="Arial"/>
          <w:color w:val="000000"/>
          <w:sz w:val="20"/>
        </w:rPr>
        <w:tab/>
      </w:r>
      <w:r w:rsidR="003C5489" w:rsidRPr="001E6C7C">
        <w:rPr>
          <w:rFonts w:ascii="Arial" w:hAnsi="Arial" w:cs="Arial"/>
          <w:color w:val="000000"/>
          <w:sz w:val="20"/>
        </w:rPr>
        <w:tab/>
      </w:r>
      <w:r w:rsidRPr="001E6C7C">
        <w:rPr>
          <w:rFonts w:ascii="Arial" w:hAnsi="Arial" w:cs="Arial"/>
          <w:color w:val="000000"/>
          <w:sz w:val="20"/>
        </w:rPr>
        <w:t>remove from the List any</w:t>
      </w:r>
      <w:r w:rsidR="001D6952" w:rsidRPr="001E6C7C">
        <w:rPr>
          <w:rFonts w:ascii="Arial" w:hAnsi="Arial" w:cs="Arial"/>
          <w:color w:val="000000"/>
          <w:sz w:val="20"/>
        </w:rPr>
        <w:t xml:space="preserve"> Debt</w:t>
      </w:r>
      <w:r w:rsidRPr="001E6C7C">
        <w:rPr>
          <w:rFonts w:ascii="Arial" w:hAnsi="Arial" w:cs="Arial"/>
          <w:color w:val="000000"/>
          <w:sz w:val="20"/>
        </w:rPr>
        <w:t xml:space="preserve"> </w:t>
      </w:r>
      <w:r w:rsidR="00A360F2" w:rsidRPr="001E6C7C">
        <w:rPr>
          <w:rFonts w:ascii="Arial" w:hAnsi="Arial" w:cs="Arial"/>
          <w:color w:val="000000"/>
          <w:sz w:val="20"/>
        </w:rPr>
        <w:t>S</w:t>
      </w:r>
      <w:r w:rsidRPr="001E6C7C">
        <w:rPr>
          <w:rFonts w:ascii="Arial" w:hAnsi="Arial" w:cs="Arial"/>
          <w:color w:val="000000"/>
          <w:sz w:val="20"/>
        </w:rPr>
        <w:t xml:space="preserve">ecurities previously included therein; provided that the </w:t>
      </w:r>
      <w:r w:rsidR="0092517F" w:rsidRPr="001E6C7C">
        <w:rPr>
          <w:rFonts w:ascii="Arial" w:hAnsi="Arial" w:cs="Arial"/>
          <w:color w:val="000000"/>
          <w:sz w:val="20"/>
        </w:rPr>
        <w:t>Listing</w:t>
      </w:r>
      <w:r w:rsidRPr="001E6C7C">
        <w:rPr>
          <w:rFonts w:ascii="Arial" w:hAnsi="Arial" w:cs="Arial"/>
          <w:color w:val="000000"/>
          <w:sz w:val="20"/>
        </w:rPr>
        <w:t xml:space="preserve"> of such </w:t>
      </w:r>
      <w:r w:rsidR="00EF1FE3" w:rsidRPr="001E6C7C">
        <w:rPr>
          <w:rFonts w:ascii="Arial" w:hAnsi="Arial" w:cs="Arial"/>
          <w:color w:val="000000"/>
          <w:sz w:val="20"/>
        </w:rPr>
        <w:t xml:space="preserve">Debt </w:t>
      </w:r>
      <w:r w:rsidR="00A360F2" w:rsidRPr="001E6C7C">
        <w:rPr>
          <w:rFonts w:ascii="Arial" w:hAnsi="Arial" w:cs="Arial"/>
          <w:color w:val="000000"/>
          <w:sz w:val="20"/>
        </w:rPr>
        <w:t>S</w:t>
      </w:r>
      <w:r w:rsidRPr="001E6C7C">
        <w:rPr>
          <w:rFonts w:ascii="Arial" w:hAnsi="Arial" w:cs="Arial"/>
          <w:color w:val="000000"/>
          <w:sz w:val="20"/>
        </w:rPr>
        <w:t>ecurities shall first have been suspended in accordance with the above provisions.</w:t>
      </w:r>
    </w:p>
    <w:p w:rsidR="004F4B96" w:rsidRPr="001E6C7C" w:rsidRDefault="004F4B96" w:rsidP="002064C8">
      <w:pPr>
        <w:pStyle w:val="000"/>
        <w:tabs>
          <w:tab w:val="clear" w:pos="794"/>
          <w:tab w:val="left" w:pos="709"/>
        </w:tabs>
        <w:spacing w:before="0"/>
        <w:ind w:left="709" w:firstLine="0"/>
        <w:rPr>
          <w:rFonts w:ascii="Arial" w:hAnsi="Arial" w:cs="Arial"/>
          <w:color w:val="000000"/>
          <w:sz w:val="20"/>
        </w:rPr>
      </w:pPr>
    </w:p>
    <w:p w:rsidR="00D63C58" w:rsidRPr="001E6C7C" w:rsidRDefault="00735CFF" w:rsidP="002064C8">
      <w:pPr>
        <w:pStyle w:val="000"/>
        <w:numPr>
          <w:ilvl w:val="1"/>
          <w:numId w:val="44"/>
        </w:numPr>
        <w:tabs>
          <w:tab w:val="clear" w:pos="360"/>
          <w:tab w:val="clear" w:pos="794"/>
          <w:tab w:val="left" w:pos="709"/>
        </w:tabs>
        <w:spacing w:before="0"/>
        <w:ind w:left="709" w:hanging="567"/>
        <w:rPr>
          <w:rFonts w:ascii="Arial" w:hAnsi="Arial" w:cs="Arial"/>
          <w:sz w:val="20"/>
        </w:rPr>
      </w:pPr>
      <w:r w:rsidRPr="001E6C7C">
        <w:rPr>
          <w:rFonts w:ascii="Arial" w:hAnsi="Arial" w:cs="Arial"/>
          <w:sz w:val="20"/>
        </w:rPr>
        <w:t xml:space="preserve">When a </w:t>
      </w:r>
      <w:r w:rsidR="0092517F" w:rsidRPr="001E6C7C">
        <w:rPr>
          <w:rFonts w:ascii="Arial" w:hAnsi="Arial" w:cs="Arial"/>
          <w:sz w:val="20"/>
        </w:rPr>
        <w:t>Listing</w:t>
      </w:r>
      <w:r w:rsidRPr="001E6C7C">
        <w:rPr>
          <w:rFonts w:ascii="Arial" w:hAnsi="Arial" w:cs="Arial"/>
          <w:sz w:val="20"/>
        </w:rPr>
        <w:t xml:space="preserve"> of </w:t>
      </w:r>
      <w:r w:rsidR="003C5489" w:rsidRPr="001E6C7C">
        <w:rPr>
          <w:rFonts w:ascii="Arial" w:hAnsi="Arial" w:cs="Arial"/>
          <w:sz w:val="20"/>
        </w:rPr>
        <w:t>Debt S</w:t>
      </w:r>
      <w:r w:rsidRPr="001E6C7C">
        <w:rPr>
          <w:rFonts w:ascii="Arial" w:hAnsi="Arial" w:cs="Arial"/>
          <w:sz w:val="20"/>
        </w:rPr>
        <w:t xml:space="preserve">ecurities is under threat of termination, the affected </w:t>
      </w:r>
      <w:r w:rsidR="00EF1FE3" w:rsidRPr="001E6C7C">
        <w:rPr>
          <w:rFonts w:ascii="Arial" w:hAnsi="Arial" w:cs="Arial"/>
          <w:sz w:val="20"/>
        </w:rPr>
        <w:t>Applicant I</w:t>
      </w:r>
      <w:r w:rsidRPr="001E6C7C">
        <w:rPr>
          <w:rFonts w:ascii="Arial" w:hAnsi="Arial" w:cs="Arial"/>
          <w:sz w:val="20"/>
        </w:rPr>
        <w:t xml:space="preserve">ssuer shall be given the opportunity of making representations, in writing, to the JSE in support of the continued </w:t>
      </w:r>
      <w:r w:rsidR="0092517F" w:rsidRPr="001E6C7C">
        <w:rPr>
          <w:rFonts w:ascii="Arial" w:hAnsi="Arial" w:cs="Arial"/>
          <w:sz w:val="20"/>
        </w:rPr>
        <w:t>Listing</w:t>
      </w:r>
      <w:r w:rsidRPr="001E6C7C">
        <w:rPr>
          <w:rFonts w:ascii="Arial" w:hAnsi="Arial" w:cs="Arial"/>
          <w:sz w:val="20"/>
        </w:rPr>
        <w:t xml:space="preserve"> of such </w:t>
      </w:r>
      <w:r w:rsidR="00EF1FE3" w:rsidRPr="001E6C7C">
        <w:rPr>
          <w:rFonts w:ascii="Arial" w:hAnsi="Arial" w:cs="Arial"/>
          <w:sz w:val="20"/>
        </w:rPr>
        <w:t xml:space="preserve">Debt </w:t>
      </w:r>
      <w:r w:rsidR="00A360F2" w:rsidRPr="001E6C7C">
        <w:rPr>
          <w:rFonts w:ascii="Arial" w:hAnsi="Arial" w:cs="Arial"/>
          <w:sz w:val="20"/>
        </w:rPr>
        <w:t>S</w:t>
      </w:r>
      <w:r w:rsidRPr="001E6C7C">
        <w:rPr>
          <w:rFonts w:ascii="Arial" w:hAnsi="Arial" w:cs="Arial"/>
          <w:sz w:val="20"/>
        </w:rPr>
        <w:t xml:space="preserve">ecurities, prior to the JSE making any decision to terminate such </w:t>
      </w:r>
      <w:r w:rsidR="0092517F" w:rsidRPr="001E6C7C">
        <w:rPr>
          <w:rFonts w:ascii="Arial" w:hAnsi="Arial" w:cs="Arial"/>
          <w:sz w:val="20"/>
        </w:rPr>
        <w:t>Listing</w:t>
      </w:r>
      <w:r w:rsidRPr="001E6C7C">
        <w:rPr>
          <w:rFonts w:ascii="Arial" w:hAnsi="Arial" w:cs="Arial"/>
          <w:sz w:val="20"/>
        </w:rPr>
        <w:t>.</w:t>
      </w:r>
    </w:p>
    <w:p w:rsidR="00D63C58" w:rsidRPr="001E6C7C" w:rsidRDefault="00D63C58" w:rsidP="002064C8">
      <w:pPr>
        <w:pStyle w:val="000"/>
        <w:spacing w:before="0"/>
        <w:ind w:left="0" w:firstLine="0"/>
        <w:rPr>
          <w:rFonts w:ascii="Arial" w:hAnsi="Arial" w:cs="Arial"/>
          <w:sz w:val="20"/>
        </w:rPr>
      </w:pPr>
    </w:p>
    <w:p w:rsidR="004F4B96" w:rsidRPr="001E6C7C" w:rsidRDefault="004F4B96" w:rsidP="002064C8">
      <w:pPr>
        <w:pStyle w:val="List3"/>
        <w:numPr>
          <w:ilvl w:val="0"/>
          <w:numId w:val="0"/>
        </w:numPr>
        <w:tabs>
          <w:tab w:val="clear" w:pos="1361"/>
        </w:tabs>
        <w:spacing w:after="0" w:line="240" w:lineRule="auto"/>
        <w:ind w:left="142" w:hanging="141"/>
        <w:rPr>
          <w:rFonts w:cs="Arial"/>
          <w:sz w:val="20"/>
        </w:rPr>
      </w:pPr>
    </w:p>
    <w:p w:rsidR="00D63C58" w:rsidRPr="001E6C7C" w:rsidRDefault="00D63C58" w:rsidP="002064C8">
      <w:pPr>
        <w:pStyle w:val="List3"/>
        <w:numPr>
          <w:ilvl w:val="0"/>
          <w:numId w:val="0"/>
        </w:numPr>
        <w:tabs>
          <w:tab w:val="clear" w:pos="1361"/>
        </w:tabs>
        <w:spacing w:after="0" w:line="240" w:lineRule="auto"/>
        <w:ind w:left="709" w:hanging="567"/>
        <w:rPr>
          <w:rFonts w:cs="Arial"/>
          <w:sz w:val="20"/>
        </w:rPr>
      </w:pPr>
      <w:r w:rsidRPr="001E6C7C">
        <w:rPr>
          <w:rFonts w:cs="Arial"/>
          <w:sz w:val="20"/>
        </w:rPr>
        <w:t>1.</w:t>
      </w:r>
      <w:r w:rsidR="003C5489" w:rsidRPr="001E6C7C">
        <w:rPr>
          <w:rFonts w:cs="Arial"/>
          <w:sz w:val="20"/>
        </w:rPr>
        <w:t>1</w:t>
      </w:r>
      <w:r w:rsidR="00BC0374" w:rsidRPr="001E6C7C">
        <w:rPr>
          <w:rFonts w:cs="Arial"/>
          <w:sz w:val="20"/>
        </w:rPr>
        <w:t>3</w:t>
      </w:r>
      <w:r w:rsidRPr="001E6C7C">
        <w:rPr>
          <w:rFonts w:cs="Arial"/>
          <w:sz w:val="20"/>
        </w:rPr>
        <w:t xml:space="preserve"> </w:t>
      </w:r>
      <w:r w:rsidR="0062425C" w:rsidRPr="001E6C7C">
        <w:rPr>
          <w:rFonts w:cs="Arial"/>
          <w:sz w:val="20"/>
        </w:rPr>
        <w:tab/>
      </w:r>
      <w:r w:rsidRPr="001E6C7C">
        <w:rPr>
          <w:rFonts w:cs="Arial"/>
          <w:sz w:val="20"/>
        </w:rPr>
        <w:t xml:space="preserve">If, after a period of two years from the date </w:t>
      </w:r>
      <w:r w:rsidR="00A339F4" w:rsidRPr="001E6C7C">
        <w:rPr>
          <w:rFonts w:cs="Arial"/>
          <w:sz w:val="20"/>
        </w:rPr>
        <w:t xml:space="preserve">of </w:t>
      </w:r>
      <w:r w:rsidR="00123CEA" w:rsidRPr="001E6C7C">
        <w:rPr>
          <w:rFonts w:cs="Arial"/>
          <w:sz w:val="20"/>
        </w:rPr>
        <w:t>r</w:t>
      </w:r>
      <w:r w:rsidR="00A339F4" w:rsidRPr="001E6C7C">
        <w:rPr>
          <w:rFonts w:cs="Arial"/>
          <w:sz w:val="20"/>
        </w:rPr>
        <w:t>e</w:t>
      </w:r>
      <w:r w:rsidRPr="001E6C7C">
        <w:rPr>
          <w:rFonts w:cs="Arial"/>
          <w:sz w:val="20"/>
        </w:rPr>
        <w:t xml:space="preserve">gistration of the Programme Memorandum, no Debt Securities have been issued under the Programme Memorandum, the Programme Memorandum will automatically terminate and a new Application must be submitted to the JSE.  </w:t>
      </w:r>
    </w:p>
    <w:p w:rsidR="004F4B96" w:rsidRPr="001E6C7C" w:rsidRDefault="004F4B96" w:rsidP="002064C8">
      <w:pPr>
        <w:pStyle w:val="head2"/>
        <w:spacing w:before="0"/>
        <w:jc w:val="both"/>
        <w:rPr>
          <w:rFonts w:ascii="Arial" w:hAnsi="Arial" w:cs="Arial"/>
          <w:sz w:val="20"/>
        </w:rPr>
      </w:pPr>
    </w:p>
    <w:p w:rsidR="00735CFF" w:rsidRPr="001E6C7C" w:rsidRDefault="00735CFF" w:rsidP="002064C8">
      <w:pPr>
        <w:pStyle w:val="head2"/>
        <w:spacing w:before="0"/>
        <w:ind w:left="142"/>
        <w:jc w:val="both"/>
        <w:rPr>
          <w:rFonts w:ascii="Arial" w:hAnsi="Arial" w:cs="Arial"/>
          <w:sz w:val="20"/>
        </w:rPr>
      </w:pPr>
      <w:r w:rsidRPr="001E6C7C">
        <w:rPr>
          <w:rFonts w:ascii="Arial" w:hAnsi="Arial" w:cs="Arial"/>
          <w:sz w:val="20"/>
        </w:rPr>
        <w:t xml:space="preserve">Termination at the request of the </w:t>
      </w:r>
      <w:r w:rsidR="003C5489" w:rsidRPr="001E6C7C">
        <w:rPr>
          <w:rFonts w:ascii="Arial" w:hAnsi="Arial" w:cs="Arial"/>
          <w:sz w:val="20"/>
        </w:rPr>
        <w:t>Applicant I</w:t>
      </w:r>
      <w:r w:rsidRPr="001E6C7C">
        <w:rPr>
          <w:rFonts w:ascii="Arial" w:hAnsi="Arial" w:cs="Arial"/>
          <w:sz w:val="20"/>
        </w:rPr>
        <w:t>ssuer</w:t>
      </w:r>
    </w:p>
    <w:p w:rsidR="00735CFF" w:rsidRPr="001E6C7C" w:rsidRDefault="00D63C58"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1.1</w:t>
      </w:r>
      <w:r w:rsidR="00BC0374" w:rsidRPr="001E6C7C">
        <w:rPr>
          <w:rFonts w:ascii="Arial" w:hAnsi="Arial" w:cs="Arial"/>
          <w:sz w:val="20"/>
        </w:rPr>
        <w:t>4</w:t>
      </w:r>
      <w:r w:rsidR="00735CFF" w:rsidRPr="001E6C7C">
        <w:rPr>
          <w:rFonts w:ascii="Arial" w:hAnsi="Arial" w:cs="Arial"/>
          <w:sz w:val="20"/>
        </w:rPr>
        <w:tab/>
        <w:t xml:space="preserve">An </w:t>
      </w:r>
      <w:r w:rsidR="003C5489" w:rsidRPr="001E6C7C">
        <w:rPr>
          <w:rFonts w:ascii="Arial" w:hAnsi="Arial" w:cs="Arial"/>
          <w:sz w:val="20"/>
        </w:rPr>
        <w:t>Applican</w:t>
      </w:r>
      <w:r w:rsidR="00123CEA" w:rsidRPr="001E6C7C">
        <w:rPr>
          <w:rFonts w:ascii="Arial" w:hAnsi="Arial" w:cs="Arial"/>
          <w:sz w:val="20"/>
        </w:rPr>
        <w:t>t</w:t>
      </w:r>
      <w:r w:rsidR="003C5489" w:rsidRPr="001E6C7C">
        <w:rPr>
          <w:rFonts w:ascii="Arial" w:hAnsi="Arial" w:cs="Arial"/>
          <w:sz w:val="20"/>
        </w:rPr>
        <w:t xml:space="preserve"> Issuer </w:t>
      </w:r>
      <w:r w:rsidR="00735CFF" w:rsidRPr="001E6C7C">
        <w:rPr>
          <w:rFonts w:ascii="Arial" w:hAnsi="Arial" w:cs="Arial"/>
          <w:sz w:val="20"/>
        </w:rPr>
        <w:t xml:space="preserve">may make written application to the JSE for </w:t>
      </w:r>
      <w:r w:rsidR="00A339F4" w:rsidRPr="001E6C7C">
        <w:rPr>
          <w:rFonts w:ascii="Arial" w:hAnsi="Arial" w:cs="Arial"/>
          <w:sz w:val="20"/>
        </w:rPr>
        <w:t xml:space="preserve">the termination </w:t>
      </w:r>
      <w:r w:rsidR="00735CFF" w:rsidRPr="001E6C7C">
        <w:rPr>
          <w:rFonts w:ascii="Arial" w:hAnsi="Arial" w:cs="Arial"/>
          <w:sz w:val="20"/>
        </w:rPr>
        <w:t>of any of its</w:t>
      </w:r>
      <w:r w:rsidR="001D6952" w:rsidRPr="001E6C7C">
        <w:rPr>
          <w:rFonts w:ascii="Arial" w:hAnsi="Arial" w:cs="Arial"/>
          <w:sz w:val="20"/>
        </w:rPr>
        <w:t xml:space="preserve"> Debt</w:t>
      </w:r>
      <w:r w:rsidR="00735CFF" w:rsidRPr="001E6C7C">
        <w:rPr>
          <w:rFonts w:ascii="Arial" w:hAnsi="Arial" w:cs="Arial"/>
          <w:sz w:val="20"/>
        </w:rPr>
        <w:t xml:space="preserve"> </w:t>
      </w:r>
      <w:r w:rsidR="003C5489" w:rsidRPr="001E6C7C">
        <w:rPr>
          <w:rFonts w:ascii="Arial" w:hAnsi="Arial" w:cs="Arial"/>
          <w:sz w:val="20"/>
        </w:rPr>
        <w:t>S</w:t>
      </w:r>
      <w:r w:rsidR="00735CFF" w:rsidRPr="001E6C7C">
        <w:rPr>
          <w:rFonts w:ascii="Arial" w:hAnsi="Arial" w:cs="Arial"/>
          <w:sz w:val="20"/>
        </w:rPr>
        <w:t xml:space="preserve">ecurities from the List, stating from which time and date it wishes the </w:t>
      </w:r>
      <w:r w:rsidR="00A339F4" w:rsidRPr="001E6C7C">
        <w:rPr>
          <w:rFonts w:ascii="Arial" w:hAnsi="Arial" w:cs="Arial"/>
          <w:sz w:val="20"/>
        </w:rPr>
        <w:t>termination</w:t>
      </w:r>
      <w:r w:rsidR="00735CFF" w:rsidRPr="001E6C7C">
        <w:rPr>
          <w:rFonts w:ascii="Arial" w:hAnsi="Arial" w:cs="Arial"/>
          <w:sz w:val="20"/>
        </w:rPr>
        <w:t xml:space="preserve"> to be effective. The JSE may grant the request for termination, provided paragraphs 1.1</w:t>
      </w:r>
      <w:r w:rsidR="009E2A12" w:rsidRPr="001E6C7C">
        <w:rPr>
          <w:rFonts w:ascii="Arial" w:hAnsi="Arial" w:cs="Arial"/>
          <w:sz w:val="20"/>
        </w:rPr>
        <w:t>5</w:t>
      </w:r>
      <w:r w:rsidR="00735CFF" w:rsidRPr="001E6C7C">
        <w:rPr>
          <w:rFonts w:ascii="Arial" w:hAnsi="Arial" w:cs="Arial"/>
          <w:sz w:val="20"/>
        </w:rPr>
        <w:t xml:space="preserve"> and 1.1</w:t>
      </w:r>
      <w:r w:rsidR="009E2A12" w:rsidRPr="001E6C7C">
        <w:rPr>
          <w:rFonts w:ascii="Arial" w:hAnsi="Arial" w:cs="Arial"/>
          <w:sz w:val="20"/>
        </w:rPr>
        <w:t>6</w:t>
      </w:r>
      <w:r w:rsidR="00735CFF" w:rsidRPr="001E6C7C">
        <w:rPr>
          <w:rFonts w:ascii="Arial" w:hAnsi="Arial" w:cs="Arial"/>
          <w:sz w:val="20"/>
        </w:rPr>
        <w:t xml:space="preserve"> are properly complied with and perfected</w:t>
      </w:r>
      <w:r w:rsidR="0036572E" w:rsidRPr="001E6C7C">
        <w:rPr>
          <w:rFonts w:ascii="Arial" w:hAnsi="Arial" w:cs="Arial"/>
          <w:sz w:val="20"/>
        </w:rPr>
        <w:t xml:space="preserve">, except where all </w:t>
      </w:r>
      <w:r w:rsidR="003C5489" w:rsidRPr="001E6C7C">
        <w:rPr>
          <w:rFonts w:ascii="Arial" w:hAnsi="Arial" w:cs="Arial"/>
          <w:sz w:val="20"/>
        </w:rPr>
        <w:t>Debt S</w:t>
      </w:r>
      <w:r w:rsidR="0036572E" w:rsidRPr="001E6C7C">
        <w:rPr>
          <w:rFonts w:ascii="Arial" w:hAnsi="Arial" w:cs="Arial"/>
          <w:sz w:val="20"/>
        </w:rPr>
        <w:t xml:space="preserve">ecurities are owned by the </w:t>
      </w:r>
      <w:r w:rsidR="00123CEA" w:rsidRPr="001E6C7C">
        <w:rPr>
          <w:rFonts w:ascii="Arial" w:hAnsi="Arial" w:cs="Arial"/>
          <w:sz w:val="20"/>
        </w:rPr>
        <w:t>Applicant I</w:t>
      </w:r>
      <w:r w:rsidR="0036572E" w:rsidRPr="001E6C7C">
        <w:rPr>
          <w:rFonts w:ascii="Arial" w:hAnsi="Arial" w:cs="Arial"/>
          <w:sz w:val="20"/>
        </w:rPr>
        <w:t>ssuer</w:t>
      </w:r>
      <w:r w:rsidR="00735CFF" w:rsidRPr="001E6C7C">
        <w:rPr>
          <w:rFonts w:ascii="Arial" w:hAnsi="Arial" w:cs="Arial"/>
          <w:sz w:val="20"/>
        </w:rPr>
        <w:t>.</w:t>
      </w:r>
    </w:p>
    <w:p w:rsidR="00123CEA" w:rsidRPr="001E6C7C" w:rsidRDefault="00123CEA" w:rsidP="002064C8">
      <w:pPr>
        <w:pStyle w:val="000"/>
        <w:tabs>
          <w:tab w:val="clear" w:pos="794"/>
          <w:tab w:val="left" w:pos="709"/>
        </w:tabs>
        <w:spacing w:before="0"/>
        <w:ind w:left="709" w:hanging="567"/>
        <w:rPr>
          <w:rFonts w:ascii="Arial" w:hAnsi="Arial" w:cs="Arial"/>
          <w:sz w:val="20"/>
        </w:rPr>
      </w:pPr>
    </w:p>
    <w:p w:rsidR="00735CFF" w:rsidRPr="001E6C7C" w:rsidRDefault="00D63C58" w:rsidP="002064C8">
      <w:pPr>
        <w:pStyle w:val="000"/>
        <w:tabs>
          <w:tab w:val="clear" w:pos="794"/>
          <w:tab w:val="left" w:pos="709"/>
        </w:tabs>
        <w:spacing w:before="0"/>
        <w:ind w:left="709" w:hanging="567"/>
        <w:rPr>
          <w:rFonts w:ascii="Arial" w:hAnsi="Arial" w:cs="Arial"/>
          <w:color w:val="000000"/>
          <w:sz w:val="20"/>
        </w:rPr>
      </w:pPr>
      <w:r w:rsidRPr="001E6C7C">
        <w:rPr>
          <w:rFonts w:ascii="Arial" w:hAnsi="Arial" w:cs="Arial"/>
          <w:color w:val="000000"/>
          <w:sz w:val="20"/>
        </w:rPr>
        <w:t>1.1</w:t>
      </w:r>
      <w:r w:rsidR="00BC0374" w:rsidRPr="001E6C7C">
        <w:rPr>
          <w:rFonts w:ascii="Arial" w:hAnsi="Arial" w:cs="Arial"/>
          <w:color w:val="000000"/>
          <w:sz w:val="20"/>
        </w:rPr>
        <w:t>5</w:t>
      </w:r>
      <w:r w:rsidR="00735CFF" w:rsidRPr="001E6C7C">
        <w:rPr>
          <w:rFonts w:ascii="Arial" w:hAnsi="Arial" w:cs="Arial"/>
          <w:color w:val="000000"/>
          <w:sz w:val="20"/>
        </w:rPr>
        <w:tab/>
        <w:t>Prior to being able to effect paragraph 1.1</w:t>
      </w:r>
      <w:r w:rsidR="009E2A12" w:rsidRPr="001E6C7C">
        <w:rPr>
          <w:rFonts w:ascii="Arial" w:hAnsi="Arial" w:cs="Arial"/>
          <w:color w:val="000000"/>
          <w:sz w:val="20"/>
        </w:rPr>
        <w:t>4</w:t>
      </w:r>
      <w:r w:rsidR="00735CFF" w:rsidRPr="001E6C7C">
        <w:rPr>
          <w:rFonts w:ascii="Arial" w:hAnsi="Arial" w:cs="Arial"/>
          <w:color w:val="000000"/>
          <w:sz w:val="20"/>
        </w:rPr>
        <w:t xml:space="preserve"> an </w:t>
      </w:r>
      <w:r w:rsidR="00123CEA" w:rsidRPr="001E6C7C">
        <w:rPr>
          <w:rFonts w:ascii="Arial" w:hAnsi="Arial" w:cs="Arial"/>
          <w:color w:val="000000"/>
          <w:sz w:val="20"/>
        </w:rPr>
        <w:t>Applicant I</w:t>
      </w:r>
      <w:r w:rsidR="00735CFF" w:rsidRPr="001E6C7C">
        <w:rPr>
          <w:rFonts w:ascii="Arial" w:hAnsi="Arial" w:cs="Arial"/>
          <w:color w:val="000000"/>
          <w:sz w:val="20"/>
        </w:rPr>
        <w:t>ssuer must send a circular to the</w:t>
      </w:r>
      <w:r w:rsidR="001D6952" w:rsidRPr="001E6C7C">
        <w:rPr>
          <w:rFonts w:ascii="Arial" w:hAnsi="Arial" w:cs="Arial"/>
          <w:color w:val="000000"/>
          <w:sz w:val="20"/>
        </w:rPr>
        <w:t xml:space="preserve"> </w:t>
      </w:r>
      <w:r w:rsidR="001A010D" w:rsidRPr="001E6C7C">
        <w:rPr>
          <w:rFonts w:ascii="Arial" w:hAnsi="Arial" w:cs="Arial"/>
          <w:color w:val="000000"/>
          <w:sz w:val="20"/>
        </w:rPr>
        <w:t xml:space="preserve">Holders of </w:t>
      </w:r>
      <w:r w:rsidR="0092517F" w:rsidRPr="001E6C7C">
        <w:rPr>
          <w:rFonts w:ascii="Arial" w:hAnsi="Arial" w:cs="Arial"/>
          <w:color w:val="000000"/>
          <w:sz w:val="20"/>
        </w:rPr>
        <w:t>Debt Securit</w:t>
      </w:r>
      <w:r w:rsidR="00123CEA" w:rsidRPr="001E6C7C">
        <w:rPr>
          <w:rFonts w:ascii="Arial" w:hAnsi="Arial" w:cs="Arial"/>
          <w:color w:val="000000"/>
          <w:sz w:val="20"/>
        </w:rPr>
        <w:t>ies</w:t>
      </w:r>
      <w:r w:rsidR="00735CFF" w:rsidRPr="001E6C7C">
        <w:rPr>
          <w:rFonts w:ascii="Arial" w:hAnsi="Arial" w:cs="Arial"/>
          <w:color w:val="000000"/>
          <w:sz w:val="20"/>
        </w:rPr>
        <w:t xml:space="preserve"> complying with the following:</w:t>
      </w:r>
    </w:p>
    <w:p w:rsidR="00735CFF" w:rsidRPr="001E6C7C" w:rsidRDefault="00735CFF" w:rsidP="002064C8">
      <w:pPr>
        <w:pStyle w:val="a-000"/>
        <w:tabs>
          <w:tab w:val="clear" w:pos="794"/>
          <w:tab w:val="clear" w:pos="1304"/>
          <w:tab w:val="left" w:pos="1276"/>
        </w:tabs>
        <w:spacing w:before="0"/>
        <w:ind w:hanging="595"/>
        <w:rPr>
          <w:rFonts w:ascii="Arial" w:hAnsi="Arial" w:cs="Arial"/>
          <w:sz w:val="20"/>
        </w:rPr>
      </w:pPr>
      <w:r w:rsidRPr="001E6C7C">
        <w:rPr>
          <w:rFonts w:ascii="Arial" w:hAnsi="Arial" w:cs="Arial"/>
          <w:sz w:val="20"/>
        </w:rPr>
        <w:t>(a)</w:t>
      </w:r>
      <w:r w:rsidRPr="001E6C7C">
        <w:rPr>
          <w:rFonts w:ascii="Arial" w:hAnsi="Arial" w:cs="Arial"/>
          <w:sz w:val="20"/>
        </w:rPr>
        <w:tab/>
      </w:r>
      <w:r w:rsidR="00EA6BF4">
        <w:rPr>
          <w:rFonts w:ascii="Arial" w:hAnsi="Arial" w:cs="Arial"/>
          <w:sz w:val="20"/>
        </w:rPr>
        <w:tab/>
      </w:r>
      <w:r w:rsidR="001E6C7C">
        <w:rPr>
          <w:rFonts w:ascii="Arial" w:hAnsi="Arial" w:cs="Arial"/>
          <w:sz w:val="20"/>
        </w:rPr>
        <w:tab/>
      </w:r>
      <w:r w:rsidRPr="001E6C7C">
        <w:rPr>
          <w:rFonts w:ascii="Arial" w:hAnsi="Arial" w:cs="Arial"/>
          <w:sz w:val="20"/>
        </w:rPr>
        <w:t>appr</w:t>
      </w:r>
      <w:r w:rsidR="001D6952" w:rsidRPr="001E6C7C">
        <w:rPr>
          <w:rFonts w:ascii="Arial" w:hAnsi="Arial" w:cs="Arial"/>
          <w:sz w:val="20"/>
        </w:rPr>
        <w:t xml:space="preserve">oval must be obtained from </w:t>
      </w:r>
      <w:r w:rsidR="001A010D" w:rsidRPr="001E6C7C">
        <w:rPr>
          <w:rFonts w:ascii="Arial" w:hAnsi="Arial" w:cs="Arial"/>
          <w:sz w:val="20"/>
        </w:rPr>
        <w:t>Holders of Debt Securities</w:t>
      </w:r>
      <w:r w:rsidRPr="001E6C7C">
        <w:rPr>
          <w:rFonts w:ascii="Arial" w:hAnsi="Arial" w:cs="Arial"/>
          <w:sz w:val="20"/>
        </w:rPr>
        <w:t xml:space="preserve"> in general meeting for the </w:t>
      </w:r>
      <w:r w:rsidR="001E6C7C">
        <w:rPr>
          <w:rFonts w:ascii="Arial" w:hAnsi="Arial" w:cs="Arial"/>
          <w:sz w:val="20"/>
        </w:rPr>
        <w:tab/>
      </w:r>
      <w:r w:rsidRPr="001E6C7C">
        <w:rPr>
          <w:rFonts w:ascii="Arial" w:hAnsi="Arial" w:cs="Arial"/>
          <w:sz w:val="20"/>
        </w:rPr>
        <w:t xml:space="preserve">termination of the </w:t>
      </w:r>
      <w:r w:rsidR="0092517F" w:rsidRPr="001E6C7C">
        <w:rPr>
          <w:rFonts w:ascii="Arial" w:hAnsi="Arial" w:cs="Arial"/>
          <w:sz w:val="20"/>
        </w:rPr>
        <w:t>Listing</w:t>
      </w:r>
      <w:r w:rsidRPr="001E6C7C">
        <w:rPr>
          <w:rFonts w:ascii="Arial" w:hAnsi="Arial" w:cs="Arial"/>
          <w:sz w:val="20"/>
        </w:rPr>
        <w:t xml:space="preserve"> prior to the </w:t>
      </w:r>
      <w:r w:rsidR="00123CEA" w:rsidRPr="001E6C7C">
        <w:rPr>
          <w:rFonts w:ascii="Arial" w:hAnsi="Arial" w:cs="Arial"/>
          <w:sz w:val="20"/>
        </w:rPr>
        <w:t>Applicant I</w:t>
      </w:r>
      <w:r w:rsidRPr="001E6C7C">
        <w:rPr>
          <w:rFonts w:ascii="Arial" w:hAnsi="Arial" w:cs="Arial"/>
          <w:sz w:val="20"/>
        </w:rPr>
        <w:t xml:space="preserve">ssuer making written application for </w:t>
      </w:r>
      <w:r w:rsidR="001E6C7C">
        <w:rPr>
          <w:rFonts w:ascii="Arial" w:hAnsi="Arial" w:cs="Arial"/>
          <w:sz w:val="20"/>
        </w:rPr>
        <w:tab/>
      </w:r>
      <w:r w:rsidRPr="001E6C7C">
        <w:rPr>
          <w:rFonts w:ascii="Arial" w:hAnsi="Arial" w:cs="Arial"/>
          <w:sz w:val="20"/>
        </w:rPr>
        <w:t>such removal;</w:t>
      </w:r>
      <w:r w:rsidR="001E6C7C">
        <w:rPr>
          <w:rFonts w:ascii="Arial" w:hAnsi="Arial" w:cs="Arial"/>
          <w:sz w:val="20"/>
        </w:rPr>
        <w:t xml:space="preserve"> </w:t>
      </w:r>
      <w:r w:rsidR="00F34ED1" w:rsidRPr="001E6C7C">
        <w:rPr>
          <w:rFonts w:ascii="Arial" w:hAnsi="Arial" w:cs="Arial"/>
          <w:sz w:val="20"/>
        </w:rPr>
        <w:t>and</w:t>
      </w:r>
    </w:p>
    <w:p w:rsidR="00735CFF" w:rsidRPr="001E6C7C" w:rsidRDefault="00735CFF" w:rsidP="002064C8">
      <w:pPr>
        <w:pStyle w:val="a-000"/>
        <w:tabs>
          <w:tab w:val="clear" w:pos="794"/>
          <w:tab w:val="clear" w:pos="1304"/>
          <w:tab w:val="left" w:pos="1276"/>
        </w:tabs>
        <w:spacing w:before="0"/>
        <w:ind w:left="1276" w:hanging="567"/>
        <w:rPr>
          <w:rFonts w:ascii="Arial" w:hAnsi="Arial" w:cs="Arial"/>
          <w:sz w:val="20"/>
        </w:rPr>
      </w:pPr>
      <w:r w:rsidRPr="001E6C7C">
        <w:rPr>
          <w:rFonts w:ascii="Arial" w:hAnsi="Arial" w:cs="Arial"/>
          <w:sz w:val="20"/>
        </w:rPr>
        <w:t>(b)</w:t>
      </w:r>
      <w:r w:rsidRPr="001E6C7C">
        <w:rPr>
          <w:rFonts w:ascii="Arial" w:hAnsi="Arial" w:cs="Arial"/>
          <w:sz w:val="20"/>
        </w:rPr>
        <w:tab/>
      </w:r>
      <w:r w:rsidR="00EA6BF4">
        <w:rPr>
          <w:rFonts w:ascii="Arial" w:hAnsi="Arial" w:cs="Arial"/>
          <w:sz w:val="20"/>
        </w:rPr>
        <w:tab/>
      </w:r>
      <w:r w:rsidRPr="001E6C7C">
        <w:rPr>
          <w:rFonts w:ascii="Arial" w:hAnsi="Arial" w:cs="Arial"/>
          <w:sz w:val="20"/>
        </w:rPr>
        <w:t>the reasons for termination must be clearly stated</w:t>
      </w:r>
      <w:r w:rsidR="00F34ED1" w:rsidRPr="001E6C7C">
        <w:rPr>
          <w:rFonts w:ascii="Arial" w:hAnsi="Arial" w:cs="Arial"/>
          <w:sz w:val="20"/>
        </w:rPr>
        <w:t>.</w:t>
      </w:r>
    </w:p>
    <w:p w:rsidR="004F4B96" w:rsidRPr="001E6C7C" w:rsidRDefault="004F4B96" w:rsidP="002064C8">
      <w:pPr>
        <w:pStyle w:val="000"/>
        <w:spacing w:before="0"/>
        <w:rPr>
          <w:rFonts w:ascii="Arial" w:hAnsi="Arial" w:cs="Arial"/>
          <w:sz w:val="20"/>
        </w:rPr>
      </w:pPr>
    </w:p>
    <w:p w:rsidR="007409B6" w:rsidRPr="001E6C7C" w:rsidRDefault="00D63C58"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1.1</w:t>
      </w:r>
      <w:r w:rsidR="00BC0374" w:rsidRPr="001E6C7C">
        <w:rPr>
          <w:rFonts w:ascii="Arial" w:hAnsi="Arial" w:cs="Arial"/>
          <w:sz w:val="20"/>
        </w:rPr>
        <w:t>6</w:t>
      </w:r>
      <w:r w:rsidR="00735CFF" w:rsidRPr="001E6C7C">
        <w:rPr>
          <w:rFonts w:ascii="Arial" w:hAnsi="Arial" w:cs="Arial"/>
          <w:sz w:val="20"/>
        </w:rPr>
        <w:tab/>
        <w:t>Where approval is required in terms of paragraph 1.1</w:t>
      </w:r>
      <w:r w:rsidR="009E2A12" w:rsidRPr="001E6C7C">
        <w:rPr>
          <w:rFonts w:ascii="Arial" w:hAnsi="Arial" w:cs="Arial"/>
          <w:sz w:val="20"/>
        </w:rPr>
        <w:t>5</w:t>
      </w:r>
      <w:r w:rsidR="00735CFF" w:rsidRPr="001E6C7C">
        <w:rPr>
          <w:rFonts w:ascii="Arial" w:hAnsi="Arial" w:cs="Arial"/>
          <w:sz w:val="20"/>
        </w:rPr>
        <w:t xml:space="preserve">(a), </w:t>
      </w:r>
      <w:r w:rsidR="00A339F4" w:rsidRPr="001E6C7C">
        <w:rPr>
          <w:rFonts w:ascii="Arial" w:hAnsi="Arial" w:cs="Arial"/>
          <w:sz w:val="20"/>
        </w:rPr>
        <w:t>a</w:t>
      </w:r>
      <w:r w:rsidR="00187578" w:rsidRPr="001E6C7C">
        <w:rPr>
          <w:rFonts w:ascii="Arial" w:hAnsi="Arial" w:cs="Arial"/>
          <w:sz w:val="20"/>
        </w:rPr>
        <w:t xml:space="preserve">n extra ordinary resolution must be passed at a general meeting of </w:t>
      </w:r>
      <w:r w:rsidR="001A010D" w:rsidRPr="001E6C7C">
        <w:rPr>
          <w:rFonts w:ascii="Arial" w:hAnsi="Arial" w:cs="Arial"/>
          <w:sz w:val="20"/>
        </w:rPr>
        <w:t>Holders of Debt Securities</w:t>
      </w:r>
      <w:r w:rsidR="00F34ED1" w:rsidRPr="001E6C7C">
        <w:rPr>
          <w:rFonts w:ascii="Arial" w:hAnsi="Arial" w:cs="Arial"/>
          <w:sz w:val="20"/>
        </w:rPr>
        <w:t>.</w:t>
      </w:r>
      <w:r w:rsidR="00C76DB3" w:rsidRPr="001E6C7C">
        <w:rPr>
          <w:rFonts w:ascii="Arial" w:hAnsi="Arial" w:cs="Arial"/>
          <w:sz w:val="20"/>
        </w:rPr>
        <w:t xml:space="preserve"> The Issuer will be excluded from voting.</w:t>
      </w:r>
    </w:p>
    <w:p w:rsidR="004F4B96" w:rsidRPr="001E6C7C" w:rsidRDefault="004F4B96" w:rsidP="002064C8">
      <w:pPr>
        <w:pStyle w:val="000"/>
        <w:tabs>
          <w:tab w:val="clear" w:pos="794"/>
          <w:tab w:val="left" w:pos="709"/>
        </w:tabs>
        <w:spacing w:before="0"/>
        <w:ind w:left="709" w:hanging="567"/>
        <w:rPr>
          <w:rFonts w:ascii="Arial" w:hAnsi="Arial" w:cs="Arial"/>
          <w:sz w:val="20"/>
        </w:rPr>
      </w:pPr>
    </w:p>
    <w:p w:rsidR="004F4B96" w:rsidRPr="001E6C7C" w:rsidRDefault="0036572E"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1.1</w:t>
      </w:r>
      <w:r w:rsidR="00BC0374" w:rsidRPr="001E6C7C">
        <w:rPr>
          <w:rFonts w:ascii="Arial" w:hAnsi="Arial" w:cs="Arial"/>
          <w:sz w:val="20"/>
        </w:rPr>
        <w:t>7</w:t>
      </w:r>
      <w:r w:rsidRPr="001E6C7C">
        <w:rPr>
          <w:rFonts w:ascii="Arial" w:hAnsi="Arial" w:cs="Arial"/>
          <w:sz w:val="20"/>
        </w:rPr>
        <w:tab/>
        <w:t xml:space="preserve">Where all Debt Securities are redeemed, the </w:t>
      </w:r>
      <w:r w:rsidR="0092517F" w:rsidRPr="001E6C7C">
        <w:rPr>
          <w:rFonts w:ascii="Arial" w:hAnsi="Arial" w:cs="Arial"/>
          <w:sz w:val="20"/>
        </w:rPr>
        <w:t>Listing</w:t>
      </w:r>
      <w:r w:rsidRPr="001E6C7C">
        <w:rPr>
          <w:rFonts w:ascii="Arial" w:hAnsi="Arial" w:cs="Arial"/>
          <w:sz w:val="20"/>
        </w:rPr>
        <w:t xml:space="preserve"> will be terminated </w:t>
      </w:r>
      <w:r w:rsidR="00735CDF" w:rsidRPr="001E6C7C">
        <w:rPr>
          <w:rFonts w:ascii="Arial" w:hAnsi="Arial" w:cs="Arial"/>
          <w:sz w:val="20"/>
        </w:rPr>
        <w:t>once the Issuer has notified the JSE.</w:t>
      </w:r>
    </w:p>
    <w:p w:rsidR="00735CFF" w:rsidRPr="001E6C7C" w:rsidRDefault="00735CFF" w:rsidP="002064C8">
      <w:pPr>
        <w:pStyle w:val="000"/>
        <w:spacing w:before="0"/>
        <w:rPr>
          <w:rFonts w:ascii="Arial" w:hAnsi="Arial" w:cs="Arial"/>
          <w:sz w:val="20"/>
        </w:rPr>
      </w:pPr>
    </w:p>
    <w:p w:rsidR="000261A4" w:rsidRPr="001E6C7C" w:rsidRDefault="000261A4" w:rsidP="002064C8">
      <w:pPr>
        <w:pStyle w:val="head1"/>
        <w:spacing w:before="0"/>
        <w:ind w:left="142"/>
        <w:jc w:val="both"/>
        <w:rPr>
          <w:rFonts w:ascii="Arial" w:hAnsi="Arial" w:cs="Arial"/>
          <w:sz w:val="20"/>
        </w:rPr>
      </w:pPr>
      <w:r w:rsidRPr="001E6C7C">
        <w:rPr>
          <w:rFonts w:ascii="Arial" w:hAnsi="Arial" w:cs="Arial"/>
          <w:sz w:val="20"/>
        </w:rPr>
        <w:t>Censure and penalties</w:t>
      </w:r>
    </w:p>
    <w:p w:rsidR="000261A4" w:rsidRPr="001E6C7C" w:rsidRDefault="00D63C58" w:rsidP="002064C8">
      <w:pPr>
        <w:pStyle w:val="000"/>
        <w:tabs>
          <w:tab w:val="clear" w:pos="794"/>
          <w:tab w:val="left" w:pos="709"/>
        </w:tabs>
        <w:spacing w:before="0"/>
        <w:ind w:left="709" w:hanging="567"/>
        <w:rPr>
          <w:rFonts w:ascii="Arial" w:hAnsi="Arial" w:cs="Arial"/>
          <w:color w:val="000000"/>
          <w:sz w:val="20"/>
        </w:rPr>
      </w:pPr>
      <w:r w:rsidRPr="001E6C7C">
        <w:rPr>
          <w:rFonts w:ascii="Arial" w:hAnsi="Arial" w:cs="Arial"/>
          <w:color w:val="000000"/>
          <w:sz w:val="20"/>
        </w:rPr>
        <w:t>1.</w:t>
      </w:r>
      <w:r w:rsidR="00A058B3" w:rsidRPr="001E6C7C">
        <w:rPr>
          <w:rFonts w:ascii="Arial" w:hAnsi="Arial" w:cs="Arial"/>
          <w:color w:val="000000"/>
          <w:sz w:val="20"/>
        </w:rPr>
        <w:t>1</w:t>
      </w:r>
      <w:r w:rsidR="00BC0374" w:rsidRPr="001E6C7C">
        <w:rPr>
          <w:rFonts w:ascii="Arial" w:hAnsi="Arial" w:cs="Arial"/>
          <w:color w:val="000000"/>
          <w:sz w:val="20"/>
        </w:rPr>
        <w:t>8</w:t>
      </w:r>
      <w:r w:rsidR="000261A4" w:rsidRPr="001E6C7C">
        <w:rPr>
          <w:rStyle w:val="FootnoteReference"/>
          <w:rFonts w:ascii="Arial" w:hAnsi="Arial" w:cs="Arial"/>
          <w:color w:val="000000"/>
          <w:sz w:val="20"/>
        </w:rPr>
        <w:footnoteReference w:customMarkFollows="1" w:id="11"/>
        <w:t> </w:t>
      </w:r>
      <w:r w:rsidR="000261A4" w:rsidRPr="001E6C7C">
        <w:rPr>
          <w:rFonts w:ascii="Arial" w:hAnsi="Arial" w:cs="Arial"/>
          <w:color w:val="000000"/>
          <w:sz w:val="20"/>
        </w:rPr>
        <w:tab/>
        <w:t xml:space="preserve">Where the JSE finds that an </w:t>
      </w:r>
      <w:r w:rsidR="00A058B3" w:rsidRPr="001E6C7C">
        <w:rPr>
          <w:rFonts w:ascii="Arial" w:hAnsi="Arial" w:cs="Arial"/>
          <w:color w:val="000000"/>
          <w:sz w:val="20"/>
        </w:rPr>
        <w:t>A</w:t>
      </w:r>
      <w:r w:rsidR="000261A4" w:rsidRPr="001E6C7C">
        <w:rPr>
          <w:rFonts w:ascii="Arial" w:hAnsi="Arial" w:cs="Arial"/>
          <w:color w:val="000000"/>
          <w:sz w:val="20"/>
        </w:rPr>
        <w:t xml:space="preserve">pplicant </w:t>
      </w:r>
      <w:r w:rsidR="00A058B3" w:rsidRPr="001E6C7C">
        <w:rPr>
          <w:rFonts w:ascii="Arial" w:hAnsi="Arial" w:cs="Arial"/>
          <w:color w:val="000000"/>
          <w:sz w:val="20"/>
        </w:rPr>
        <w:t>I</w:t>
      </w:r>
      <w:r w:rsidR="000261A4" w:rsidRPr="001E6C7C">
        <w:rPr>
          <w:rFonts w:ascii="Arial" w:hAnsi="Arial" w:cs="Arial"/>
          <w:color w:val="000000"/>
          <w:sz w:val="20"/>
        </w:rPr>
        <w:t xml:space="preserve">ssuer has contravened or failed to adhere to the provisions of the </w:t>
      </w:r>
      <w:r w:rsidR="00A058B3" w:rsidRPr="001E6C7C">
        <w:rPr>
          <w:rFonts w:ascii="Arial" w:hAnsi="Arial" w:cs="Arial"/>
          <w:color w:val="000000"/>
          <w:sz w:val="20"/>
        </w:rPr>
        <w:t xml:space="preserve">Debt </w:t>
      </w:r>
      <w:r w:rsidR="0092517F" w:rsidRPr="001E6C7C">
        <w:rPr>
          <w:rFonts w:ascii="Arial" w:hAnsi="Arial" w:cs="Arial"/>
          <w:color w:val="000000"/>
          <w:sz w:val="20"/>
        </w:rPr>
        <w:t>Listing</w:t>
      </w:r>
      <w:r w:rsidR="000261A4" w:rsidRPr="001E6C7C">
        <w:rPr>
          <w:rFonts w:ascii="Arial" w:hAnsi="Arial" w:cs="Arial"/>
          <w:color w:val="000000"/>
          <w:sz w:val="20"/>
        </w:rPr>
        <w:t>s Requirements, the JSE may, in accordance with the provisions of the SSA and without derogating from its powers of suspension and/or termination:</w:t>
      </w:r>
    </w:p>
    <w:p w:rsidR="000261A4" w:rsidRPr="001E6C7C" w:rsidRDefault="000261A4" w:rsidP="002064C8">
      <w:pPr>
        <w:pStyle w:val="a-000"/>
        <w:tabs>
          <w:tab w:val="clear" w:pos="794"/>
          <w:tab w:val="left" w:pos="1276"/>
        </w:tabs>
        <w:spacing w:before="0"/>
        <w:ind w:hanging="595"/>
        <w:rPr>
          <w:rFonts w:ascii="Arial" w:hAnsi="Arial" w:cs="Arial"/>
          <w:color w:val="000000"/>
          <w:sz w:val="20"/>
        </w:rPr>
      </w:pPr>
      <w:r w:rsidRPr="001E6C7C">
        <w:rPr>
          <w:rFonts w:ascii="Arial" w:hAnsi="Arial" w:cs="Arial"/>
          <w:color w:val="000000"/>
          <w:sz w:val="20"/>
        </w:rPr>
        <w:t>(a)</w:t>
      </w:r>
      <w:r w:rsidRPr="001E6C7C">
        <w:rPr>
          <w:rFonts w:ascii="Arial" w:hAnsi="Arial" w:cs="Arial"/>
          <w:color w:val="000000"/>
          <w:sz w:val="20"/>
        </w:rPr>
        <w:tab/>
      </w:r>
      <w:r w:rsidR="00EA6BF4">
        <w:rPr>
          <w:rFonts w:ascii="Arial" w:hAnsi="Arial" w:cs="Arial"/>
          <w:color w:val="000000"/>
          <w:sz w:val="20"/>
        </w:rPr>
        <w:tab/>
      </w:r>
      <w:r w:rsidRPr="001E6C7C">
        <w:rPr>
          <w:rFonts w:ascii="Arial" w:hAnsi="Arial" w:cs="Arial"/>
          <w:color w:val="000000"/>
          <w:sz w:val="20"/>
        </w:rPr>
        <w:t xml:space="preserve">censure the </w:t>
      </w:r>
      <w:r w:rsidR="00A058B3" w:rsidRPr="001E6C7C">
        <w:rPr>
          <w:rFonts w:ascii="Arial" w:hAnsi="Arial" w:cs="Arial"/>
          <w:color w:val="000000"/>
          <w:sz w:val="20"/>
        </w:rPr>
        <w:t>A</w:t>
      </w:r>
      <w:r w:rsidRPr="001E6C7C">
        <w:rPr>
          <w:rFonts w:ascii="Arial" w:hAnsi="Arial" w:cs="Arial"/>
          <w:color w:val="000000"/>
          <w:sz w:val="20"/>
        </w:rPr>
        <w:t xml:space="preserve">pplicant </w:t>
      </w:r>
      <w:r w:rsidR="00A058B3" w:rsidRPr="001E6C7C">
        <w:rPr>
          <w:rFonts w:ascii="Arial" w:hAnsi="Arial" w:cs="Arial"/>
          <w:color w:val="000000"/>
          <w:sz w:val="20"/>
        </w:rPr>
        <w:t>I</w:t>
      </w:r>
      <w:r w:rsidRPr="001E6C7C">
        <w:rPr>
          <w:rFonts w:ascii="Arial" w:hAnsi="Arial" w:cs="Arial"/>
          <w:color w:val="000000"/>
          <w:sz w:val="20"/>
        </w:rPr>
        <w:t xml:space="preserve">ssuer by means of private censure; </w:t>
      </w:r>
    </w:p>
    <w:p w:rsidR="000261A4" w:rsidRPr="001E6C7C" w:rsidRDefault="000261A4" w:rsidP="002064C8">
      <w:pPr>
        <w:pStyle w:val="a-000"/>
        <w:tabs>
          <w:tab w:val="clear" w:pos="794"/>
          <w:tab w:val="left" w:pos="1276"/>
        </w:tabs>
        <w:spacing w:before="0"/>
        <w:ind w:hanging="595"/>
        <w:rPr>
          <w:rFonts w:ascii="Arial" w:hAnsi="Arial" w:cs="Arial"/>
          <w:color w:val="000000"/>
          <w:sz w:val="20"/>
        </w:rPr>
      </w:pPr>
      <w:r w:rsidRPr="001E6C7C">
        <w:rPr>
          <w:rFonts w:ascii="Arial" w:hAnsi="Arial" w:cs="Arial"/>
          <w:color w:val="000000"/>
          <w:sz w:val="20"/>
        </w:rPr>
        <w:t xml:space="preserve">(b) </w:t>
      </w:r>
      <w:r w:rsidRPr="001E6C7C">
        <w:rPr>
          <w:rFonts w:ascii="Arial" w:hAnsi="Arial" w:cs="Arial"/>
          <w:color w:val="000000"/>
          <w:sz w:val="20"/>
        </w:rPr>
        <w:tab/>
      </w:r>
      <w:r w:rsidR="00EA6BF4">
        <w:rPr>
          <w:rFonts w:ascii="Arial" w:hAnsi="Arial" w:cs="Arial"/>
          <w:color w:val="000000"/>
          <w:sz w:val="20"/>
        </w:rPr>
        <w:tab/>
      </w:r>
      <w:r w:rsidRPr="001E6C7C">
        <w:rPr>
          <w:rFonts w:ascii="Arial" w:hAnsi="Arial" w:cs="Arial"/>
          <w:color w:val="000000"/>
          <w:sz w:val="20"/>
        </w:rPr>
        <w:t xml:space="preserve">censure the </w:t>
      </w:r>
      <w:r w:rsidR="00A058B3" w:rsidRPr="001E6C7C">
        <w:rPr>
          <w:rFonts w:ascii="Arial" w:hAnsi="Arial" w:cs="Arial"/>
          <w:color w:val="000000"/>
          <w:sz w:val="20"/>
        </w:rPr>
        <w:t>A</w:t>
      </w:r>
      <w:r w:rsidRPr="001E6C7C">
        <w:rPr>
          <w:rFonts w:ascii="Arial" w:hAnsi="Arial" w:cs="Arial"/>
          <w:color w:val="000000"/>
          <w:sz w:val="20"/>
        </w:rPr>
        <w:t xml:space="preserve">pplicant </w:t>
      </w:r>
      <w:r w:rsidR="00A058B3" w:rsidRPr="001E6C7C">
        <w:rPr>
          <w:rFonts w:ascii="Arial" w:hAnsi="Arial" w:cs="Arial"/>
          <w:color w:val="000000"/>
          <w:sz w:val="20"/>
        </w:rPr>
        <w:t>I</w:t>
      </w:r>
      <w:r w:rsidRPr="001E6C7C">
        <w:rPr>
          <w:rFonts w:ascii="Arial" w:hAnsi="Arial" w:cs="Arial"/>
          <w:color w:val="000000"/>
          <w:sz w:val="20"/>
        </w:rPr>
        <w:t>ssuer by means of public censure;</w:t>
      </w:r>
    </w:p>
    <w:p w:rsidR="000261A4" w:rsidRPr="001E6C7C" w:rsidRDefault="000261A4" w:rsidP="00EA6BF4">
      <w:pPr>
        <w:pStyle w:val="a-000"/>
        <w:tabs>
          <w:tab w:val="clear" w:pos="794"/>
          <w:tab w:val="left" w:pos="1276"/>
        </w:tabs>
        <w:spacing w:before="0"/>
        <w:ind w:left="1305" w:hanging="596"/>
        <w:rPr>
          <w:rFonts w:ascii="Arial" w:hAnsi="Arial" w:cs="Arial"/>
          <w:color w:val="000000"/>
          <w:sz w:val="20"/>
        </w:rPr>
      </w:pPr>
      <w:r w:rsidRPr="001E6C7C">
        <w:rPr>
          <w:rFonts w:ascii="Arial" w:hAnsi="Arial" w:cs="Arial"/>
          <w:color w:val="000000"/>
          <w:sz w:val="20"/>
        </w:rPr>
        <w:t>(c)</w:t>
      </w:r>
      <w:r w:rsidRPr="001E6C7C">
        <w:rPr>
          <w:rFonts w:ascii="Arial" w:hAnsi="Arial" w:cs="Arial"/>
          <w:color w:val="000000"/>
          <w:sz w:val="20"/>
        </w:rPr>
        <w:tab/>
      </w:r>
      <w:r w:rsidR="00EA6BF4">
        <w:rPr>
          <w:rFonts w:ascii="Arial" w:hAnsi="Arial" w:cs="Arial"/>
          <w:color w:val="000000"/>
          <w:sz w:val="20"/>
        </w:rPr>
        <w:tab/>
      </w:r>
      <w:r w:rsidRPr="001E6C7C">
        <w:rPr>
          <w:rFonts w:ascii="Arial" w:hAnsi="Arial" w:cs="Arial"/>
          <w:color w:val="000000"/>
          <w:sz w:val="20"/>
        </w:rPr>
        <w:t>in the instance of either paragraph 1.</w:t>
      </w:r>
      <w:r w:rsidR="00A058B3" w:rsidRPr="001E6C7C">
        <w:rPr>
          <w:rFonts w:ascii="Arial" w:hAnsi="Arial" w:cs="Arial"/>
          <w:color w:val="000000"/>
          <w:sz w:val="20"/>
        </w:rPr>
        <w:t>1</w:t>
      </w:r>
      <w:r w:rsidR="009E2A12" w:rsidRPr="001E6C7C">
        <w:rPr>
          <w:rFonts w:ascii="Arial" w:hAnsi="Arial" w:cs="Arial"/>
          <w:color w:val="000000"/>
          <w:sz w:val="20"/>
        </w:rPr>
        <w:t>8</w:t>
      </w:r>
      <w:r w:rsidRPr="001E6C7C">
        <w:rPr>
          <w:rFonts w:ascii="Arial" w:hAnsi="Arial" w:cs="Arial"/>
          <w:color w:val="000000"/>
          <w:sz w:val="20"/>
        </w:rPr>
        <w:t xml:space="preserve"> (a) or (b), impose a fine not exceeding R5 000 000 </w:t>
      </w:r>
      <w:r w:rsidR="006E4C26" w:rsidRPr="001E6C7C">
        <w:rPr>
          <w:rFonts w:ascii="Arial" w:hAnsi="Arial" w:cs="Arial"/>
          <w:color w:val="000000"/>
          <w:sz w:val="20"/>
        </w:rPr>
        <w:t>o</w:t>
      </w:r>
      <w:r w:rsidRPr="001E6C7C">
        <w:rPr>
          <w:rFonts w:ascii="Arial" w:hAnsi="Arial" w:cs="Arial"/>
          <w:color w:val="000000"/>
          <w:sz w:val="20"/>
        </w:rPr>
        <w:t xml:space="preserve">n the </w:t>
      </w:r>
      <w:r w:rsidR="00A058B3" w:rsidRPr="001E6C7C">
        <w:rPr>
          <w:rFonts w:ascii="Arial" w:hAnsi="Arial" w:cs="Arial"/>
          <w:color w:val="000000"/>
          <w:sz w:val="20"/>
        </w:rPr>
        <w:t>A</w:t>
      </w:r>
      <w:r w:rsidRPr="001E6C7C">
        <w:rPr>
          <w:rFonts w:ascii="Arial" w:hAnsi="Arial" w:cs="Arial"/>
          <w:color w:val="000000"/>
          <w:sz w:val="20"/>
        </w:rPr>
        <w:t xml:space="preserve">pplicant </w:t>
      </w:r>
      <w:r w:rsidR="00A058B3" w:rsidRPr="001E6C7C">
        <w:rPr>
          <w:rFonts w:ascii="Arial" w:hAnsi="Arial" w:cs="Arial"/>
          <w:color w:val="000000"/>
          <w:sz w:val="20"/>
        </w:rPr>
        <w:t>I</w:t>
      </w:r>
      <w:r w:rsidRPr="001E6C7C">
        <w:rPr>
          <w:rFonts w:ascii="Arial" w:hAnsi="Arial" w:cs="Arial"/>
          <w:color w:val="000000"/>
          <w:sz w:val="20"/>
        </w:rPr>
        <w:t>ssuer and</w:t>
      </w:r>
      <w:r w:rsidR="00AD3B5F" w:rsidRPr="001E6C7C">
        <w:rPr>
          <w:rFonts w:ascii="Arial" w:hAnsi="Arial" w:cs="Arial"/>
          <w:color w:val="000000"/>
          <w:sz w:val="20"/>
        </w:rPr>
        <w:t>/or</w:t>
      </w:r>
      <w:r w:rsidR="00735CFF" w:rsidRPr="001E6C7C">
        <w:rPr>
          <w:rFonts w:ascii="Arial" w:hAnsi="Arial" w:cs="Arial"/>
          <w:color w:val="000000"/>
          <w:sz w:val="20"/>
        </w:rPr>
        <w:t>;</w:t>
      </w:r>
      <w:r w:rsidRPr="001E6C7C">
        <w:rPr>
          <w:rFonts w:ascii="Arial" w:hAnsi="Arial" w:cs="Arial"/>
          <w:color w:val="000000"/>
          <w:sz w:val="20"/>
        </w:rPr>
        <w:t xml:space="preserve"> </w:t>
      </w:r>
    </w:p>
    <w:p w:rsidR="000261A4" w:rsidRPr="001E6C7C" w:rsidRDefault="00735CFF" w:rsidP="002064C8">
      <w:pPr>
        <w:pStyle w:val="a-000"/>
        <w:tabs>
          <w:tab w:val="clear" w:pos="794"/>
          <w:tab w:val="left" w:pos="1276"/>
        </w:tabs>
        <w:spacing w:before="0"/>
        <w:ind w:hanging="595"/>
        <w:rPr>
          <w:rFonts w:ascii="Arial" w:hAnsi="Arial" w:cs="Arial"/>
          <w:color w:val="000000"/>
          <w:sz w:val="20"/>
        </w:rPr>
      </w:pPr>
      <w:r w:rsidRPr="001E6C7C">
        <w:rPr>
          <w:rFonts w:ascii="Arial" w:hAnsi="Arial" w:cs="Arial"/>
          <w:color w:val="000000"/>
          <w:sz w:val="20"/>
        </w:rPr>
        <w:t>(d</w:t>
      </w:r>
      <w:r w:rsidR="000261A4" w:rsidRPr="001E6C7C">
        <w:rPr>
          <w:rFonts w:ascii="Arial" w:hAnsi="Arial" w:cs="Arial"/>
          <w:color w:val="000000"/>
          <w:sz w:val="20"/>
        </w:rPr>
        <w:t>)</w:t>
      </w:r>
      <w:r w:rsidR="000261A4" w:rsidRPr="001E6C7C">
        <w:rPr>
          <w:rFonts w:ascii="Arial" w:hAnsi="Arial" w:cs="Arial"/>
          <w:color w:val="000000"/>
          <w:sz w:val="20"/>
        </w:rPr>
        <w:tab/>
      </w:r>
      <w:r w:rsidR="00EA6BF4">
        <w:rPr>
          <w:rFonts w:ascii="Arial" w:hAnsi="Arial" w:cs="Arial"/>
          <w:color w:val="000000"/>
          <w:sz w:val="20"/>
        </w:rPr>
        <w:tab/>
      </w:r>
      <w:r w:rsidR="000261A4" w:rsidRPr="001E6C7C">
        <w:rPr>
          <w:rFonts w:ascii="Arial" w:hAnsi="Arial" w:cs="Arial"/>
          <w:color w:val="000000"/>
          <w:sz w:val="20"/>
        </w:rPr>
        <w:t xml:space="preserve">order the payment of compensation to any person prejudiced by the contravention or failure; </w:t>
      </w:r>
    </w:p>
    <w:p w:rsidR="000261A4" w:rsidRPr="001E6C7C" w:rsidRDefault="00735CFF" w:rsidP="002064C8">
      <w:pPr>
        <w:pStyle w:val="a-000"/>
        <w:spacing w:before="0"/>
        <w:rPr>
          <w:rFonts w:ascii="Arial" w:hAnsi="Arial" w:cs="Arial"/>
          <w:color w:val="000000"/>
          <w:sz w:val="20"/>
        </w:rPr>
      </w:pPr>
      <w:r w:rsidRPr="001E6C7C">
        <w:rPr>
          <w:rFonts w:ascii="Arial" w:hAnsi="Arial" w:cs="Arial"/>
          <w:color w:val="000000"/>
          <w:sz w:val="20"/>
        </w:rPr>
        <w:tab/>
      </w:r>
    </w:p>
    <w:p w:rsidR="000261A4" w:rsidRPr="001E6C7C" w:rsidRDefault="000261A4" w:rsidP="002064C8">
      <w:pPr>
        <w:pStyle w:val="000"/>
        <w:tabs>
          <w:tab w:val="clear" w:pos="794"/>
          <w:tab w:val="left" w:pos="709"/>
        </w:tabs>
        <w:spacing w:before="0"/>
        <w:ind w:left="709" w:hanging="567"/>
        <w:rPr>
          <w:rFonts w:ascii="Arial" w:hAnsi="Arial" w:cs="Arial"/>
          <w:color w:val="000000"/>
          <w:sz w:val="20"/>
        </w:rPr>
      </w:pPr>
      <w:r w:rsidRPr="001E6C7C">
        <w:rPr>
          <w:rFonts w:ascii="Arial" w:hAnsi="Arial" w:cs="Arial"/>
          <w:color w:val="000000"/>
          <w:sz w:val="20"/>
        </w:rPr>
        <w:t>1.</w:t>
      </w:r>
      <w:r w:rsidR="00BC0374" w:rsidRPr="001E6C7C">
        <w:rPr>
          <w:rFonts w:ascii="Arial" w:hAnsi="Arial" w:cs="Arial"/>
          <w:color w:val="000000"/>
          <w:sz w:val="20"/>
        </w:rPr>
        <w:t>19</w:t>
      </w:r>
      <w:r w:rsidRPr="001E6C7C">
        <w:rPr>
          <w:rStyle w:val="FootnoteReference"/>
          <w:rFonts w:ascii="Arial" w:hAnsi="Arial" w:cs="Arial"/>
          <w:color w:val="000000"/>
          <w:sz w:val="20"/>
        </w:rPr>
        <w:footnoteReference w:customMarkFollows="1" w:id="12"/>
        <w:t> </w:t>
      </w:r>
      <w:r w:rsidRPr="001E6C7C">
        <w:rPr>
          <w:rFonts w:ascii="Arial" w:hAnsi="Arial" w:cs="Arial"/>
          <w:color w:val="000000"/>
          <w:sz w:val="20"/>
        </w:rPr>
        <w:t xml:space="preserve"> </w:t>
      </w:r>
      <w:r w:rsidRPr="001E6C7C">
        <w:rPr>
          <w:rStyle w:val="FootnoteReference"/>
          <w:rFonts w:ascii="Arial" w:hAnsi="Arial" w:cs="Arial"/>
          <w:color w:val="000000"/>
          <w:sz w:val="20"/>
        </w:rPr>
        <w:footnoteReference w:customMarkFollows="1" w:id="13"/>
        <w:t> </w:t>
      </w:r>
      <w:r w:rsidR="001C3CBB" w:rsidRPr="001E6C7C">
        <w:rPr>
          <w:rFonts w:ascii="Arial" w:hAnsi="Arial" w:cs="Arial"/>
          <w:color w:val="000000"/>
          <w:sz w:val="20"/>
        </w:rPr>
        <w:tab/>
        <w:t>In the event that an</w:t>
      </w:r>
      <w:r w:rsidR="006E4C26" w:rsidRPr="001E6C7C">
        <w:rPr>
          <w:rFonts w:ascii="Arial" w:hAnsi="Arial" w:cs="Arial"/>
          <w:color w:val="000000"/>
          <w:sz w:val="20"/>
        </w:rPr>
        <w:t xml:space="preserve"> Applicant</w:t>
      </w:r>
      <w:r w:rsidR="001C3CBB" w:rsidRPr="001E6C7C">
        <w:rPr>
          <w:rFonts w:ascii="Arial" w:hAnsi="Arial" w:cs="Arial"/>
          <w:color w:val="000000"/>
          <w:sz w:val="20"/>
        </w:rPr>
        <w:t xml:space="preserve"> I</w:t>
      </w:r>
      <w:r w:rsidRPr="001E6C7C">
        <w:rPr>
          <w:rFonts w:ascii="Arial" w:hAnsi="Arial" w:cs="Arial"/>
          <w:color w:val="000000"/>
          <w:sz w:val="20"/>
        </w:rPr>
        <w:t>ssuer</w:t>
      </w:r>
      <w:r w:rsidR="00956F26" w:rsidRPr="001E6C7C">
        <w:rPr>
          <w:rFonts w:ascii="Arial" w:hAnsi="Arial" w:cs="Arial"/>
          <w:color w:val="000000"/>
          <w:sz w:val="20"/>
        </w:rPr>
        <w:t xml:space="preserve"> fail</w:t>
      </w:r>
      <w:r w:rsidR="006E4C26" w:rsidRPr="001E6C7C">
        <w:rPr>
          <w:rFonts w:ascii="Arial" w:hAnsi="Arial" w:cs="Arial"/>
          <w:color w:val="000000"/>
          <w:sz w:val="20"/>
        </w:rPr>
        <w:t>s</w:t>
      </w:r>
      <w:r w:rsidR="00956F26" w:rsidRPr="001E6C7C">
        <w:rPr>
          <w:rFonts w:ascii="Arial" w:hAnsi="Arial" w:cs="Arial"/>
          <w:color w:val="000000"/>
          <w:sz w:val="20"/>
        </w:rPr>
        <w:t xml:space="preserve"> to adhere to the</w:t>
      </w:r>
      <w:r w:rsidRPr="001E6C7C">
        <w:rPr>
          <w:rFonts w:ascii="Arial" w:hAnsi="Arial" w:cs="Arial"/>
          <w:color w:val="000000"/>
          <w:sz w:val="20"/>
        </w:rPr>
        <w:t xml:space="preserve"> provisions of the</w:t>
      </w:r>
      <w:r w:rsidR="00A64218" w:rsidRPr="001E6C7C">
        <w:rPr>
          <w:rFonts w:ascii="Arial" w:hAnsi="Arial" w:cs="Arial"/>
          <w:color w:val="000000"/>
          <w:sz w:val="20"/>
        </w:rPr>
        <w:t>se</w:t>
      </w:r>
      <w:r w:rsidR="00956F26" w:rsidRPr="001E6C7C">
        <w:rPr>
          <w:rFonts w:ascii="Arial" w:hAnsi="Arial" w:cs="Arial"/>
          <w:color w:val="000000"/>
          <w:sz w:val="20"/>
        </w:rPr>
        <w:t xml:space="preserve"> Debt</w:t>
      </w:r>
      <w:r w:rsidRPr="001E6C7C">
        <w:rPr>
          <w:rFonts w:ascii="Arial" w:hAnsi="Arial" w:cs="Arial"/>
          <w:color w:val="000000"/>
          <w:sz w:val="20"/>
        </w:rPr>
        <w:t xml:space="preserve"> </w:t>
      </w:r>
      <w:r w:rsidR="0092517F" w:rsidRPr="001E6C7C">
        <w:rPr>
          <w:rFonts w:ascii="Arial" w:hAnsi="Arial" w:cs="Arial"/>
          <w:color w:val="000000"/>
          <w:sz w:val="20"/>
        </w:rPr>
        <w:t>Listing</w:t>
      </w:r>
      <w:r w:rsidRPr="001E6C7C">
        <w:rPr>
          <w:rFonts w:ascii="Arial" w:hAnsi="Arial" w:cs="Arial"/>
          <w:color w:val="000000"/>
          <w:sz w:val="20"/>
        </w:rPr>
        <w:t xml:space="preserve">s Requirements, the JSE may elect in its discretion, that: </w:t>
      </w:r>
    </w:p>
    <w:p w:rsidR="000261A4" w:rsidRPr="001E6C7C" w:rsidRDefault="000261A4" w:rsidP="002064C8">
      <w:pPr>
        <w:pStyle w:val="a-000"/>
        <w:tabs>
          <w:tab w:val="clear" w:pos="794"/>
          <w:tab w:val="clear" w:pos="1304"/>
          <w:tab w:val="left" w:pos="1276"/>
        </w:tabs>
        <w:spacing w:before="0"/>
        <w:ind w:hanging="595"/>
        <w:rPr>
          <w:rFonts w:ascii="Arial" w:hAnsi="Arial" w:cs="Arial"/>
          <w:color w:val="000000"/>
          <w:sz w:val="20"/>
        </w:rPr>
      </w:pPr>
      <w:r w:rsidRPr="001E6C7C">
        <w:rPr>
          <w:rFonts w:ascii="Arial" w:hAnsi="Arial" w:cs="Arial"/>
          <w:color w:val="000000"/>
          <w:sz w:val="20"/>
        </w:rPr>
        <w:t>(a)</w:t>
      </w:r>
      <w:r w:rsidRPr="001E6C7C">
        <w:rPr>
          <w:rFonts w:ascii="Arial" w:hAnsi="Arial" w:cs="Arial"/>
          <w:color w:val="000000"/>
          <w:sz w:val="20"/>
        </w:rPr>
        <w:tab/>
      </w:r>
      <w:r w:rsidR="00EA6BF4">
        <w:rPr>
          <w:rFonts w:ascii="Arial" w:hAnsi="Arial" w:cs="Arial"/>
          <w:color w:val="000000"/>
          <w:sz w:val="20"/>
        </w:rPr>
        <w:tab/>
      </w:r>
      <w:r w:rsidRPr="001E6C7C">
        <w:rPr>
          <w:rFonts w:ascii="Arial" w:hAnsi="Arial" w:cs="Arial"/>
          <w:color w:val="000000"/>
          <w:sz w:val="20"/>
        </w:rPr>
        <w:t>full particulars regarding the imposition of a fine may be published in the Gazette, national newspapers or through SENS; and/or</w:t>
      </w:r>
    </w:p>
    <w:p w:rsidR="000261A4" w:rsidRPr="001E6C7C" w:rsidRDefault="000261A4" w:rsidP="002064C8">
      <w:pPr>
        <w:pStyle w:val="a-000"/>
        <w:tabs>
          <w:tab w:val="clear" w:pos="794"/>
          <w:tab w:val="clear" w:pos="1304"/>
          <w:tab w:val="left" w:pos="1276"/>
        </w:tabs>
        <w:spacing w:before="0"/>
        <w:ind w:hanging="595"/>
        <w:rPr>
          <w:rFonts w:ascii="Arial" w:hAnsi="Arial" w:cs="Arial"/>
          <w:color w:val="000000"/>
          <w:sz w:val="20"/>
        </w:rPr>
      </w:pPr>
      <w:r w:rsidRPr="001E6C7C">
        <w:rPr>
          <w:rFonts w:ascii="Arial" w:hAnsi="Arial" w:cs="Arial"/>
          <w:color w:val="000000"/>
          <w:sz w:val="20"/>
        </w:rPr>
        <w:t>(b)</w:t>
      </w:r>
      <w:r w:rsidRPr="001E6C7C">
        <w:rPr>
          <w:rFonts w:ascii="Arial" w:hAnsi="Arial" w:cs="Arial"/>
          <w:color w:val="000000"/>
          <w:sz w:val="20"/>
        </w:rPr>
        <w:tab/>
      </w:r>
      <w:r w:rsidR="00EA6BF4">
        <w:rPr>
          <w:rFonts w:ascii="Arial" w:hAnsi="Arial" w:cs="Arial"/>
          <w:color w:val="000000"/>
          <w:sz w:val="20"/>
        </w:rPr>
        <w:tab/>
      </w:r>
      <w:r w:rsidRPr="001E6C7C">
        <w:rPr>
          <w:rFonts w:ascii="Arial" w:hAnsi="Arial" w:cs="Arial"/>
          <w:color w:val="000000"/>
          <w:sz w:val="20"/>
        </w:rPr>
        <w:t xml:space="preserve">an investigation or hearing be convened and the </w:t>
      </w:r>
      <w:r w:rsidR="00A64218" w:rsidRPr="001E6C7C">
        <w:rPr>
          <w:rFonts w:ascii="Arial" w:hAnsi="Arial" w:cs="Arial"/>
          <w:color w:val="000000"/>
          <w:sz w:val="20"/>
        </w:rPr>
        <w:t>A</w:t>
      </w:r>
      <w:r w:rsidRPr="001E6C7C">
        <w:rPr>
          <w:rFonts w:ascii="Arial" w:hAnsi="Arial" w:cs="Arial"/>
          <w:color w:val="000000"/>
          <w:sz w:val="20"/>
        </w:rPr>
        <w:t xml:space="preserve">pplicant </w:t>
      </w:r>
      <w:r w:rsidR="00A64218" w:rsidRPr="001E6C7C">
        <w:rPr>
          <w:rFonts w:ascii="Arial" w:hAnsi="Arial" w:cs="Arial"/>
          <w:color w:val="000000"/>
          <w:sz w:val="20"/>
        </w:rPr>
        <w:t>I</w:t>
      </w:r>
      <w:r w:rsidRPr="001E6C7C">
        <w:rPr>
          <w:rFonts w:ascii="Arial" w:hAnsi="Arial" w:cs="Arial"/>
          <w:color w:val="000000"/>
          <w:sz w:val="20"/>
        </w:rPr>
        <w:t>ssuer pay the costs incurred in relation to such investigation or hearing.</w:t>
      </w:r>
    </w:p>
    <w:p w:rsidR="008B6F02" w:rsidRPr="001E6C7C" w:rsidRDefault="008B6F02" w:rsidP="002064C8">
      <w:pPr>
        <w:pStyle w:val="a-000"/>
        <w:tabs>
          <w:tab w:val="clear" w:pos="794"/>
          <w:tab w:val="clear" w:pos="1304"/>
          <w:tab w:val="left" w:pos="1276"/>
        </w:tabs>
        <w:spacing w:before="0"/>
        <w:ind w:hanging="595"/>
        <w:rPr>
          <w:rFonts w:ascii="Arial" w:hAnsi="Arial" w:cs="Arial"/>
          <w:color w:val="000000"/>
          <w:sz w:val="20"/>
        </w:rPr>
      </w:pPr>
    </w:p>
    <w:p w:rsidR="000261A4" w:rsidRPr="001E6C7C" w:rsidRDefault="000261A4" w:rsidP="002064C8">
      <w:pPr>
        <w:pStyle w:val="000"/>
        <w:tabs>
          <w:tab w:val="clear" w:pos="794"/>
          <w:tab w:val="left" w:pos="709"/>
        </w:tabs>
        <w:spacing w:before="0"/>
        <w:ind w:left="709" w:hanging="567"/>
        <w:rPr>
          <w:rFonts w:ascii="Arial" w:hAnsi="Arial" w:cs="Arial"/>
          <w:color w:val="000000"/>
          <w:sz w:val="20"/>
        </w:rPr>
      </w:pPr>
      <w:r w:rsidRPr="001E6C7C">
        <w:rPr>
          <w:rFonts w:ascii="Arial" w:hAnsi="Arial" w:cs="Arial"/>
          <w:color w:val="000000"/>
          <w:sz w:val="20"/>
        </w:rPr>
        <w:t>1.2</w:t>
      </w:r>
      <w:r w:rsidR="00BC0374" w:rsidRPr="001E6C7C">
        <w:rPr>
          <w:rFonts w:ascii="Arial" w:hAnsi="Arial" w:cs="Arial"/>
          <w:color w:val="000000"/>
          <w:sz w:val="20"/>
        </w:rPr>
        <w:t>0</w:t>
      </w:r>
      <w:r w:rsidRPr="001E6C7C">
        <w:rPr>
          <w:rStyle w:val="FootnoteReference"/>
          <w:rFonts w:ascii="Arial" w:hAnsi="Arial" w:cs="Arial"/>
          <w:color w:val="000000"/>
          <w:sz w:val="20"/>
        </w:rPr>
        <w:footnoteReference w:customMarkFollows="1" w:id="14"/>
        <w:t> </w:t>
      </w:r>
      <w:r w:rsidRPr="001E6C7C">
        <w:rPr>
          <w:rFonts w:ascii="Arial" w:hAnsi="Arial" w:cs="Arial"/>
          <w:color w:val="000000"/>
          <w:sz w:val="20"/>
        </w:rPr>
        <w:t xml:space="preserve"> </w:t>
      </w:r>
      <w:r w:rsidRPr="001E6C7C">
        <w:rPr>
          <w:rStyle w:val="FootnoteReference"/>
          <w:rFonts w:ascii="Arial" w:hAnsi="Arial" w:cs="Arial"/>
          <w:color w:val="000000"/>
          <w:sz w:val="20"/>
        </w:rPr>
        <w:footnoteReference w:customMarkFollows="1" w:id="15"/>
        <w:t> </w:t>
      </w:r>
      <w:r w:rsidRPr="001E6C7C">
        <w:rPr>
          <w:rFonts w:ascii="Arial" w:hAnsi="Arial" w:cs="Arial"/>
          <w:color w:val="000000"/>
          <w:sz w:val="20"/>
        </w:rPr>
        <w:tab/>
        <w:t xml:space="preserve">If </w:t>
      </w:r>
      <w:r w:rsidR="00083074" w:rsidRPr="001E6C7C">
        <w:rPr>
          <w:rFonts w:ascii="Arial" w:hAnsi="Arial" w:cs="Arial"/>
          <w:color w:val="000000"/>
          <w:sz w:val="20"/>
        </w:rPr>
        <w:t xml:space="preserve">the </w:t>
      </w:r>
      <w:r w:rsidR="002E02FB" w:rsidRPr="001E6C7C">
        <w:rPr>
          <w:rFonts w:ascii="Arial" w:hAnsi="Arial" w:cs="Arial"/>
          <w:color w:val="000000"/>
          <w:sz w:val="20"/>
        </w:rPr>
        <w:t xml:space="preserve">Applicant </w:t>
      </w:r>
      <w:r w:rsidR="00083074" w:rsidRPr="001E6C7C">
        <w:rPr>
          <w:rFonts w:ascii="Arial" w:hAnsi="Arial" w:cs="Arial"/>
          <w:color w:val="000000"/>
          <w:sz w:val="20"/>
        </w:rPr>
        <w:t>I</w:t>
      </w:r>
      <w:r w:rsidR="00D40969" w:rsidRPr="001E6C7C">
        <w:rPr>
          <w:rFonts w:ascii="Arial" w:hAnsi="Arial" w:cs="Arial"/>
          <w:color w:val="000000"/>
          <w:sz w:val="20"/>
        </w:rPr>
        <w:t>ssuer</w:t>
      </w:r>
      <w:r w:rsidRPr="001E6C7C">
        <w:rPr>
          <w:rFonts w:ascii="Arial" w:hAnsi="Arial" w:cs="Arial"/>
          <w:color w:val="000000"/>
          <w:sz w:val="20"/>
        </w:rPr>
        <w:t xml:space="preserve"> fails to pay a fine or compensation as referred to in paragraph 1.</w:t>
      </w:r>
      <w:r w:rsidR="009E2A12" w:rsidRPr="001E6C7C">
        <w:rPr>
          <w:rFonts w:ascii="Arial" w:hAnsi="Arial" w:cs="Arial"/>
          <w:color w:val="000000"/>
          <w:sz w:val="20"/>
        </w:rPr>
        <w:t>18</w:t>
      </w:r>
      <w:r w:rsidRPr="001E6C7C">
        <w:rPr>
          <w:rFonts w:ascii="Arial" w:hAnsi="Arial" w:cs="Arial"/>
          <w:color w:val="000000"/>
          <w:sz w:val="20"/>
        </w:rPr>
        <w:t xml:space="preserve">, the JSE may in terms of the provisions of </w:t>
      </w:r>
      <w:r w:rsidR="002E02FB" w:rsidRPr="001E6C7C">
        <w:rPr>
          <w:rFonts w:ascii="Arial" w:hAnsi="Arial" w:cs="Arial"/>
          <w:color w:val="000000"/>
          <w:sz w:val="20"/>
        </w:rPr>
        <w:t xml:space="preserve">the </w:t>
      </w:r>
      <w:r w:rsidRPr="001E6C7C">
        <w:rPr>
          <w:rFonts w:ascii="Arial" w:hAnsi="Arial" w:cs="Arial"/>
          <w:color w:val="000000"/>
          <w:sz w:val="20"/>
        </w:rPr>
        <w:t xml:space="preserve">SSA file with the clerk or registrar of a competent court a statement certified by </w:t>
      </w:r>
      <w:r w:rsidR="002E02FB" w:rsidRPr="001E6C7C">
        <w:rPr>
          <w:rFonts w:ascii="Arial" w:hAnsi="Arial" w:cs="Arial"/>
          <w:color w:val="000000"/>
          <w:sz w:val="20"/>
        </w:rPr>
        <w:t xml:space="preserve">the JSE </w:t>
      </w:r>
      <w:r w:rsidRPr="001E6C7C">
        <w:rPr>
          <w:rFonts w:ascii="Arial" w:hAnsi="Arial" w:cs="Arial"/>
          <w:color w:val="000000"/>
          <w:sz w:val="20"/>
        </w:rPr>
        <w:t xml:space="preserve"> as correct, stating the amount of the fine imposed or compensation payable, and such statement thereupon shall have all the effects of a civil judgement lawfully given in that court against that </w:t>
      </w:r>
      <w:r w:rsidR="006E4C26" w:rsidRPr="001E6C7C">
        <w:rPr>
          <w:rFonts w:ascii="Arial" w:hAnsi="Arial" w:cs="Arial"/>
          <w:color w:val="000000"/>
          <w:sz w:val="20"/>
        </w:rPr>
        <w:t>A</w:t>
      </w:r>
      <w:r w:rsidRPr="001E6C7C">
        <w:rPr>
          <w:rFonts w:ascii="Arial" w:hAnsi="Arial" w:cs="Arial"/>
          <w:color w:val="000000"/>
          <w:sz w:val="20"/>
        </w:rPr>
        <w:t xml:space="preserve">pplicant </w:t>
      </w:r>
      <w:r w:rsidR="006E4C26" w:rsidRPr="001E6C7C">
        <w:rPr>
          <w:rFonts w:ascii="Arial" w:hAnsi="Arial" w:cs="Arial"/>
          <w:color w:val="000000"/>
          <w:sz w:val="20"/>
        </w:rPr>
        <w:t>I</w:t>
      </w:r>
      <w:r w:rsidRPr="001E6C7C">
        <w:rPr>
          <w:rFonts w:ascii="Arial" w:hAnsi="Arial" w:cs="Arial"/>
          <w:color w:val="000000"/>
          <w:sz w:val="20"/>
        </w:rPr>
        <w:t>ssuer</w:t>
      </w:r>
      <w:r w:rsidR="0079588F" w:rsidRPr="001E6C7C">
        <w:rPr>
          <w:rFonts w:ascii="Arial" w:hAnsi="Arial" w:cs="Arial"/>
          <w:color w:val="000000"/>
          <w:sz w:val="20"/>
        </w:rPr>
        <w:t xml:space="preserve"> in favour of</w:t>
      </w:r>
      <w:r w:rsidR="00D40969" w:rsidRPr="001E6C7C">
        <w:rPr>
          <w:rFonts w:ascii="Arial" w:hAnsi="Arial" w:cs="Arial"/>
          <w:color w:val="000000"/>
          <w:sz w:val="20"/>
        </w:rPr>
        <w:t xml:space="preserve"> </w:t>
      </w:r>
      <w:r w:rsidRPr="001E6C7C">
        <w:rPr>
          <w:rFonts w:ascii="Arial" w:hAnsi="Arial" w:cs="Arial"/>
          <w:color w:val="000000"/>
          <w:sz w:val="20"/>
        </w:rPr>
        <w:t>the JSE for a liquid debt in the amount specified in that statement.</w:t>
      </w:r>
    </w:p>
    <w:p w:rsidR="008B6F02" w:rsidRPr="001E6C7C" w:rsidRDefault="008B6F02" w:rsidP="002064C8">
      <w:pPr>
        <w:pStyle w:val="000"/>
        <w:tabs>
          <w:tab w:val="clear" w:pos="794"/>
          <w:tab w:val="left" w:pos="709"/>
        </w:tabs>
        <w:spacing w:before="0"/>
        <w:ind w:left="709" w:hanging="567"/>
        <w:rPr>
          <w:rFonts w:ascii="Arial" w:hAnsi="Arial" w:cs="Arial"/>
          <w:color w:val="000000"/>
          <w:sz w:val="20"/>
        </w:rPr>
      </w:pPr>
    </w:p>
    <w:p w:rsidR="000261A4" w:rsidRPr="001E6C7C" w:rsidRDefault="000261A4" w:rsidP="002064C8">
      <w:pPr>
        <w:pStyle w:val="000"/>
        <w:tabs>
          <w:tab w:val="clear" w:pos="794"/>
          <w:tab w:val="left" w:pos="709"/>
        </w:tabs>
        <w:spacing w:before="0"/>
        <w:ind w:left="709" w:hanging="567"/>
        <w:rPr>
          <w:rFonts w:ascii="Arial" w:hAnsi="Arial" w:cs="Arial"/>
          <w:color w:val="000000"/>
          <w:sz w:val="20"/>
        </w:rPr>
      </w:pPr>
      <w:r w:rsidRPr="001E6C7C">
        <w:rPr>
          <w:rFonts w:ascii="Arial" w:hAnsi="Arial" w:cs="Arial"/>
          <w:color w:val="000000"/>
          <w:sz w:val="20"/>
        </w:rPr>
        <w:t>1.2</w:t>
      </w:r>
      <w:r w:rsidR="00BC0374" w:rsidRPr="001E6C7C">
        <w:rPr>
          <w:rFonts w:ascii="Arial" w:hAnsi="Arial" w:cs="Arial"/>
          <w:color w:val="000000"/>
          <w:sz w:val="20"/>
        </w:rPr>
        <w:t>1</w:t>
      </w:r>
      <w:r w:rsidRPr="001E6C7C">
        <w:rPr>
          <w:rFonts w:ascii="Arial" w:hAnsi="Arial" w:cs="Arial"/>
          <w:color w:val="000000"/>
          <w:sz w:val="20"/>
        </w:rPr>
        <w:tab/>
        <w:t>Unless the</w:t>
      </w:r>
      <w:r w:rsidR="006E4C26" w:rsidRPr="001E6C7C">
        <w:rPr>
          <w:rFonts w:ascii="Arial" w:hAnsi="Arial" w:cs="Arial"/>
          <w:color w:val="000000"/>
          <w:sz w:val="20"/>
        </w:rPr>
        <w:t xml:space="preserve"> </w:t>
      </w:r>
      <w:r w:rsidRPr="001E6C7C">
        <w:rPr>
          <w:rFonts w:ascii="Arial" w:hAnsi="Arial" w:cs="Arial"/>
          <w:color w:val="000000"/>
          <w:sz w:val="20"/>
        </w:rPr>
        <w:t>JSE considers that the maintenance of the smooth operation of the market or the protection of investors otherwise requires, the JSE will give advance notice to the parties involved of any action that it proposes to take under paragraphs 1.</w:t>
      </w:r>
      <w:r w:rsidR="002E02FB" w:rsidRPr="001E6C7C">
        <w:rPr>
          <w:rFonts w:ascii="Arial" w:hAnsi="Arial" w:cs="Arial"/>
          <w:color w:val="000000"/>
          <w:sz w:val="20"/>
        </w:rPr>
        <w:t>1</w:t>
      </w:r>
      <w:r w:rsidR="00D4490A" w:rsidRPr="001E6C7C">
        <w:rPr>
          <w:rFonts w:ascii="Arial" w:hAnsi="Arial" w:cs="Arial"/>
          <w:color w:val="000000"/>
          <w:sz w:val="20"/>
        </w:rPr>
        <w:t>8</w:t>
      </w:r>
      <w:r w:rsidRPr="001E6C7C">
        <w:rPr>
          <w:rFonts w:ascii="Arial" w:hAnsi="Arial" w:cs="Arial"/>
          <w:color w:val="000000"/>
          <w:sz w:val="20"/>
        </w:rPr>
        <w:t xml:space="preserve"> and 1.</w:t>
      </w:r>
      <w:r w:rsidR="00D4490A" w:rsidRPr="001E6C7C">
        <w:rPr>
          <w:rFonts w:ascii="Arial" w:hAnsi="Arial" w:cs="Arial"/>
          <w:color w:val="000000"/>
          <w:sz w:val="20"/>
        </w:rPr>
        <w:t>19</w:t>
      </w:r>
      <w:r w:rsidRPr="001E6C7C">
        <w:rPr>
          <w:rFonts w:ascii="Arial" w:hAnsi="Arial" w:cs="Arial"/>
          <w:color w:val="000000"/>
          <w:sz w:val="20"/>
        </w:rPr>
        <w:t>, and will provide them with an opportunity to make written representations to the JSE.</w:t>
      </w:r>
    </w:p>
    <w:p w:rsidR="005B4D08" w:rsidRPr="001E6C7C" w:rsidRDefault="005B4D08" w:rsidP="002064C8">
      <w:pPr>
        <w:pStyle w:val="000"/>
        <w:tabs>
          <w:tab w:val="clear" w:pos="794"/>
          <w:tab w:val="left" w:pos="709"/>
        </w:tabs>
        <w:spacing w:before="0"/>
        <w:ind w:left="709" w:hanging="567"/>
        <w:rPr>
          <w:rFonts w:ascii="Arial" w:hAnsi="Arial" w:cs="Arial"/>
          <w:color w:val="000000"/>
          <w:sz w:val="20"/>
        </w:rPr>
      </w:pPr>
    </w:p>
    <w:p w:rsidR="000261A4" w:rsidRPr="001E6C7C" w:rsidRDefault="000261A4" w:rsidP="002064C8">
      <w:pPr>
        <w:pStyle w:val="000"/>
        <w:tabs>
          <w:tab w:val="clear" w:pos="794"/>
          <w:tab w:val="left" w:pos="709"/>
        </w:tabs>
        <w:spacing w:before="0"/>
        <w:ind w:left="709" w:hanging="567"/>
        <w:rPr>
          <w:rFonts w:ascii="Arial" w:hAnsi="Arial" w:cs="Arial"/>
          <w:color w:val="000000"/>
          <w:sz w:val="20"/>
        </w:rPr>
      </w:pPr>
      <w:r w:rsidRPr="001E6C7C">
        <w:rPr>
          <w:rFonts w:ascii="Arial" w:hAnsi="Arial" w:cs="Arial"/>
          <w:color w:val="000000"/>
          <w:sz w:val="20"/>
        </w:rPr>
        <w:lastRenderedPageBreak/>
        <w:t>1.2</w:t>
      </w:r>
      <w:r w:rsidR="00BC0374" w:rsidRPr="001E6C7C">
        <w:rPr>
          <w:rFonts w:ascii="Arial" w:hAnsi="Arial" w:cs="Arial"/>
          <w:color w:val="000000"/>
          <w:sz w:val="20"/>
        </w:rPr>
        <w:t>2</w:t>
      </w:r>
      <w:r w:rsidRPr="001E6C7C">
        <w:rPr>
          <w:rStyle w:val="FootnoteReference"/>
          <w:rFonts w:ascii="Arial" w:hAnsi="Arial" w:cs="Arial"/>
          <w:color w:val="000000"/>
          <w:sz w:val="20"/>
        </w:rPr>
        <w:footnoteReference w:customMarkFollows="1" w:id="16"/>
        <w:t> </w:t>
      </w:r>
      <w:r w:rsidRPr="001E6C7C">
        <w:rPr>
          <w:rFonts w:ascii="Arial" w:hAnsi="Arial" w:cs="Arial"/>
          <w:color w:val="000000"/>
          <w:sz w:val="20"/>
        </w:rPr>
        <w:tab/>
        <w:t>The whole or any part of the fines issued in terms of paragraph 1.</w:t>
      </w:r>
      <w:r w:rsidR="002E02FB" w:rsidRPr="001E6C7C">
        <w:rPr>
          <w:rFonts w:ascii="Arial" w:hAnsi="Arial" w:cs="Arial"/>
          <w:color w:val="000000"/>
          <w:sz w:val="20"/>
        </w:rPr>
        <w:t>1</w:t>
      </w:r>
      <w:r w:rsidR="00D4490A" w:rsidRPr="001E6C7C">
        <w:rPr>
          <w:rFonts w:ascii="Arial" w:hAnsi="Arial" w:cs="Arial"/>
          <w:color w:val="000000"/>
          <w:sz w:val="20"/>
        </w:rPr>
        <w:t>8</w:t>
      </w:r>
      <w:r w:rsidRPr="001E6C7C">
        <w:rPr>
          <w:rFonts w:ascii="Arial" w:hAnsi="Arial" w:cs="Arial"/>
          <w:color w:val="000000"/>
          <w:sz w:val="20"/>
        </w:rPr>
        <w:t xml:space="preserve"> will be appropriated as follows:</w:t>
      </w:r>
    </w:p>
    <w:p w:rsidR="000261A4" w:rsidRPr="001E6C7C" w:rsidRDefault="000261A4" w:rsidP="002064C8">
      <w:pPr>
        <w:pStyle w:val="a-000"/>
        <w:tabs>
          <w:tab w:val="clear" w:pos="794"/>
          <w:tab w:val="clear" w:pos="1304"/>
          <w:tab w:val="left" w:pos="1276"/>
        </w:tabs>
        <w:spacing w:before="0"/>
        <w:ind w:hanging="595"/>
        <w:rPr>
          <w:rFonts w:ascii="Arial" w:hAnsi="Arial" w:cs="Arial"/>
          <w:color w:val="000000"/>
          <w:sz w:val="20"/>
        </w:rPr>
      </w:pPr>
      <w:r w:rsidRPr="001E6C7C">
        <w:rPr>
          <w:rFonts w:ascii="Arial" w:hAnsi="Arial" w:cs="Arial"/>
          <w:color w:val="000000"/>
          <w:sz w:val="20"/>
        </w:rPr>
        <w:t xml:space="preserve">(a) </w:t>
      </w:r>
      <w:r w:rsidRPr="001E6C7C">
        <w:rPr>
          <w:rFonts w:ascii="Arial" w:hAnsi="Arial" w:cs="Arial"/>
          <w:color w:val="000000"/>
          <w:sz w:val="20"/>
        </w:rPr>
        <w:tab/>
      </w:r>
      <w:r w:rsidR="00EA6BF4">
        <w:rPr>
          <w:rFonts w:ascii="Arial" w:hAnsi="Arial" w:cs="Arial"/>
          <w:color w:val="000000"/>
          <w:sz w:val="20"/>
        </w:rPr>
        <w:tab/>
      </w:r>
      <w:r w:rsidRPr="001E6C7C">
        <w:rPr>
          <w:rFonts w:ascii="Arial" w:hAnsi="Arial" w:cs="Arial"/>
          <w:color w:val="000000"/>
          <w:sz w:val="20"/>
        </w:rPr>
        <w:t xml:space="preserve">the settlement of any costs incurred by the JSE in enforcing the provisions of </w:t>
      </w:r>
      <w:r w:rsidR="00E21543" w:rsidRPr="001E6C7C">
        <w:rPr>
          <w:rFonts w:ascii="Arial" w:hAnsi="Arial" w:cs="Arial"/>
          <w:color w:val="000000"/>
          <w:sz w:val="20"/>
        </w:rPr>
        <w:t>the Debt</w:t>
      </w:r>
      <w:r w:rsidR="003A1C51" w:rsidRPr="001E6C7C">
        <w:rPr>
          <w:rFonts w:ascii="Arial" w:hAnsi="Arial" w:cs="Arial"/>
          <w:color w:val="000000"/>
          <w:sz w:val="20"/>
        </w:rPr>
        <w:t xml:space="preserve"> </w:t>
      </w:r>
      <w:r w:rsidR="0092517F" w:rsidRPr="001E6C7C">
        <w:rPr>
          <w:rFonts w:ascii="Arial" w:hAnsi="Arial" w:cs="Arial"/>
          <w:color w:val="000000"/>
          <w:sz w:val="20"/>
        </w:rPr>
        <w:t>Listing</w:t>
      </w:r>
      <w:r w:rsidRPr="001E6C7C">
        <w:rPr>
          <w:rFonts w:ascii="Arial" w:hAnsi="Arial" w:cs="Arial"/>
          <w:color w:val="000000"/>
          <w:sz w:val="20"/>
        </w:rPr>
        <w:t>s Requirements; and/or</w:t>
      </w:r>
    </w:p>
    <w:p w:rsidR="000261A4" w:rsidRPr="001E6C7C" w:rsidRDefault="000261A4" w:rsidP="002064C8">
      <w:pPr>
        <w:pStyle w:val="a-000"/>
        <w:tabs>
          <w:tab w:val="clear" w:pos="794"/>
          <w:tab w:val="clear" w:pos="1304"/>
          <w:tab w:val="left" w:pos="1276"/>
        </w:tabs>
        <w:spacing w:before="0"/>
        <w:ind w:hanging="595"/>
        <w:rPr>
          <w:rFonts w:ascii="Arial" w:hAnsi="Arial" w:cs="Arial"/>
          <w:color w:val="000000"/>
          <w:sz w:val="20"/>
        </w:rPr>
      </w:pPr>
      <w:r w:rsidRPr="001E6C7C">
        <w:rPr>
          <w:rFonts w:ascii="Arial" w:hAnsi="Arial" w:cs="Arial"/>
          <w:color w:val="000000"/>
          <w:sz w:val="20"/>
        </w:rPr>
        <w:t xml:space="preserve">(b) </w:t>
      </w:r>
      <w:r w:rsidRPr="001E6C7C">
        <w:rPr>
          <w:rFonts w:ascii="Arial" w:hAnsi="Arial" w:cs="Arial"/>
          <w:color w:val="000000"/>
          <w:sz w:val="20"/>
        </w:rPr>
        <w:tab/>
      </w:r>
      <w:r w:rsidR="00EA6BF4">
        <w:rPr>
          <w:rFonts w:ascii="Arial" w:hAnsi="Arial" w:cs="Arial"/>
          <w:color w:val="000000"/>
          <w:sz w:val="20"/>
        </w:rPr>
        <w:tab/>
      </w:r>
      <w:r w:rsidRPr="001E6C7C">
        <w:rPr>
          <w:rFonts w:ascii="Arial" w:hAnsi="Arial" w:cs="Arial"/>
          <w:color w:val="000000"/>
          <w:sz w:val="20"/>
        </w:rPr>
        <w:t xml:space="preserve">the allocation to a fund administered by the JSE to further one or more of the objects contained in Section 2 of </w:t>
      </w:r>
      <w:r w:rsidR="002E02FB" w:rsidRPr="001E6C7C">
        <w:rPr>
          <w:rFonts w:ascii="Arial" w:hAnsi="Arial" w:cs="Arial"/>
          <w:color w:val="000000"/>
          <w:sz w:val="20"/>
        </w:rPr>
        <w:t xml:space="preserve">the </w:t>
      </w:r>
      <w:r w:rsidRPr="001E6C7C">
        <w:rPr>
          <w:rFonts w:ascii="Arial" w:hAnsi="Arial" w:cs="Arial"/>
          <w:color w:val="000000"/>
          <w:sz w:val="20"/>
        </w:rPr>
        <w:t>SSA.</w:t>
      </w:r>
    </w:p>
    <w:p w:rsidR="00A045A8" w:rsidRPr="001E6C7C" w:rsidRDefault="00A045A8" w:rsidP="002064C8">
      <w:pPr>
        <w:pStyle w:val="head1"/>
        <w:spacing w:before="0"/>
        <w:jc w:val="both"/>
        <w:rPr>
          <w:rFonts w:ascii="Arial" w:hAnsi="Arial" w:cs="Arial"/>
          <w:sz w:val="20"/>
        </w:rPr>
      </w:pPr>
    </w:p>
    <w:p w:rsidR="000261A4" w:rsidRPr="001E6C7C" w:rsidRDefault="000261A4" w:rsidP="002064C8">
      <w:pPr>
        <w:pStyle w:val="head1"/>
        <w:spacing w:before="0"/>
        <w:ind w:left="142"/>
        <w:jc w:val="both"/>
        <w:rPr>
          <w:rFonts w:ascii="Arial" w:hAnsi="Arial" w:cs="Arial"/>
          <w:sz w:val="20"/>
        </w:rPr>
      </w:pPr>
      <w:r w:rsidRPr="001E6C7C">
        <w:rPr>
          <w:rFonts w:ascii="Arial" w:hAnsi="Arial" w:cs="Arial"/>
          <w:sz w:val="20"/>
        </w:rPr>
        <w:t>Power to require information</w:t>
      </w:r>
    </w:p>
    <w:p w:rsidR="000261A4" w:rsidRPr="001E6C7C" w:rsidRDefault="000261A4" w:rsidP="002064C8">
      <w:pPr>
        <w:pStyle w:val="000"/>
        <w:tabs>
          <w:tab w:val="clear" w:pos="794"/>
          <w:tab w:val="left" w:pos="709"/>
        </w:tabs>
        <w:spacing w:before="0"/>
        <w:ind w:left="709" w:hanging="567"/>
        <w:rPr>
          <w:rFonts w:ascii="Arial" w:hAnsi="Arial" w:cs="Arial"/>
          <w:color w:val="000000"/>
          <w:sz w:val="20"/>
        </w:rPr>
      </w:pPr>
      <w:r w:rsidRPr="001E6C7C">
        <w:rPr>
          <w:rFonts w:ascii="Arial" w:hAnsi="Arial" w:cs="Arial"/>
          <w:color w:val="000000"/>
          <w:sz w:val="20"/>
        </w:rPr>
        <w:t>1.</w:t>
      </w:r>
      <w:r w:rsidR="008B6F02" w:rsidRPr="001E6C7C">
        <w:rPr>
          <w:rFonts w:ascii="Arial" w:hAnsi="Arial" w:cs="Arial"/>
          <w:color w:val="000000"/>
          <w:sz w:val="20"/>
        </w:rPr>
        <w:t>2</w:t>
      </w:r>
      <w:r w:rsidR="00BC0374" w:rsidRPr="001E6C7C">
        <w:rPr>
          <w:rFonts w:ascii="Arial" w:hAnsi="Arial" w:cs="Arial"/>
          <w:color w:val="000000"/>
          <w:sz w:val="20"/>
        </w:rPr>
        <w:t>3</w:t>
      </w:r>
      <w:r w:rsidRPr="001E6C7C">
        <w:rPr>
          <w:rStyle w:val="FootnoteReference"/>
          <w:rFonts w:ascii="Arial" w:hAnsi="Arial" w:cs="Arial"/>
          <w:color w:val="000000"/>
          <w:sz w:val="20"/>
        </w:rPr>
        <w:footnoteReference w:customMarkFollows="1" w:id="17"/>
        <w:t> </w:t>
      </w:r>
      <w:r w:rsidRPr="001E6C7C">
        <w:rPr>
          <w:rFonts w:ascii="Arial" w:hAnsi="Arial" w:cs="Arial"/>
          <w:color w:val="000000"/>
          <w:sz w:val="20"/>
        </w:rPr>
        <w:tab/>
        <w:t xml:space="preserve">The JSE may, in accordance with </w:t>
      </w:r>
      <w:r w:rsidR="002E02FB" w:rsidRPr="001E6C7C">
        <w:rPr>
          <w:rFonts w:ascii="Arial" w:hAnsi="Arial" w:cs="Arial"/>
          <w:color w:val="000000"/>
          <w:sz w:val="20"/>
        </w:rPr>
        <w:t xml:space="preserve">the </w:t>
      </w:r>
      <w:r w:rsidRPr="001E6C7C">
        <w:rPr>
          <w:rFonts w:ascii="Arial" w:hAnsi="Arial" w:cs="Arial"/>
          <w:color w:val="000000"/>
          <w:sz w:val="20"/>
        </w:rPr>
        <w:t xml:space="preserve">SSA, require an </w:t>
      </w:r>
      <w:r w:rsidR="002E02FB" w:rsidRPr="001E6C7C">
        <w:rPr>
          <w:rFonts w:ascii="Arial" w:hAnsi="Arial" w:cs="Arial"/>
          <w:color w:val="000000"/>
          <w:sz w:val="20"/>
        </w:rPr>
        <w:t>A</w:t>
      </w:r>
      <w:r w:rsidRPr="001E6C7C">
        <w:rPr>
          <w:rFonts w:ascii="Arial" w:hAnsi="Arial" w:cs="Arial"/>
          <w:color w:val="000000"/>
          <w:sz w:val="20"/>
        </w:rPr>
        <w:t xml:space="preserve">pplicant </w:t>
      </w:r>
      <w:r w:rsidR="002E02FB" w:rsidRPr="001E6C7C">
        <w:rPr>
          <w:rFonts w:ascii="Arial" w:hAnsi="Arial" w:cs="Arial"/>
          <w:color w:val="000000"/>
          <w:sz w:val="20"/>
        </w:rPr>
        <w:t>I</w:t>
      </w:r>
      <w:r w:rsidRPr="001E6C7C">
        <w:rPr>
          <w:rFonts w:ascii="Arial" w:hAnsi="Arial" w:cs="Arial"/>
          <w:color w:val="000000"/>
          <w:sz w:val="20"/>
        </w:rPr>
        <w:t xml:space="preserve">ssuer to disclose to it, within a period specified by it, such information at the </w:t>
      </w:r>
      <w:r w:rsidR="002E02FB" w:rsidRPr="001E6C7C">
        <w:rPr>
          <w:rFonts w:ascii="Arial" w:hAnsi="Arial" w:cs="Arial"/>
          <w:color w:val="000000"/>
          <w:sz w:val="20"/>
        </w:rPr>
        <w:t>A</w:t>
      </w:r>
      <w:r w:rsidRPr="001E6C7C">
        <w:rPr>
          <w:rFonts w:ascii="Arial" w:hAnsi="Arial" w:cs="Arial"/>
          <w:color w:val="000000"/>
          <w:sz w:val="20"/>
        </w:rPr>
        <w:t xml:space="preserve">pplicant </w:t>
      </w:r>
      <w:r w:rsidR="002E02FB" w:rsidRPr="001E6C7C">
        <w:rPr>
          <w:rFonts w:ascii="Arial" w:hAnsi="Arial" w:cs="Arial"/>
          <w:color w:val="000000"/>
          <w:sz w:val="20"/>
        </w:rPr>
        <w:t>I</w:t>
      </w:r>
      <w:r w:rsidRPr="001E6C7C">
        <w:rPr>
          <w:rFonts w:ascii="Arial" w:hAnsi="Arial" w:cs="Arial"/>
          <w:color w:val="000000"/>
          <w:sz w:val="20"/>
        </w:rPr>
        <w:t xml:space="preserve">ssuer’s disposal as the JSE may determine, save to the extent that the </w:t>
      </w:r>
      <w:r w:rsidR="002E02FB" w:rsidRPr="001E6C7C">
        <w:rPr>
          <w:rFonts w:ascii="Arial" w:hAnsi="Arial" w:cs="Arial"/>
          <w:color w:val="000000"/>
          <w:sz w:val="20"/>
        </w:rPr>
        <w:t>Applicant I</w:t>
      </w:r>
      <w:r w:rsidRPr="001E6C7C">
        <w:rPr>
          <w:rFonts w:ascii="Arial" w:hAnsi="Arial" w:cs="Arial"/>
          <w:color w:val="000000"/>
          <w:sz w:val="20"/>
        </w:rPr>
        <w:t xml:space="preserve">ssuer has obtained a court order excusing it from such disclosure. The JSE may request that a copy of such court order be delivered to it. If the JSE is satisfied, after such </w:t>
      </w:r>
      <w:r w:rsidR="00E37D79" w:rsidRPr="001E6C7C">
        <w:rPr>
          <w:rFonts w:ascii="Arial" w:hAnsi="Arial" w:cs="Arial"/>
          <w:color w:val="000000"/>
          <w:sz w:val="20"/>
        </w:rPr>
        <w:t>A</w:t>
      </w:r>
      <w:r w:rsidRPr="001E6C7C">
        <w:rPr>
          <w:rFonts w:ascii="Arial" w:hAnsi="Arial" w:cs="Arial"/>
          <w:color w:val="000000"/>
          <w:sz w:val="20"/>
        </w:rPr>
        <w:t xml:space="preserve">pplicant </w:t>
      </w:r>
      <w:r w:rsidR="00E37D79" w:rsidRPr="001E6C7C">
        <w:rPr>
          <w:rFonts w:ascii="Arial" w:hAnsi="Arial" w:cs="Arial"/>
          <w:color w:val="000000"/>
          <w:sz w:val="20"/>
        </w:rPr>
        <w:t>I</w:t>
      </w:r>
      <w:r w:rsidRPr="001E6C7C">
        <w:rPr>
          <w:rFonts w:ascii="Arial" w:hAnsi="Arial" w:cs="Arial"/>
          <w:color w:val="000000"/>
          <w:sz w:val="20"/>
        </w:rPr>
        <w:t xml:space="preserve">ssuer has had an opportunity </w:t>
      </w:r>
      <w:r w:rsidR="00E37D79" w:rsidRPr="001E6C7C">
        <w:rPr>
          <w:rFonts w:ascii="Arial" w:hAnsi="Arial" w:cs="Arial"/>
          <w:color w:val="000000"/>
          <w:sz w:val="20"/>
        </w:rPr>
        <w:t>to</w:t>
      </w:r>
      <w:r w:rsidRPr="001E6C7C">
        <w:rPr>
          <w:rFonts w:ascii="Arial" w:hAnsi="Arial" w:cs="Arial"/>
          <w:color w:val="000000"/>
          <w:sz w:val="20"/>
        </w:rPr>
        <w:t xml:space="preserve"> mak</w:t>
      </w:r>
      <w:r w:rsidR="00E37D79" w:rsidRPr="001E6C7C">
        <w:rPr>
          <w:rFonts w:ascii="Arial" w:hAnsi="Arial" w:cs="Arial"/>
          <w:color w:val="000000"/>
          <w:sz w:val="20"/>
        </w:rPr>
        <w:t>e</w:t>
      </w:r>
      <w:r w:rsidRPr="001E6C7C">
        <w:rPr>
          <w:rFonts w:ascii="Arial" w:hAnsi="Arial" w:cs="Arial"/>
          <w:color w:val="000000"/>
          <w:sz w:val="20"/>
        </w:rPr>
        <w:t xml:space="preserve"> representations to it, that the disclosure of that information to the registered </w:t>
      </w:r>
      <w:r w:rsidR="005B4D08" w:rsidRPr="001E6C7C">
        <w:rPr>
          <w:rFonts w:ascii="Arial" w:hAnsi="Arial" w:cs="Arial"/>
          <w:color w:val="000000"/>
          <w:sz w:val="20"/>
        </w:rPr>
        <w:t>H</w:t>
      </w:r>
      <w:r w:rsidRPr="001E6C7C">
        <w:rPr>
          <w:rFonts w:ascii="Arial" w:hAnsi="Arial" w:cs="Arial"/>
          <w:color w:val="000000"/>
          <w:sz w:val="20"/>
        </w:rPr>
        <w:t>olders of the</w:t>
      </w:r>
      <w:r w:rsidR="00D40969" w:rsidRPr="001E6C7C">
        <w:rPr>
          <w:rFonts w:ascii="Arial" w:hAnsi="Arial" w:cs="Arial"/>
          <w:color w:val="000000"/>
          <w:sz w:val="20"/>
        </w:rPr>
        <w:t xml:space="preserve"> Debt</w:t>
      </w:r>
      <w:r w:rsidRPr="001E6C7C">
        <w:rPr>
          <w:rFonts w:ascii="Arial" w:hAnsi="Arial" w:cs="Arial"/>
          <w:color w:val="000000"/>
          <w:sz w:val="20"/>
        </w:rPr>
        <w:t xml:space="preserve"> </w:t>
      </w:r>
      <w:r w:rsidR="005B4D08" w:rsidRPr="001E6C7C">
        <w:rPr>
          <w:rFonts w:ascii="Arial" w:hAnsi="Arial" w:cs="Arial"/>
          <w:color w:val="000000"/>
          <w:sz w:val="20"/>
        </w:rPr>
        <w:t>S</w:t>
      </w:r>
      <w:r w:rsidRPr="001E6C7C">
        <w:rPr>
          <w:rFonts w:ascii="Arial" w:hAnsi="Arial" w:cs="Arial"/>
          <w:color w:val="000000"/>
          <w:sz w:val="20"/>
        </w:rPr>
        <w:t>ecurities in question will be in the public interest, it may by notice in writing require</w:t>
      </w:r>
      <w:r w:rsidRPr="001E6C7C">
        <w:rPr>
          <w:rFonts w:ascii="Arial" w:hAnsi="Arial" w:cs="Arial"/>
          <w:sz w:val="20"/>
        </w:rPr>
        <w:t xml:space="preserve"> </w:t>
      </w:r>
      <w:r w:rsidRPr="001E6C7C">
        <w:rPr>
          <w:rFonts w:ascii="Arial" w:hAnsi="Arial" w:cs="Arial"/>
          <w:color w:val="000000"/>
          <w:sz w:val="20"/>
        </w:rPr>
        <w:t xml:space="preserve">such </w:t>
      </w:r>
      <w:r w:rsidR="002E02FB" w:rsidRPr="001E6C7C">
        <w:rPr>
          <w:rFonts w:ascii="Arial" w:hAnsi="Arial" w:cs="Arial"/>
          <w:color w:val="000000"/>
          <w:sz w:val="20"/>
        </w:rPr>
        <w:t>A</w:t>
      </w:r>
      <w:r w:rsidRPr="001E6C7C">
        <w:rPr>
          <w:rFonts w:ascii="Arial" w:hAnsi="Arial" w:cs="Arial"/>
          <w:color w:val="000000"/>
          <w:sz w:val="20"/>
        </w:rPr>
        <w:t xml:space="preserve">pplicant </w:t>
      </w:r>
      <w:r w:rsidR="002E02FB" w:rsidRPr="001E6C7C">
        <w:rPr>
          <w:rFonts w:ascii="Arial" w:hAnsi="Arial" w:cs="Arial"/>
          <w:color w:val="000000"/>
          <w:sz w:val="20"/>
        </w:rPr>
        <w:t>I</w:t>
      </w:r>
      <w:r w:rsidRPr="001E6C7C">
        <w:rPr>
          <w:rFonts w:ascii="Arial" w:hAnsi="Arial" w:cs="Arial"/>
          <w:color w:val="000000"/>
          <w:sz w:val="20"/>
        </w:rPr>
        <w:t>ssuer to publicly disclose that information within the period specified in the notice.</w:t>
      </w:r>
    </w:p>
    <w:p w:rsidR="00A045A8" w:rsidRPr="001E6C7C" w:rsidRDefault="00A045A8" w:rsidP="002064C8">
      <w:pPr>
        <w:pStyle w:val="000"/>
        <w:tabs>
          <w:tab w:val="clear" w:pos="794"/>
          <w:tab w:val="left" w:pos="709"/>
        </w:tabs>
        <w:spacing w:before="0"/>
        <w:ind w:left="709" w:hanging="567"/>
        <w:rPr>
          <w:rFonts w:ascii="Arial" w:hAnsi="Arial" w:cs="Arial"/>
          <w:color w:val="000000"/>
          <w:sz w:val="20"/>
        </w:rPr>
      </w:pPr>
    </w:p>
    <w:p w:rsidR="000261A4" w:rsidRPr="001E6C7C" w:rsidRDefault="000261A4" w:rsidP="002064C8">
      <w:pPr>
        <w:pStyle w:val="000"/>
        <w:tabs>
          <w:tab w:val="clear" w:pos="794"/>
          <w:tab w:val="left" w:pos="709"/>
        </w:tabs>
        <w:spacing w:before="0"/>
        <w:ind w:left="709" w:hanging="567"/>
        <w:rPr>
          <w:rFonts w:ascii="Arial" w:hAnsi="Arial" w:cs="Arial"/>
          <w:color w:val="000000"/>
          <w:sz w:val="20"/>
        </w:rPr>
      </w:pPr>
      <w:r w:rsidRPr="001E6C7C">
        <w:rPr>
          <w:rFonts w:ascii="Arial" w:hAnsi="Arial" w:cs="Arial"/>
          <w:color w:val="000000"/>
          <w:sz w:val="20"/>
        </w:rPr>
        <w:t>1.2</w:t>
      </w:r>
      <w:r w:rsidR="00BC0374" w:rsidRPr="001E6C7C">
        <w:rPr>
          <w:rFonts w:ascii="Arial" w:hAnsi="Arial" w:cs="Arial"/>
          <w:color w:val="000000"/>
          <w:sz w:val="20"/>
        </w:rPr>
        <w:t>4</w:t>
      </w:r>
      <w:r w:rsidRPr="001E6C7C">
        <w:rPr>
          <w:rStyle w:val="FootnoteReference"/>
          <w:rFonts w:ascii="Arial" w:hAnsi="Arial" w:cs="Arial"/>
          <w:color w:val="000000"/>
          <w:sz w:val="20"/>
        </w:rPr>
        <w:footnoteReference w:customMarkFollows="1" w:id="18"/>
        <w:t> </w:t>
      </w:r>
      <w:r w:rsidRPr="001E6C7C">
        <w:rPr>
          <w:rFonts w:ascii="Arial" w:hAnsi="Arial" w:cs="Arial"/>
          <w:color w:val="000000"/>
          <w:sz w:val="20"/>
        </w:rPr>
        <w:tab/>
        <w:t xml:space="preserve">The JSE may require an </w:t>
      </w:r>
      <w:r w:rsidR="002E02FB" w:rsidRPr="001E6C7C">
        <w:rPr>
          <w:rFonts w:ascii="Arial" w:hAnsi="Arial" w:cs="Arial"/>
          <w:color w:val="000000"/>
          <w:sz w:val="20"/>
        </w:rPr>
        <w:t>A</w:t>
      </w:r>
      <w:r w:rsidRPr="001E6C7C">
        <w:rPr>
          <w:rFonts w:ascii="Arial" w:hAnsi="Arial" w:cs="Arial"/>
          <w:color w:val="000000"/>
          <w:sz w:val="20"/>
        </w:rPr>
        <w:t xml:space="preserve">pplicant </w:t>
      </w:r>
      <w:r w:rsidR="002E02FB" w:rsidRPr="001E6C7C">
        <w:rPr>
          <w:rFonts w:ascii="Arial" w:hAnsi="Arial" w:cs="Arial"/>
          <w:color w:val="000000"/>
          <w:sz w:val="20"/>
        </w:rPr>
        <w:t>I</w:t>
      </w:r>
      <w:r w:rsidRPr="001E6C7C">
        <w:rPr>
          <w:rFonts w:ascii="Arial" w:hAnsi="Arial" w:cs="Arial"/>
          <w:color w:val="000000"/>
          <w:sz w:val="20"/>
        </w:rPr>
        <w:t>ssuer to provide for the publication or dissemination of any further information not specified in the</w:t>
      </w:r>
      <w:r w:rsidR="00E96FCE" w:rsidRPr="001E6C7C">
        <w:rPr>
          <w:rFonts w:ascii="Arial" w:hAnsi="Arial" w:cs="Arial"/>
          <w:color w:val="000000"/>
          <w:sz w:val="20"/>
        </w:rPr>
        <w:t xml:space="preserve"> Debt</w:t>
      </w:r>
      <w:r w:rsidRPr="001E6C7C">
        <w:rPr>
          <w:rFonts w:ascii="Arial" w:hAnsi="Arial" w:cs="Arial"/>
          <w:color w:val="000000"/>
          <w:sz w:val="20"/>
        </w:rPr>
        <w:t xml:space="preserve"> </w:t>
      </w:r>
      <w:r w:rsidR="0092517F" w:rsidRPr="001E6C7C">
        <w:rPr>
          <w:rFonts w:ascii="Arial" w:hAnsi="Arial" w:cs="Arial"/>
          <w:color w:val="000000"/>
          <w:sz w:val="20"/>
        </w:rPr>
        <w:t>Listing</w:t>
      </w:r>
      <w:r w:rsidRPr="001E6C7C">
        <w:rPr>
          <w:rFonts w:ascii="Arial" w:hAnsi="Arial" w:cs="Arial"/>
          <w:color w:val="000000"/>
          <w:sz w:val="20"/>
        </w:rPr>
        <w:t xml:space="preserve">s Requirements in such form and within such time limits, as </w:t>
      </w:r>
      <w:r w:rsidR="000C45EF" w:rsidRPr="001E6C7C">
        <w:rPr>
          <w:rFonts w:ascii="Arial" w:hAnsi="Arial" w:cs="Arial"/>
          <w:color w:val="000000"/>
          <w:sz w:val="20"/>
        </w:rPr>
        <w:t xml:space="preserve">the JSE </w:t>
      </w:r>
      <w:r w:rsidRPr="001E6C7C">
        <w:rPr>
          <w:rFonts w:ascii="Arial" w:hAnsi="Arial" w:cs="Arial"/>
          <w:color w:val="000000"/>
          <w:sz w:val="20"/>
        </w:rPr>
        <w:t xml:space="preserve">considers appropriate. The </w:t>
      </w:r>
      <w:r w:rsidR="002E02FB" w:rsidRPr="001E6C7C">
        <w:rPr>
          <w:rFonts w:ascii="Arial" w:hAnsi="Arial" w:cs="Arial"/>
          <w:color w:val="000000"/>
          <w:sz w:val="20"/>
        </w:rPr>
        <w:t>A</w:t>
      </w:r>
      <w:r w:rsidRPr="001E6C7C">
        <w:rPr>
          <w:rFonts w:ascii="Arial" w:hAnsi="Arial" w:cs="Arial"/>
          <w:color w:val="000000"/>
          <w:sz w:val="20"/>
        </w:rPr>
        <w:t xml:space="preserve">pplicant </w:t>
      </w:r>
      <w:r w:rsidR="002E02FB" w:rsidRPr="001E6C7C">
        <w:rPr>
          <w:rFonts w:ascii="Arial" w:hAnsi="Arial" w:cs="Arial"/>
          <w:color w:val="000000"/>
          <w:sz w:val="20"/>
        </w:rPr>
        <w:t>I</w:t>
      </w:r>
      <w:r w:rsidRPr="001E6C7C">
        <w:rPr>
          <w:rFonts w:ascii="Arial" w:hAnsi="Arial" w:cs="Arial"/>
          <w:color w:val="000000"/>
          <w:sz w:val="20"/>
        </w:rPr>
        <w:t xml:space="preserve">ssuer must comply with such requirement and, if it fails to do so, the JSE may publish the information after having heard representations from the </w:t>
      </w:r>
      <w:r w:rsidR="002E02FB" w:rsidRPr="001E6C7C">
        <w:rPr>
          <w:rFonts w:ascii="Arial" w:hAnsi="Arial" w:cs="Arial"/>
          <w:color w:val="000000"/>
          <w:sz w:val="20"/>
        </w:rPr>
        <w:t>A</w:t>
      </w:r>
      <w:r w:rsidRPr="001E6C7C">
        <w:rPr>
          <w:rFonts w:ascii="Arial" w:hAnsi="Arial" w:cs="Arial"/>
          <w:color w:val="000000"/>
          <w:sz w:val="20"/>
        </w:rPr>
        <w:t xml:space="preserve">pplicant </w:t>
      </w:r>
      <w:r w:rsidR="002E02FB" w:rsidRPr="001E6C7C">
        <w:rPr>
          <w:rFonts w:ascii="Arial" w:hAnsi="Arial" w:cs="Arial"/>
          <w:color w:val="000000"/>
          <w:sz w:val="20"/>
        </w:rPr>
        <w:t>I</w:t>
      </w:r>
      <w:r w:rsidRPr="001E6C7C">
        <w:rPr>
          <w:rFonts w:ascii="Arial" w:hAnsi="Arial" w:cs="Arial"/>
          <w:color w:val="000000"/>
          <w:sz w:val="20"/>
        </w:rPr>
        <w:t xml:space="preserve">ssuer or after having granted the </w:t>
      </w:r>
      <w:r w:rsidR="002E02FB" w:rsidRPr="001E6C7C">
        <w:rPr>
          <w:rFonts w:ascii="Arial" w:hAnsi="Arial" w:cs="Arial"/>
          <w:color w:val="000000"/>
          <w:sz w:val="20"/>
        </w:rPr>
        <w:t>A</w:t>
      </w:r>
      <w:r w:rsidRPr="001E6C7C">
        <w:rPr>
          <w:rFonts w:ascii="Arial" w:hAnsi="Arial" w:cs="Arial"/>
          <w:color w:val="000000"/>
          <w:sz w:val="20"/>
        </w:rPr>
        <w:t xml:space="preserve">pplicant </w:t>
      </w:r>
      <w:r w:rsidR="002E02FB" w:rsidRPr="001E6C7C">
        <w:rPr>
          <w:rFonts w:ascii="Arial" w:hAnsi="Arial" w:cs="Arial"/>
          <w:color w:val="000000"/>
          <w:sz w:val="20"/>
        </w:rPr>
        <w:t>I</w:t>
      </w:r>
      <w:r w:rsidRPr="001E6C7C">
        <w:rPr>
          <w:rFonts w:ascii="Arial" w:hAnsi="Arial" w:cs="Arial"/>
          <w:color w:val="000000"/>
          <w:sz w:val="20"/>
        </w:rPr>
        <w:t>ssuer the opportunity to make such representations.</w:t>
      </w:r>
    </w:p>
    <w:p w:rsidR="00A045A8" w:rsidRPr="001E6C7C" w:rsidRDefault="00A045A8" w:rsidP="002064C8">
      <w:pPr>
        <w:pStyle w:val="head1"/>
        <w:spacing w:before="0"/>
        <w:jc w:val="both"/>
        <w:rPr>
          <w:rFonts w:ascii="Arial" w:hAnsi="Arial" w:cs="Arial"/>
          <w:sz w:val="20"/>
        </w:rPr>
      </w:pPr>
    </w:p>
    <w:p w:rsidR="000261A4" w:rsidRPr="001E6C7C" w:rsidRDefault="000261A4" w:rsidP="002064C8">
      <w:pPr>
        <w:pStyle w:val="head1"/>
        <w:spacing w:before="0"/>
        <w:ind w:left="142"/>
        <w:jc w:val="both"/>
        <w:rPr>
          <w:rFonts w:ascii="Arial" w:hAnsi="Arial" w:cs="Arial"/>
          <w:sz w:val="20"/>
        </w:rPr>
      </w:pPr>
      <w:r w:rsidRPr="001E6C7C">
        <w:rPr>
          <w:rFonts w:ascii="Arial" w:hAnsi="Arial" w:cs="Arial"/>
          <w:sz w:val="20"/>
        </w:rPr>
        <w:t>Publication</w:t>
      </w:r>
    </w:p>
    <w:p w:rsidR="000261A4" w:rsidRPr="001E6C7C" w:rsidRDefault="000261A4" w:rsidP="002064C8">
      <w:pPr>
        <w:pStyle w:val="000"/>
        <w:tabs>
          <w:tab w:val="clear" w:pos="794"/>
          <w:tab w:val="left" w:pos="709"/>
        </w:tabs>
        <w:spacing w:before="0"/>
        <w:ind w:left="709" w:hanging="567"/>
        <w:rPr>
          <w:rFonts w:ascii="Arial" w:hAnsi="Arial" w:cs="Arial"/>
          <w:color w:val="000000"/>
          <w:sz w:val="20"/>
        </w:rPr>
      </w:pPr>
      <w:r w:rsidRPr="001E6C7C">
        <w:rPr>
          <w:rFonts w:ascii="Arial" w:hAnsi="Arial" w:cs="Arial"/>
          <w:color w:val="000000"/>
          <w:sz w:val="20"/>
        </w:rPr>
        <w:t>1.2</w:t>
      </w:r>
      <w:r w:rsidR="00BC0374" w:rsidRPr="001E6C7C">
        <w:rPr>
          <w:rFonts w:ascii="Arial" w:hAnsi="Arial" w:cs="Arial"/>
          <w:color w:val="000000"/>
          <w:sz w:val="20"/>
        </w:rPr>
        <w:t>5</w:t>
      </w:r>
      <w:r w:rsidRPr="001E6C7C">
        <w:rPr>
          <w:rStyle w:val="FootnoteReference"/>
          <w:rFonts w:ascii="Arial" w:hAnsi="Arial" w:cs="Arial"/>
          <w:color w:val="000000"/>
          <w:sz w:val="20"/>
        </w:rPr>
        <w:footnoteReference w:customMarkFollows="1" w:id="19"/>
        <w:t> </w:t>
      </w:r>
      <w:r w:rsidRPr="001E6C7C">
        <w:rPr>
          <w:rFonts w:ascii="Arial" w:hAnsi="Arial" w:cs="Arial"/>
          <w:color w:val="000000"/>
          <w:sz w:val="20"/>
        </w:rPr>
        <w:tab/>
        <w:t xml:space="preserve">Without derogating from any other powers of publication referred to in these </w:t>
      </w:r>
      <w:r w:rsidR="000C45EF" w:rsidRPr="001E6C7C">
        <w:rPr>
          <w:rFonts w:ascii="Arial" w:hAnsi="Arial" w:cs="Arial"/>
          <w:color w:val="000000"/>
          <w:sz w:val="20"/>
        </w:rPr>
        <w:t xml:space="preserve">Debt </w:t>
      </w:r>
      <w:r w:rsidR="0092517F" w:rsidRPr="001E6C7C">
        <w:rPr>
          <w:rFonts w:ascii="Arial" w:hAnsi="Arial" w:cs="Arial"/>
          <w:color w:val="000000"/>
          <w:sz w:val="20"/>
        </w:rPr>
        <w:t>Listing</w:t>
      </w:r>
      <w:r w:rsidRPr="001E6C7C">
        <w:rPr>
          <w:rFonts w:ascii="Arial" w:hAnsi="Arial" w:cs="Arial"/>
          <w:color w:val="000000"/>
          <w:sz w:val="20"/>
        </w:rPr>
        <w:t>s Requirements, the JSE may, in its absolute discretion and in such manner as it may deem fit, state or announce that it has:</w:t>
      </w:r>
    </w:p>
    <w:p w:rsidR="000261A4" w:rsidRPr="001E6C7C" w:rsidRDefault="000261A4" w:rsidP="002064C8">
      <w:pPr>
        <w:pStyle w:val="a-000"/>
        <w:tabs>
          <w:tab w:val="clear" w:pos="794"/>
          <w:tab w:val="left" w:pos="1276"/>
        </w:tabs>
        <w:spacing w:before="0"/>
        <w:ind w:hanging="595"/>
        <w:rPr>
          <w:rFonts w:ascii="Arial" w:hAnsi="Arial" w:cs="Arial"/>
          <w:sz w:val="20"/>
        </w:rPr>
      </w:pPr>
      <w:r w:rsidRPr="001E6C7C">
        <w:rPr>
          <w:rFonts w:ascii="Arial" w:hAnsi="Arial" w:cs="Arial"/>
          <w:sz w:val="20"/>
        </w:rPr>
        <w:t>(a)</w:t>
      </w:r>
      <w:r w:rsidRPr="001E6C7C">
        <w:rPr>
          <w:rFonts w:ascii="Arial" w:hAnsi="Arial" w:cs="Arial"/>
          <w:sz w:val="20"/>
        </w:rPr>
        <w:tab/>
      </w:r>
      <w:r w:rsidR="00EA6BF4">
        <w:rPr>
          <w:rFonts w:ascii="Arial" w:hAnsi="Arial" w:cs="Arial"/>
          <w:sz w:val="20"/>
        </w:rPr>
        <w:tab/>
      </w:r>
      <w:r w:rsidRPr="001E6C7C">
        <w:rPr>
          <w:rFonts w:ascii="Arial" w:hAnsi="Arial" w:cs="Arial"/>
          <w:sz w:val="20"/>
        </w:rPr>
        <w:t xml:space="preserve">investigated dealings in a listed </w:t>
      </w:r>
      <w:r w:rsidR="0092517F" w:rsidRPr="001E6C7C">
        <w:rPr>
          <w:rFonts w:ascii="Arial" w:hAnsi="Arial" w:cs="Arial"/>
          <w:sz w:val="20"/>
        </w:rPr>
        <w:t>Debt Security</w:t>
      </w:r>
      <w:r w:rsidRPr="001E6C7C">
        <w:rPr>
          <w:rFonts w:ascii="Arial" w:hAnsi="Arial" w:cs="Arial"/>
          <w:sz w:val="20"/>
        </w:rPr>
        <w:t>;</w:t>
      </w:r>
    </w:p>
    <w:p w:rsidR="000261A4" w:rsidRPr="001E6C7C" w:rsidRDefault="000261A4" w:rsidP="002064C8">
      <w:pPr>
        <w:pStyle w:val="a-000"/>
        <w:tabs>
          <w:tab w:val="clear" w:pos="794"/>
          <w:tab w:val="left" w:pos="1276"/>
        </w:tabs>
        <w:spacing w:before="0"/>
        <w:ind w:hanging="595"/>
        <w:rPr>
          <w:rFonts w:ascii="Arial" w:hAnsi="Arial" w:cs="Arial"/>
          <w:sz w:val="20"/>
        </w:rPr>
      </w:pPr>
      <w:r w:rsidRPr="001E6C7C">
        <w:rPr>
          <w:rFonts w:ascii="Arial" w:hAnsi="Arial" w:cs="Arial"/>
          <w:sz w:val="20"/>
        </w:rPr>
        <w:t>(b)</w:t>
      </w:r>
      <w:r w:rsidRPr="001E6C7C">
        <w:rPr>
          <w:rFonts w:ascii="Arial" w:hAnsi="Arial" w:cs="Arial"/>
          <w:sz w:val="20"/>
        </w:rPr>
        <w:tab/>
      </w:r>
      <w:r w:rsidR="00EA6BF4">
        <w:rPr>
          <w:rFonts w:ascii="Arial" w:hAnsi="Arial" w:cs="Arial"/>
          <w:sz w:val="20"/>
        </w:rPr>
        <w:tab/>
      </w:r>
      <w:r w:rsidRPr="001E6C7C">
        <w:rPr>
          <w:rFonts w:ascii="Arial" w:hAnsi="Arial" w:cs="Arial"/>
          <w:sz w:val="20"/>
        </w:rPr>
        <w:t xml:space="preserve">censured an </w:t>
      </w:r>
      <w:r w:rsidR="000C45EF" w:rsidRPr="001E6C7C">
        <w:rPr>
          <w:rFonts w:ascii="Arial" w:hAnsi="Arial" w:cs="Arial"/>
          <w:sz w:val="20"/>
        </w:rPr>
        <w:t>A</w:t>
      </w:r>
      <w:r w:rsidRPr="001E6C7C">
        <w:rPr>
          <w:rFonts w:ascii="Arial" w:hAnsi="Arial" w:cs="Arial"/>
          <w:sz w:val="20"/>
        </w:rPr>
        <w:t xml:space="preserve">pplicant </w:t>
      </w:r>
      <w:r w:rsidR="000C45EF" w:rsidRPr="001E6C7C">
        <w:rPr>
          <w:rFonts w:ascii="Arial" w:hAnsi="Arial" w:cs="Arial"/>
          <w:sz w:val="20"/>
        </w:rPr>
        <w:t>I</w:t>
      </w:r>
      <w:r w:rsidRPr="001E6C7C">
        <w:rPr>
          <w:rFonts w:ascii="Arial" w:hAnsi="Arial" w:cs="Arial"/>
          <w:sz w:val="20"/>
        </w:rPr>
        <w:t>ssuer;</w:t>
      </w:r>
    </w:p>
    <w:p w:rsidR="000261A4" w:rsidRPr="001E6C7C" w:rsidRDefault="007B4A19" w:rsidP="002064C8">
      <w:pPr>
        <w:pStyle w:val="a-000"/>
        <w:tabs>
          <w:tab w:val="clear" w:pos="794"/>
          <w:tab w:val="left" w:pos="1276"/>
        </w:tabs>
        <w:spacing w:before="0"/>
        <w:ind w:hanging="595"/>
        <w:rPr>
          <w:rFonts w:ascii="Arial" w:hAnsi="Arial" w:cs="Arial"/>
          <w:sz w:val="20"/>
        </w:rPr>
      </w:pPr>
      <w:r w:rsidRPr="001E6C7C">
        <w:rPr>
          <w:rFonts w:ascii="Arial" w:hAnsi="Arial" w:cs="Arial"/>
          <w:sz w:val="20"/>
        </w:rPr>
        <w:t>(c</w:t>
      </w:r>
      <w:r w:rsidR="000261A4" w:rsidRPr="001E6C7C">
        <w:rPr>
          <w:rFonts w:ascii="Arial" w:hAnsi="Arial" w:cs="Arial"/>
          <w:sz w:val="20"/>
        </w:rPr>
        <w:t>)</w:t>
      </w:r>
      <w:r w:rsidR="000261A4" w:rsidRPr="001E6C7C">
        <w:rPr>
          <w:rFonts w:ascii="Arial" w:hAnsi="Arial" w:cs="Arial"/>
          <w:sz w:val="20"/>
        </w:rPr>
        <w:tab/>
      </w:r>
      <w:r w:rsidR="00EA6BF4">
        <w:rPr>
          <w:rFonts w:ascii="Arial" w:hAnsi="Arial" w:cs="Arial"/>
          <w:sz w:val="20"/>
        </w:rPr>
        <w:tab/>
      </w:r>
      <w:r w:rsidR="000261A4" w:rsidRPr="001E6C7C">
        <w:rPr>
          <w:rFonts w:ascii="Arial" w:hAnsi="Arial" w:cs="Arial"/>
          <w:sz w:val="20"/>
        </w:rPr>
        <w:t xml:space="preserve">suspended the </w:t>
      </w:r>
      <w:r w:rsidR="0092517F" w:rsidRPr="001E6C7C">
        <w:rPr>
          <w:rFonts w:ascii="Arial" w:hAnsi="Arial" w:cs="Arial"/>
          <w:sz w:val="20"/>
        </w:rPr>
        <w:t>Listing</w:t>
      </w:r>
      <w:r w:rsidR="000261A4" w:rsidRPr="001E6C7C">
        <w:rPr>
          <w:rFonts w:ascii="Arial" w:hAnsi="Arial" w:cs="Arial"/>
          <w:sz w:val="20"/>
        </w:rPr>
        <w:t xml:space="preserve"> of any </w:t>
      </w:r>
      <w:r w:rsidR="0092517F" w:rsidRPr="001E6C7C">
        <w:rPr>
          <w:rFonts w:ascii="Arial" w:hAnsi="Arial" w:cs="Arial"/>
          <w:sz w:val="20"/>
        </w:rPr>
        <w:t>Debt Security</w:t>
      </w:r>
      <w:r w:rsidR="000C45EF" w:rsidRPr="001E6C7C">
        <w:rPr>
          <w:rFonts w:ascii="Arial" w:hAnsi="Arial" w:cs="Arial"/>
          <w:sz w:val="20"/>
        </w:rPr>
        <w:t xml:space="preserve"> or </w:t>
      </w:r>
      <w:r w:rsidR="005B4D08" w:rsidRPr="001E6C7C">
        <w:rPr>
          <w:rFonts w:ascii="Arial" w:hAnsi="Arial" w:cs="Arial"/>
          <w:sz w:val="20"/>
        </w:rPr>
        <w:t>r</w:t>
      </w:r>
      <w:r w:rsidR="000C45EF" w:rsidRPr="001E6C7C">
        <w:rPr>
          <w:rFonts w:ascii="Arial" w:hAnsi="Arial" w:cs="Arial"/>
          <w:sz w:val="20"/>
        </w:rPr>
        <w:t>egistration of a Programme Memorandum</w:t>
      </w:r>
      <w:r w:rsidR="000261A4" w:rsidRPr="001E6C7C">
        <w:rPr>
          <w:rFonts w:ascii="Arial" w:hAnsi="Arial" w:cs="Arial"/>
          <w:sz w:val="20"/>
        </w:rPr>
        <w:t>;</w:t>
      </w:r>
    </w:p>
    <w:p w:rsidR="000261A4" w:rsidRPr="001E6C7C" w:rsidRDefault="007B4A19" w:rsidP="002064C8">
      <w:pPr>
        <w:pStyle w:val="a-000"/>
        <w:tabs>
          <w:tab w:val="clear" w:pos="794"/>
          <w:tab w:val="left" w:pos="1276"/>
        </w:tabs>
        <w:spacing w:before="0"/>
        <w:ind w:hanging="595"/>
        <w:rPr>
          <w:rFonts w:ascii="Arial" w:hAnsi="Arial" w:cs="Arial"/>
          <w:sz w:val="20"/>
        </w:rPr>
      </w:pPr>
      <w:r w:rsidRPr="001E6C7C">
        <w:rPr>
          <w:rFonts w:ascii="Arial" w:hAnsi="Arial" w:cs="Arial"/>
          <w:sz w:val="20"/>
        </w:rPr>
        <w:t>(d</w:t>
      </w:r>
      <w:r w:rsidR="000261A4" w:rsidRPr="001E6C7C">
        <w:rPr>
          <w:rFonts w:ascii="Arial" w:hAnsi="Arial" w:cs="Arial"/>
          <w:sz w:val="20"/>
        </w:rPr>
        <w:t>)</w:t>
      </w:r>
      <w:r w:rsidR="000261A4" w:rsidRPr="001E6C7C">
        <w:rPr>
          <w:rFonts w:ascii="Arial" w:hAnsi="Arial" w:cs="Arial"/>
          <w:sz w:val="20"/>
        </w:rPr>
        <w:tab/>
      </w:r>
      <w:r w:rsidR="00EA6BF4">
        <w:rPr>
          <w:rFonts w:ascii="Arial" w:hAnsi="Arial" w:cs="Arial"/>
          <w:sz w:val="20"/>
        </w:rPr>
        <w:tab/>
      </w:r>
      <w:r w:rsidR="000261A4" w:rsidRPr="001E6C7C">
        <w:rPr>
          <w:rFonts w:ascii="Arial" w:hAnsi="Arial" w:cs="Arial"/>
          <w:sz w:val="20"/>
        </w:rPr>
        <w:t xml:space="preserve">terminated the </w:t>
      </w:r>
      <w:r w:rsidR="0092517F" w:rsidRPr="001E6C7C">
        <w:rPr>
          <w:rFonts w:ascii="Arial" w:hAnsi="Arial" w:cs="Arial"/>
          <w:sz w:val="20"/>
        </w:rPr>
        <w:t>Listing</w:t>
      </w:r>
      <w:r w:rsidR="000261A4" w:rsidRPr="001E6C7C">
        <w:rPr>
          <w:rFonts w:ascii="Arial" w:hAnsi="Arial" w:cs="Arial"/>
          <w:sz w:val="20"/>
        </w:rPr>
        <w:t xml:space="preserve"> of any </w:t>
      </w:r>
      <w:r w:rsidR="0092517F" w:rsidRPr="001E6C7C">
        <w:rPr>
          <w:rFonts w:ascii="Arial" w:hAnsi="Arial" w:cs="Arial"/>
          <w:sz w:val="20"/>
        </w:rPr>
        <w:t>Debt Security</w:t>
      </w:r>
      <w:r w:rsidR="000C45EF" w:rsidRPr="001E6C7C">
        <w:rPr>
          <w:rFonts w:ascii="Arial" w:hAnsi="Arial" w:cs="Arial"/>
          <w:sz w:val="20"/>
        </w:rPr>
        <w:t xml:space="preserve"> or </w:t>
      </w:r>
      <w:r w:rsidR="005B4D08" w:rsidRPr="001E6C7C">
        <w:rPr>
          <w:rFonts w:ascii="Arial" w:hAnsi="Arial" w:cs="Arial"/>
          <w:sz w:val="20"/>
        </w:rPr>
        <w:t>r</w:t>
      </w:r>
      <w:r w:rsidR="000C45EF" w:rsidRPr="001E6C7C">
        <w:rPr>
          <w:rFonts w:ascii="Arial" w:hAnsi="Arial" w:cs="Arial"/>
          <w:sz w:val="20"/>
        </w:rPr>
        <w:t>egistration of a Programme Memorandum</w:t>
      </w:r>
      <w:r w:rsidR="000261A4" w:rsidRPr="001E6C7C">
        <w:rPr>
          <w:rFonts w:ascii="Arial" w:hAnsi="Arial" w:cs="Arial"/>
          <w:sz w:val="20"/>
        </w:rPr>
        <w:t>;</w:t>
      </w:r>
    </w:p>
    <w:p w:rsidR="000261A4" w:rsidRPr="001E6C7C" w:rsidRDefault="007B4A19" w:rsidP="002064C8">
      <w:pPr>
        <w:pStyle w:val="a-000"/>
        <w:tabs>
          <w:tab w:val="clear" w:pos="794"/>
          <w:tab w:val="left" w:pos="1276"/>
        </w:tabs>
        <w:spacing w:before="0"/>
        <w:ind w:hanging="595"/>
        <w:rPr>
          <w:rFonts w:ascii="Arial" w:hAnsi="Arial" w:cs="Arial"/>
          <w:color w:val="000000"/>
          <w:sz w:val="20"/>
        </w:rPr>
      </w:pPr>
      <w:r w:rsidRPr="001E6C7C">
        <w:rPr>
          <w:rFonts w:ascii="Arial" w:hAnsi="Arial" w:cs="Arial"/>
          <w:color w:val="000000"/>
          <w:sz w:val="20"/>
        </w:rPr>
        <w:t>(e</w:t>
      </w:r>
      <w:r w:rsidR="000261A4" w:rsidRPr="001E6C7C">
        <w:rPr>
          <w:rFonts w:ascii="Arial" w:hAnsi="Arial" w:cs="Arial"/>
          <w:color w:val="000000"/>
          <w:sz w:val="20"/>
        </w:rPr>
        <w:t>)</w:t>
      </w:r>
      <w:r w:rsidR="000261A4" w:rsidRPr="001E6C7C">
        <w:rPr>
          <w:rFonts w:ascii="Arial" w:hAnsi="Arial" w:cs="Arial"/>
          <w:color w:val="000000"/>
          <w:sz w:val="20"/>
        </w:rPr>
        <w:tab/>
      </w:r>
      <w:r w:rsidR="00EA6BF4">
        <w:rPr>
          <w:rFonts w:ascii="Arial" w:hAnsi="Arial" w:cs="Arial"/>
          <w:color w:val="000000"/>
          <w:sz w:val="20"/>
        </w:rPr>
        <w:tab/>
      </w:r>
      <w:r w:rsidR="000261A4" w:rsidRPr="001E6C7C">
        <w:rPr>
          <w:rFonts w:ascii="Arial" w:hAnsi="Arial" w:cs="Arial"/>
          <w:color w:val="000000"/>
          <w:sz w:val="20"/>
        </w:rPr>
        <w:t xml:space="preserve">imposed a fine on an </w:t>
      </w:r>
      <w:r w:rsidR="000C45EF" w:rsidRPr="001E6C7C">
        <w:rPr>
          <w:rFonts w:ascii="Arial" w:hAnsi="Arial" w:cs="Arial"/>
          <w:color w:val="000000"/>
          <w:sz w:val="20"/>
        </w:rPr>
        <w:t>A</w:t>
      </w:r>
      <w:r w:rsidR="000261A4" w:rsidRPr="001E6C7C">
        <w:rPr>
          <w:rFonts w:ascii="Arial" w:hAnsi="Arial" w:cs="Arial"/>
          <w:color w:val="000000"/>
          <w:sz w:val="20"/>
        </w:rPr>
        <w:t xml:space="preserve">pplicant </w:t>
      </w:r>
      <w:r w:rsidR="000C45EF" w:rsidRPr="001E6C7C">
        <w:rPr>
          <w:rFonts w:ascii="Arial" w:hAnsi="Arial" w:cs="Arial"/>
          <w:color w:val="000000"/>
          <w:sz w:val="20"/>
        </w:rPr>
        <w:t>I</w:t>
      </w:r>
      <w:r w:rsidR="000261A4" w:rsidRPr="001E6C7C">
        <w:rPr>
          <w:rFonts w:ascii="Arial" w:hAnsi="Arial" w:cs="Arial"/>
          <w:color w:val="000000"/>
          <w:sz w:val="20"/>
        </w:rPr>
        <w:t>ssuer;</w:t>
      </w:r>
    </w:p>
    <w:p w:rsidR="00A045A8" w:rsidRPr="001E6C7C" w:rsidRDefault="00A045A8" w:rsidP="002064C8">
      <w:pPr>
        <w:pStyle w:val="000"/>
        <w:tabs>
          <w:tab w:val="clear" w:pos="794"/>
          <w:tab w:val="left" w:pos="709"/>
        </w:tabs>
        <w:spacing w:before="0"/>
        <w:ind w:left="709" w:hanging="567"/>
        <w:rPr>
          <w:rFonts w:ascii="Arial" w:hAnsi="Arial" w:cs="Arial"/>
          <w:color w:val="000000"/>
          <w:sz w:val="20"/>
        </w:rPr>
      </w:pPr>
    </w:p>
    <w:p w:rsidR="000261A4" w:rsidRPr="001E6C7C" w:rsidRDefault="000261A4" w:rsidP="002064C8">
      <w:pPr>
        <w:pStyle w:val="000"/>
        <w:tabs>
          <w:tab w:val="clear" w:pos="794"/>
          <w:tab w:val="left" w:pos="709"/>
        </w:tabs>
        <w:spacing w:before="0"/>
        <w:ind w:left="709" w:hanging="567"/>
        <w:rPr>
          <w:rFonts w:ascii="Arial" w:hAnsi="Arial" w:cs="Arial"/>
          <w:color w:val="000000"/>
          <w:sz w:val="20"/>
        </w:rPr>
      </w:pPr>
      <w:r w:rsidRPr="001E6C7C">
        <w:rPr>
          <w:rFonts w:ascii="Arial" w:hAnsi="Arial" w:cs="Arial"/>
          <w:color w:val="000000"/>
          <w:sz w:val="20"/>
        </w:rPr>
        <w:t>1.2</w:t>
      </w:r>
      <w:r w:rsidR="00205DE7">
        <w:rPr>
          <w:rFonts w:ascii="Arial" w:hAnsi="Arial" w:cs="Arial"/>
          <w:color w:val="000000"/>
          <w:sz w:val="20"/>
        </w:rPr>
        <w:t>6</w:t>
      </w:r>
      <w:r w:rsidRPr="001E6C7C">
        <w:rPr>
          <w:rStyle w:val="FootnoteReference"/>
          <w:rFonts w:ascii="Arial" w:hAnsi="Arial" w:cs="Arial"/>
          <w:color w:val="000000"/>
          <w:sz w:val="20"/>
        </w:rPr>
        <w:footnoteReference w:customMarkFollows="1" w:id="20"/>
        <w:t> </w:t>
      </w:r>
      <w:r w:rsidRPr="001E6C7C">
        <w:rPr>
          <w:rFonts w:ascii="Arial" w:hAnsi="Arial" w:cs="Arial"/>
          <w:color w:val="000000"/>
          <w:sz w:val="20"/>
        </w:rPr>
        <w:tab/>
        <w:t>In a statement or announcement referred to in paragraph 1.2</w:t>
      </w:r>
      <w:r w:rsidR="00D4490A" w:rsidRPr="001E6C7C">
        <w:rPr>
          <w:rFonts w:ascii="Arial" w:hAnsi="Arial" w:cs="Arial"/>
          <w:color w:val="000000"/>
          <w:sz w:val="20"/>
        </w:rPr>
        <w:t>5</w:t>
      </w:r>
      <w:r w:rsidRPr="001E6C7C">
        <w:rPr>
          <w:rFonts w:ascii="Arial" w:hAnsi="Arial" w:cs="Arial"/>
          <w:color w:val="000000"/>
          <w:sz w:val="20"/>
        </w:rPr>
        <w:t xml:space="preserve">, the JSE may give the reasons for </w:t>
      </w:r>
      <w:r w:rsidR="00BC0374" w:rsidRPr="001E6C7C">
        <w:rPr>
          <w:rFonts w:ascii="Arial" w:hAnsi="Arial" w:cs="Arial"/>
          <w:color w:val="000000"/>
          <w:sz w:val="20"/>
        </w:rPr>
        <w:t>6</w:t>
      </w:r>
      <w:r w:rsidRPr="001E6C7C">
        <w:rPr>
          <w:rFonts w:ascii="Arial" w:hAnsi="Arial" w:cs="Arial"/>
          <w:color w:val="000000"/>
          <w:sz w:val="20"/>
        </w:rPr>
        <w:t>such investigation, censure, suspension, termination or fine as the case may be and, in the case of an investigation, so much of the JSE’s conclusions or findings as it may, in its absolute discretion, deem necessary.</w:t>
      </w:r>
    </w:p>
    <w:p w:rsidR="00A045A8" w:rsidRPr="001E6C7C" w:rsidRDefault="00A045A8" w:rsidP="002064C8">
      <w:pPr>
        <w:pStyle w:val="000"/>
        <w:tabs>
          <w:tab w:val="clear" w:pos="794"/>
          <w:tab w:val="left" w:pos="709"/>
        </w:tabs>
        <w:spacing w:before="0"/>
        <w:ind w:left="709" w:hanging="567"/>
        <w:rPr>
          <w:rFonts w:ascii="Arial" w:hAnsi="Arial" w:cs="Arial"/>
          <w:color w:val="000000"/>
          <w:sz w:val="20"/>
        </w:rPr>
      </w:pPr>
    </w:p>
    <w:p w:rsidR="000261A4" w:rsidRPr="001E6C7C" w:rsidRDefault="000261A4" w:rsidP="002064C8">
      <w:pPr>
        <w:pStyle w:val="000"/>
        <w:tabs>
          <w:tab w:val="clear" w:pos="794"/>
          <w:tab w:val="left" w:pos="709"/>
        </w:tabs>
        <w:spacing w:before="0"/>
        <w:ind w:left="709" w:hanging="567"/>
        <w:rPr>
          <w:rFonts w:ascii="Arial" w:hAnsi="Arial" w:cs="Arial"/>
          <w:color w:val="000000"/>
          <w:sz w:val="20"/>
        </w:rPr>
      </w:pPr>
      <w:r w:rsidRPr="001E6C7C">
        <w:rPr>
          <w:rFonts w:ascii="Arial" w:hAnsi="Arial" w:cs="Arial"/>
          <w:color w:val="000000"/>
          <w:sz w:val="20"/>
        </w:rPr>
        <w:t>1.2</w:t>
      </w:r>
      <w:r w:rsidR="00BC0374" w:rsidRPr="001E6C7C">
        <w:rPr>
          <w:rFonts w:ascii="Arial" w:hAnsi="Arial" w:cs="Arial"/>
          <w:color w:val="000000"/>
          <w:sz w:val="20"/>
        </w:rPr>
        <w:t>7</w:t>
      </w:r>
      <w:r w:rsidRPr="001E6C7C">
        <w:rPr>
          <w:rStyle w:val="FootnoteReference"/>
          <w:rFonts w:ascii="Arial" w:hAnsi="Arial" w:cs="Arial"/>
          <w:color w:val="000000"/>
          <w:sz w:val="20"/>
        </w:rPr>
        <w:footnoteReference w:customMarkFollows="1" w:id="21"/>
        <w:t> </w:t>
      </w:r>
      <w:r w:rsidRPr="001E6C7C">
        <w:rPr>
          <w:rFonts w:ascii="Arial" w:hAnsi="Arial" w:cs="Arial"/>
          <w:color w:val="000000"/>
          <w:sz w:val="20"/>
        </w:rPr>
        <w:tab/>
        <w:t xml:space="preserve">No </w:t>
      </w:r>
      <w:r w:rsidR="000C45EF" w:rsidRPr="001E6C7C">
        <w:rPr>
          <w:rFonts w:ascii="Arial" w:hAnsi="Arial" w:cs="Arial"/>
          <w:color w:val="000000"/>
          <w:sz w:val="20"/>
        </w:rPr>
        <w:t>A</w:t>
      </w:r>
      <w:r w:rsidRPr="001E6C7C">
        <w:rPr>
          <w:rFonts w:ascii="Arial" w:hAnsi="Arial" w:cs="Arial"/>
          <w:color w:val="000000"/>
          <w:sz w:val="20"/>
        </w:rPr>
        <w:t xml:space="preserve">pplicant </w:t>
      </w:r>
      <w:r w:rsidR="000C45EF" w:rsidRPr="001E6C7C">
        <w:rPr>
          <w:rFonts w:ascii="Arial" w:hAnsi="Arial" w:cs="Arial"/>
          <w:color w:val="000000"/>
          <w:sz w:val="20"/>
        </w:rPr>
        <w:t>I</w:t>
      </w:r>
      <w:r w:rsidRPr="001E6C7C">
        <w:rPr>
          <w:rFonts w:ascii="Arial" w:hAnsi="Arial" w:cs="Arial"/>
          <w:color w:val="000000"/>
          <w:sz w:val="20"/>
        </w:rPr>
        <w:t>ssuer</w:t>
      </w:r>
      <w:r w:rsidR="005B5846" w:rsidRPr="001E6C7C">
        <w:rPr>
          <w:rFonts w:ascii="Arial" w:hAnsi="Arial" w:cs="Arial"/>
          <w:color w:val="000000"/>
          <w:sz w:val="20"/>
        </w:rPr>
        <w:t xml:space="preserve"> </w:t>
      </w:r>
      <w:r w:rsidR="000C45EF" w:rsidRPr="001E6C7C">
        <w:rPr>
          <w:rFonts w:ascii="Arial" w:hAnsi="Arial" w:cs="Arial"/>
          <w:color w:val="000000"/>
          <w:sz w:val="20"/>
        </w:rPr>
        <w:t xml:space="preserve">or its directors, officers or </w:t>
      </w:r>
      <w:r w:rsidR="005B4D08" w:rsidRPr="001E6C7C">
        <w:rPr>
          <w:rFonts w:ascii="Arial" w:hAnsi="Arial" w:cs="Arial"/>
          <w:color w:val="000000"/>
          <w:sz w:val="20"/>
        </w:rPr>
        <w:t>H</w:t>
      </w:r>
      <w:r w:rsidR="000C45EF" w:rsidRPr="001E6C7C">
        <w:rPr>
          <w:rFonts w:ascii="Arial" w:hAnsi="Arial" w:cs="Arial"/>
          <w:color w:val="000000"/>
          <w:sz w:val="20"/>
        </w:rPr>
        <w:t>olders of D</w:t>
      </w:r>
      <w:r w:rsidR="00946614" w:rsidRPr="001E6C7C">
        <w:rPr>
          <w:rFonts w:ascii="Arial" w:hAnsi="Arial" w:cs="Arial"/>
          <w:color w:val="000000"/>
          <w:sz w:val="20"/>
        </w:rPr>
        <w:t>ebt</w:t>
      </w:r>
      <w:r w:rsidRPr="001E6C7C">
        <w:rPr>
          <w:rFonts w:ascii="Arial" w:hAnsi="Arial" w:cs="Arial"/>
          <w:color w:val="000000"/>
          <w:sz w:val="20"/>
        </w:rPr>
        <w:t xml:space="preserve"> </w:t>
      </w:r>
      <w:r w:rsidR="00E37D79" w:rsidRPr="001E6C7C">
        <w:rPr>
          <w:rFonts w:ascii="Arial" w:hAnsi="Arial" w:cs="Arial"/>
          <w:color w:val="000000"/>
          <w:sz w:val="20"/>
        </w:rPr>
        <w:t>S</w:t>
      </w:r>
      <w:r w:rsidRPr="001E6C7C">
        <w:rPr>
          <w:rFonts w:ascii="Arial" w:hAnsi="Arial" w:cs="Arial"/>
          <w:color w:val="000000"/>
          <w:sz w:val="20"/>
        </w:rPr>
        <w:t>ecurities</w:t>
      </w:r>
      <w:r w:rsidR="000C45EF" w:rsidRPr="001E6C7C">
        <w:rPr>
          <w:rFonts w:ascii="Arial" w:hAnsi="Arial" w:cs="Arial"/>
          <w:color w:val="000000"/>
          <w:sz w:val="20"/>
        </w:rPr>
        <w:t xml:space="preserve"> or holders of a </w:t>
      </w:r>
      <w:r w:rsidR="00E37D79" w:rsidRPr="001E6C7C">
        <w:rPr>
          <w:rFonts w:ascii="Arial" w:hAnsi="Arial" w:cs="Arial"/>
          <w:color w:val="000000"/>
          <w:sz w:val="20"/>
        </w:rPr>
        <w:t>B</w:t>
      </w:r>
      <w:r w:rsidR="000C45EF" w:rsidRPr="001E6C7C">
        <w:rPr>
          <w:rFonts w:ascii="Arial" w:hAnsi="Arial" w:cs="Arial"/>
          <w:color w:val="000000"/>
          <w:sz w:val="20"/>
        </w:rPr>
        <w:t xml:space="preserve">eneficial </w:t>
      </w:r>
      <w:r w:rsidR="00E37D79" w:rsidRPr="001E6C7C">
        <w:rPr>
          <w:rFonts w:ascii="Arial" w:hAnsi="Arial" w:cs="Arial"/>
          <w:color w:val="000000"/>
          <w:sz w:val="20"/>
        </w:rPr>
        <w:t>I</w:t>
      </w:r>
      <w:r w:rsidR="000C45EF" w:rsidRPr="001E6C7C">
        <w:rPr>
          <w:rFonts w:ascii="Arial" w:hAnsi="Arial" w:cs="Arial"/>
          <w:color w:val="000000"/>
          <w:sz w:val="20"/>
        </w:rPr>
        <w:t xml:space="preserve">nterest </w:t>
      </w:r>
      <w:r w:rsidRPr="001E6C7C">
        <w:rPr>
          <w:rFonts w:ascii="Arial" w:hAnsi="Arial" w:cs="Arial"/>
          <w:color w:val="000000"/>
          <w:sz w:val="20"/>
        </w:rPr>
        <w:t xml:space="preserve">shall have any cause of action against the JSE, or against any person employed by the </w:t>
      </w:r>
      <w:r w:rsidR="005B4D08" w:rsidRPr="001E6C7C">
        <w:rPr>
          <w:rFonts w:ascii="Arial" w:hAnsi="Arial" w:cs="Arial"/>
          <w:color w:val="000000"/>
          <w:sz w:val="20"/>
        </w:rPr>
        <w:t>J</w:t>
      </w:r>
      <w:r w:rsidRPr="001E6C7C">
        <w:rPr>
          <w:rFonts w:ascii="Arial" w:hAnsi="Arial" w:cs="Arial"/>
          <w:color w:val="000000"/>
          <w:sz w:val="20"/>
        </w:rPr>
        <w:t>SE, for damages arising out of any statement or announcement made in terms of paragraph 1.2</w:t>
      </w:r>
      <w:r w:rsidR="00D4490A" w:rsidRPr="001E6C7C">
        <w:rPr>
          <w:rFonts w:ascii="Arial" w:hAnsi="Arial" w:cs="Arial"/>
          <w:color w:val="000000"/>
          <w:sz w:val="20"/>
        </w:rPr>
        <w:t>5</w:t>
      </w:r>
      <w:r w:rsidRPr="001E6C7C">
        <w:rPr>
          <w:rFonts w:ascii="Arial" w:hAnsi="Arial" w:cs="Arial"/>
          <w:color w:val="000000"/>
          <w:sz w:val="20"/>
        </w:rPr>
        <w:t>, unless such publication was made either grossly negligently or with wilful intent.</w:t>
      </w:r>
    </w:p>
    <w:p w:rsidR="0035439F" w:rsidRPr="001E6C7C" w:rsidRDefault="0035439F" w:rsidP="002064C8">
      <w:pPr>
        <w:pStyle w:val="BodyText7"/>
        <w:spacing w:after="0" w:line="240" w:lineRule="auto"/>
        <w:rPr>
          <w:rFonts w:cs="Arial"/>
          <w:color w:val="000000"/>
          <w:sz w:val="20"/>
        </w:rPr>
      </w:pPr>
    </w:p>
    <w:p w:rsidR="0035439F" w:rsidRPr="001E6C7C" w:rsidRDefault="0035439F" w:rsidP="002064C8">
      <w:pPr>
        <w:pStyle w:val="BodyText7"/>
        <w:spacing w:after="0" w:line="240" w:lineRule="auto"/>
        <w:rPr>
          <w:rFonts w:cs="Arial"/>
          <w:color w:val="000000"/>
          <w:sz w:val="20"/>
        </w:rPr>
      </w:pPr>
    </w:p>
    <w:p w:rsidR="0035439F" w:rsidRPr="001E6C7C" w:rsidRDefault="0035439F" w:rsidP="002064C8">
      <w:pPr>
        <w:pStyle w:val="BodyText7"/>
        <w:spacing w:after="0" w:line="240" w:lineRule="auto"/>
        <w:rPr>
          <w:rFonts w:cs="Arial"/>
          <w:color w:val="000000"/>
          <w:sz w:val="20"/>
        </w:rPr>
      </w:pPr>
    </w:p>
    <w:p w:rsidR="0035439F" w:rsidRPr="001E6C7C" w:rsidRDefault="0035439F" w:rsidP="002064C8">
      <w:pPr>
        <w:pStyle w:val="BodyText7"/>
        <w:spacing w:after="0" w:line="240" w:lineRule="auto"/>
        <w:rPr>
          <w:rFonts w:cs="Arial"/>
          <w:color w:val="000000"/>
          <w:sz w:val="20"/>
        </w:rPr>
      </w:pPr>
    </w:p>
    <w:p w:rsidR="0035439F" w:rsidRPr="001E6C7C" w:rsidRDefault="0035439F" w:rsidP="002064C8">
      <w:pPr>
        <w:pStyle w:val="BodyText7"/>
        <w:spacing w:after="0" w:line="240" w:lineRule="auto"/>
        <w:rPr>
          <w:rFonts w:cs="Arial"/>
          <w:color w:val="000000"/>
          <w:sz w:val="20"/>
        </w:rPr>
      </w:pPr>
    </w:p>
    <w:p w:rsidR="0035439F" w:rsidRPr="001E6C7C" w:rsidRDefault="0035439F" w:rsidP="002064C8">
      <w:pPr>
        <w:pStyle w:val="BodyText7"/>
        <w:spacing w:after="0" w:line="240" w:lineRule="auto"/>
        <w:rPr>
          <w:rFonts w:cs="Arial"/>
          <w:color w:val="000000"/>
          <w:sz w:val="20"/>
        </w:rPr>
      </w:pPr>
    </w:p>
    <w:p w:rsidR="0035439F" w:rsidRPr="001E6C7C" w:rsidRDefault="0035439F" w:rsidP="002064C8">
      <w:pPr>
        <w:pStyle w:val="BodyText7"/>
        <w:spacing w:after="0" w:line="240" w:lineRule="auto"/>
        <w:rPr>
          <w:rFonts w:cs="Arial"/>
          <w:color w:val="000000"/>
          <w:sz w:val="20"/>
        </w:rPr>
      </w:pPr>
    </w:p>
    <w:p w:rsidR="0035439F" w:rsidRPr="001E6C7C" w:rsidRDefault="0035439F" w:rsidP="002064C8">
      <w:pPr>
        <w:pStyle w:val="BodyText7"/>
        <w:spacing w:after="0" w:line="240" w:lineRule="auto"/>
        <w:rPr>
          <w:rFonts w:cs="Arial"/>
          <w:sz w:val="20"/>
        </w:rPr>
      </w:pPr>
    </w:p>
    <w:p w:rsidR="00B228E4" w:rsidRPr="001E6C7C" w:rsidRDefault="00B228E4" w:rsidP="002064C8">
      <w:pPr>
        <w:ind w:left="142" w:right="-338"/>
        <w:jc w:val="both"/>
        <w:rPr>
          <w:rFonts w:cs="Arial"/>
          <w:sz w:val="20"/>
        </w:rPr>
      </w:pPr>
    </w:p>
    <w:p w:rsidR="00B228E4" w:rsidRPr="001E6C7C" w:rsidRDefault="00B228E4" w:rsidP="002064C8">
      <w:pPr>
        <w:pStyle w:val="BlockText"/>
        <w:ind w:left="142"/>
        <w:jc w:val="both"/>
        <w:rPr>
          <w:rFonts w:ascii="Arial" w:hAnsi="Arial" w:cs="Arial"/>
        </w:rPr>
      </w:pPr>
    </w:p>
    <w:p w:rsidR="00B228E4" w:rsidRPr="001E6C7C" w:rsidRDefault="00B228E4" w:rsidP="002064C8">
      <w:pPr>
        <w:pStyle w:val="BlockText"/>
        <w:ind w:left="142" w:firstLine="360"/>
        <w:jc w:val="both"/>
        <w:rPr>
          <w:rFonts w:ascii="Arial" w:hAnsi="Arial" w:cs="Arial"/>
          <w:b/>
        </w:rPr>
      </w:pPr>
    </w:p>
    <w:p w:rsidR="00B228E4" w:rsidRPr="001E6C7C" w:rsidRDefault="00B228E4" w:rsidP="002064C8">
      <w:pPr>
        <w:pStyle w:val="BlockText"/>
        <w:ind w:left="142" w:firstLine="360"/>
        <w:jc w:val="both"/>
        <w:rPr>
          <w:rFonts w:ascii="Arial" w:hAnsi="Arial" w:cs="Arial"/>
          <w:b/>
        </w:rPr>
      </w:pPr>
    </w:p>
    <w:p w:rsidR="00B228E4" w:rsidRPr="001E6C7C" w:rsidRDefault="00B228E4" w:rsidP="002064C8">
      <w:pPr>
        <w:pStyle w:val="BlockText"/>
        <w:ind w:left="142" w:firstLine="360"/>
        <w:jc w:val="both"/>
        <w:rPr>
          <w:rFonts w:ascii="Arial" w:hAnsi="Arial" w:cs="Arial"/>
          <w:b/>
        </w:rPr>
      </w:pPr>
    </w:p>
    <w:p w:rsidR="00B228E4" w:rsidRPr="001E6C7C" w:rsidRDefault="00B228E4" w:rsidP="002064C8">
      <w:pPr>
        <w:pStyle w:val="BlockText"/>
        <w:ind w:left="142" w:firstLine="360"/>
        <w:jc w:val="both"/>
        <w:rPr>
          <w:rFonts w:ascii="Arial" w:hAnsi="Arial" w:cs="Arial"/>
          <w:b/>
        </w:rPr>
      </w:pPr>
    </w:p>
    <w:p w:rsidR="00B228E4" w:rsidRPr="001E6C7C" w:rsidRDefault="00B228E4" w:rsidP="002064C8">
      <w:pPr>
        <w:pStyle w:val="BlockText"/>
        <w:ind w:left="142" w:firstLine="360"/>
        <w:jc w:val="both"/>
        <w:rPr>
          <w:rFonts w:ascii="Arial" w:hAnsi="Arial" w:cs="Arial"/>
          <w:b/>
        </w:rPr>
      </w:pPr>
    </w:p>
    <w:p w:rsidR="0085279D" w:rsidRPr="001E6C7C" w:rsidRDefault="009401BC" w:rsidP="002064C8">
      <w:pPr>
        <w:pStyle w:val="Heading1"/>
        <w:numPr>
          <w:ilvl w:val="0"/>
          <w:numId w:val="0"/>
        </w:numPr>
        <w:spacing w:after="0" w:line="240" w:lineRule="auto"/>
        <w:ind w:left="142"/>
        <w:rPr>
          <w:rFonts w:cs="Arial"/>
          <w:b/>
          <w:sz w:val="24"/>
          <w:szCs w:val="24"/>
        </w:rPr>
      </w:pPr>
      <w:r w:rsidRPr="001E6C7C">
        <w:rPr>
          <w:rFonts w:cs="Arial"/>
          <w:sz w:val="20"/>
        </w:rPr>
        <w:br w:type="page"/>
      </w:r>
      <w:r w:rsidR="0085279D" w:rsidRPr="001E6C7C">
        <w:rPr>
          <w:rFonts w:cs="Arial"/>
          <w:b/>
          <w:sz w:val="24"/>
          <w:szCs w:val="24"/>
        </w:rPr>
        <w:lastRenderedPageBreak/>
        <w:t xml:space="preserve">SECTION 2 </w:t>
      </w:r>
      <w:r w:rsidR="0085279D" w:rsidRPr="001E6C7C">
        <w:rPr>
          <w:rFonts w:cs="Arial"/>
          <w:b/>
          <w:sz w:val="24"/>
          <w:szCs w:val="24"/>
        </w:rPr>
        <w:tab/>
        <w:t xml:space="preserve">- </w:t>
      </w:r>
      <w:r w:rsidR="005148B6" w:rsidRPr="001E6C7C">
        <w:rPr>
          <w:rFonts w:cs="Arial"/>
          <w:b/>
          <w:sz w:val="24"/>
          <w:szCs w:val="24"/>
        </w:rPr>
        <w:t>DEBT SPONSOR</w:t>
      </w:r>
      <w:r w:rsidR="0085279D" w:rsidRPr="001E6C7C">
        <w:rPr>
          <w:rFonts w:cs="Arial"/>
          <w:b/>
          <w:sz w:val="24"/>
          <w:szCs w:val="24"/>
        </w:rPr>
        <w:t xml:space="preserve"> </w:t>
      </w:r>
    </w:p>
    <w:p w:rsidR="00B95FF4" w:rsidRPr="001E6C7C" w:rsidRDefault="00B95FF4" w:rsidP="002064C8">
      <w:pPr>
        <w:pStyle w:val="Heading3"/>
        <w:numPr>
          <w:ilvl w:val="0"/>
          <w:numId w:val="0"/>
        </w:numPr>
        <w:tabs>
          <w:tab w:val="clear" w:pos="1361"/>
        </w:tabs>
        <w:spacing w:after="0" w:line="240" w:lineRule="auto"/>
        <w:ind w:left="142"/>
        <w:rPr>
          <w:rFonts w:cs="Arial"/>
          <w:b/>
          <w:sz w:val="20"/>
        </w:rPr>
      </w:pPr>
    </w:p>
    <w:p w:rsidR="00B95FF4" w:rsidRPr="001E6C7C" w:rsidRDefault="00B95FF4" w:rsidP="002064C8">
      <w:pPr>
        <w:pStyle w:val="BodyText3"/>
        <w:spacing w:after="0" w:line="240" w:lineRule="auto"/>
        <w:rPr>
          <w:rFonts w:cs="Arial"/>
        </w:rPr>
      </w:pPr>
    </w:p>
    <w:p w:rsidR="00AD4C29" w:rsidRPr="001E6C7C" w:rsidRDefault="00CA41E4" w:rsidP="002064C8">
      <w:pPr>
        <w:pStyle w:val="Heading3"/>
        <w:numPr>
          <w:ilvl w:val="0"/>
          <w:numId w:val="0"/>
        </w:numPr>
        <w:tabs>
          <w:tab w:val="clear" w:pos="1361"/>
        </w:tabs>
        <w:spacing w:after="0" w:line="240" w:lineRule="auto"/>
        <w:ind w:left="142"/>
        <w:rPr>
          <w:rFonts w:cs="Arial"/>
          <w:b/>
          <w:sz w:val="20"/>
        </w:rPr>
      </w:pPr>
      <w:r w:rsidRPr="001E6C7C">
        <w:rPr>
          <w:rFonts w:cs="Arial"/>
          <w:b/>
          <w:sz w:val="20"/>
        </w:rPr>
        <w:t>Qualifications</w:t>
      </w:r>
    </w:p>
    <w:p w:rsidR="00AD4C29" w:rsidRPr="001E6C7C" w:rsidRDefault="00AD4C29" w:rsidP="002064C8">
      <w:pPr>
        <w:pStyle w:val="BodyText3"/>
        <w:spacing w:after="0" w:line="240" w:lineRule="auto"/>
        <w:ind w:left="709" w:hanging="567"/>
        <w:rPr>
          <w:rFonts w:cs="Arial"/>
          <w:sz w:val="20"/>
        </w:rPr>
      </w:pPr>
      <w:r w:rsidRPr="001E6C7C">
        <w:rPr>
          <w:rFonts w:cs="Arial"/>
          <w:sz w:val="20"/>
        </w:rPr>
        <w:t>2.1</w:t>
      </w:r>
      <w:r w:rsidR="00B95FF4" w:rsidRPr="001E6C7C">
        <w:rPr>
          <w:rFonts w:cs="Arial"/>
          <w:sz w:val="20"/>
        </w:rPr>
        <w:tab/>
      </w:r>
      <w:r w:rsidRPr="001E6C7C">
        <w:rPr>
          <w:rFonts w:cs="Arial"/>
          <w:sz w:val="20"/>
        </w:rPr>
        <w:t xml:space="preserve">Applications to become a </w:t>
      </w:r>
      <w:r w:rsidR="005148B6" w:rsidRPr="001E6C7C">
        <w:rPr>
          <w:rFonts w:cs="Arial"/>
          <w:sz w:val="20"/>
        </w:rPr>
        <w:t>Debt Sponsor</w:t>
      </w:r>
      <w:r w:rsidRPr="001E6C7C">
        <w:rPr>
          <w:rFonts w:cs="Arial"/>
          <w:sz w:val="20"/>
        </w:rPr>
        <w:t xml:space="preserve"> must be made to the JSE by submitting the </w:t>
      </w:r>
      <w:r w:rsidR="005148B6" w:rsidRPr="001E6C7C">
        <w:rPr>
          <w:rFonts w:cs="Arial"/>
          <w:sz w:val="20"/>
        </w:rPr>
        <w:t>Debt Sponsor</w:t>
      </w:r>
      <w:r w:rsidRPr="001E6C7C">
        <w:rPr>
          <w:rFonts w:cs="Arial"/>
          <w:sz w:val="20"/>
        </w:rPr>
        <w:t xml:space="preserve"> </w:t>
      </w:r>
      <w:r w:rsidR="00B06EB8" w:rsidRPr="001E6C7C">
        <w:rPr>
          <w:rFonts w:cs="Arial"/>
          <w:sz w:val="20"/>
        </w:rPr>
        <w:t>a</w:t>
      </w:r>
      <w:r w:rsidRPr="001E6C7C">
        <w:rPr>
          <w:rFonts w:cs="Arial"/>
          <w:sz w:val="20"/>
        </w:rPr>
        <w:t>pplicatio</w:t>
      </w:r>
      <w:r w:rsidR="00AC2292" w:rsidRPr="001E6C7C">
        <w:rPr>
          <w:rFonts w:cs="Arial"/>
          <w:sz w:val="20"/>
        </w:rPr>
        <w:t xml:space="preserve">n </w:t>
      </w:r>
      <w:r w:rsidR="00B06EB8" w:rsidRPr="001E6C7C">
        <w:rPr>
          <w:rFonts w:cs="Arial"/>
          <w:sz w:val="20"/>
        </w:rPr>
        <w:t>f</w:t>
      </w:r>
      <w:r w:rsidR="00AC2292" w:rsidRPr="001E6C7C">
        <w:rPr>
          <w:rFonts w:cs="Arial"/>
          <w:sz w:val="20"/>
        </w:rPr>
        <w:t xml:space="preserve">orm in </w:t>
      </w:r>
      <w:r w:rsidR="00735CDF" w:rsidRPr="001E6C7C">
        <w:rPr>
          <w:rFonts w:cs="Arial"/>
          <w:sz w:val="20"/>
        </w:rPr>
        <w:t xml:space="preserve">the Appendix to </w:t>
      </w:r>
      <w:r w:rsidR="00AC2292" w:rsidRPr="001E6C7C">
        <w:rPr>
          <w:rFonts w:cs="Arial"/>
          <w:sz w:val="20"/>
        </w:rPr>
        <w:t>Schedule 3</w:t>
      </w:r>
      <w:r w:rsidRPr="001E6C7C">
        <w:rPr>
          <w:rFonts w:cs="Arial"/>
          <w:sz w:val="20"/>
        </w:rPr>
        <w:t>.</w:t>
      </w:r>
    </w:p>
    <w:p w:rsidR="005A62D7" w:rsidRPr="001E6C7C" w:rsidRDefault="005A62D7" w:rsidP="002064C8">
      <w:pPr>
        <w:pStyle w:val="BodyText3"/>
        <w:spacing w:after="0" w:line="240" w:lineRule="auto"/>
        <w:ind w:left="709" w:hanging="567"/>
        <w:rPr>
          <w:rFonts w:cs="Arial"/>
          <w:sz w:val="20"/>
        </w:rPr>
      </w:pPr>
    </w:p>
    <w:p w:rsidR="00AD4C29" w:rsidRPr="001E6C7C" w:rsidRDefault="00AD4C29" w:rsidP="002064C8">
      <w:pPr>
        <w:pStyle w:val="BodyText3"/>
        <w:spacing w:after="0" w:line="240" w:lineRule="auto"/>
        <w:ind w:left="709" w:hanging="567"/>
        <w:rPr>
          <w:rFonts w:cs="Arial"/>
          <w:sz w:val="20"/>
        </w:rPr>
      </w:pPr>
      <w:r w:rsidRPr="001E6C7C">
        <w:rPr>
          <w:rFonts w:cs="Arial"/>
          <w:sz w:val="20"/>
        </w:rPr>
        <w:t xml:space="preserve">2.2 </w:t>
      </w:r>
      <w:r w:rsidR="00B95FF4" w:rsidRPr="001E6C7C">
        <w:rPr>
          <w:rFonts w:cs="Arial"/>
          <w:sz w:val="20"/>
        </w:rPr>
        <w:tab/>
      </w:r>
      <w:r w:rsidRPr="001E6C7C">
        <w:rPr>
          <w:rFonts w:cs="Arial"/>
          <w:sz w:val="20"/>
        </w:rPr>
        <w:t xml:space="preserve">In order for an entity to be approved as a </w:t>
      </w:r>
      <w:r w:rsidR="005148B6" w:rsidRPr="001E6C7C">
        <w:rPr>
          <w:rFonts w:cs="Arial"/>
          <w:sz w:val="20"/>
        </w:rPr>
        <w:t>Debt Sponsor</w:t>
      </w:r>
      <w:r w:rsidRPr="001E6C7C">
        <w:rPr>
          <w:rFonts w:cs="Arial"/>
          <w:sz w:val="20"/>
        </w:rPr>
        <w:t>,</w:t>
      </w:r>
      <w:r w:rsidR="006E4C26" w:rsidRPr="001E6C7C">
        <w:rPr>
          <w:rFonts w:cs="Arial"/>
          <w:sz w:val="20"/>
        </w:rPr>
        <w:t xml:space="preserve"> it </w:t>
      </w:r>
      <w:r w:rsidR="00065C81" w:rsidRPr="001E6C7C">
        <w:rPr>
          <w:rFonts w:cs="Arial"/>
          <w:sz w:val="20"/>
        </w:rPr>
        <w:t>must</w:t>
      </w:r>
      <w:r w:rsidRPr="001E6C7C">
        <w:rPr>
          <w:rFonts w:cs="Arial"/>
          <w:sz w:val="20"/>
        </w:rPr>
        <w:t xml:space="preserve"> make a written application to the JSE, setting out its relevant industry knowledge and prior relevant experience. A </w:t>
      </w:r>
      <w:r w:rsidR="005148B6" w:rsidRPr="001E6C7C">
        <w:rPr>
          <w:rFonts w:cs="Arial"/>
          <w:sz w:val="20"/>
        </w:rPr>
        <w:t>Debt Sponsor</w:t>
      </w:r>
      <w:r w:rsidRPr="001E6C7C">
        <w:rPr>
          <w:rFonts w:cs="Arial"/>
          <w:sz w:val="20"/>
        </w:rPr>
        <w:t xml:space="preserve"> which </w:t>
      </w:r>
      <w:r w:rsidR="00735CDF" w:rsidRPr="001E6C7C">
        <w:rPr>
          <w:rFonts w:cs="Arial"/>
          <w:sz w:val="20"/>
        </w:rPr>
        <w:t>was</w:t>
      </w:r>
      <w:r w:rsidRPr="001E6C7C">
        <w:rPr>
          <w:rFonts w:cs="Arial"/>
          <w:sz w:val="20"/>
        </w:rPr>
        <w:t xml:space="preserve"> approved by </w:t>
      </w:r>
      <w:r w:rsidR="006E4C26" w:rsidRPr="001E6C7C">
        <w:rPr>
          <w:rFonts w:cs="Arial"/>
          <w:sz w:val="20"/>
        </w:rPr>
        <w:t xml:space="preserve">BESA </w:t>
      </w:r>
      <w:r w:rsidRPr="001E6C7C">
        <w:rPr>
          <w:rFonts w:cs="Arial"/>
          <w:sz w:val="20"/>
        </w:rPr>
        <w:t>prior to the merger</w:t>
      </w:r>
      <w:r w:rsidR="00065C81" w:rsidRPr="001E6C7C">
        <w:rPr>
          <w:rFonts w:cs="Arial"/>
          <w:sz w:val="20"/>
        </w:rPr>
        <w:t xml:space="preserve"> with </w:t>
      </w:r>
      <w:r w:rsidR="006E4C26" w:rsidRPr="001E6C7C">
        <w:rPr>
          <w:rFonts w:cs="Arial"/>
          <w:sz w:val="20"/>
        </w:rPr>
        <w:t xml:space="preserve">the JSE </w:t>
      </w:r>
      <w:r w:rsidRPr="001E6C7C">
        <w:rPr>
          <w:rFonts w:cs="Arial"/>
          <w:sz w:val="20"/>
        </w:rPr>
        <w:t xml:space="preserve">will be regarded as an approved </w:t>
      </w:r>
      <w:r w:rsidR="005148B6" w:rsidRPr="001E6C7C">
        <w:rPr>
          <w:rFonts w:cs="Arial"/>
          <w:sz w:val="20"/>
        </w:rPr>
        <w:t>Debt Sponsor, but will have to comply with the ongoing</w:t>
      </w:r>
      <w:r w:rsidR="003A1C51" w:rsidRPr="001E6C7C">
        <w:rPr>
          <w:rFonts w:cs="Arial"/>
          <w:sz w:val="20"/>
        </w:rPr>
        <w:t xml:space="preserve"> Debt Listings R</w:t>
      </w:r>
      <w:r w:rsidR="005148B6" w:rsidRPr="001E6C7C">
        <w:rPr>
          <w:rFonts w:cs="Arial"/>
          <w:sz w:val="20"/>
        </w:rPr>
        <w:t>equirements</w:t>
      </w:r>
      <w:r w:rsidR="00687B3B" w:rsidRPr="001E6C7C">
        <w:rPr>
          <w:rFonts w:cs="Arial"/>
          <w:sz w:val="20"/>
        </w:rPr>
        <w:t>.</w:t>
      </w:r>
      <w:r w:rsidRPr="001E6C7C">
        <w:rPr>
          <w:rFonts w:cs="Arial"/>
          <w:sz w:val="20"/>
        </w:rPr>
        <w:t xml:space="preserve"> </w:t>
      </w:r>
    </w:p>
    <w:p w:rsidR="00B95FF4" w:rsidRPr="001E6C7C" w:rsidRDefault="003759CD" w:rsidP="002064C8">
      <w:pPr>
        <w:pStyle w:val="BodyText3"/>
        <w:spacing w:after="0" w:line="240" w:lineRule="auto"/>
        <w:ind w:left="0"/>
        <w:rPr>
          <w:rFonts w:cs="Arial"/>
          <w:sz w:val="20"/>
        </w:rPr>
      </w:pPr>
      <w:r w:rsidRPr="001E6C7C">
        <w:rPr>
          <w:rFonts w:cs="Arial"/>
          <w:sz w:val="20"/>
        </w:rPr>
        <w:tab/>
      </w:r>
      <w:r w:rsidRPr="001E6C7C">
        <w:rPr>
          <w:rFonts w:cs="Arial"/>
          <w:sz w:val="20"/>
        </w:rPr>
        <w:tab/>
        <w:t xml:space="preserve">       </w:t>
      </w:r>
    </w:p>
    <w:p w:rsidR="003759CD" w:rsidRPr="001E6C7C" w:rsidRDefault="003759CD" w:rsidP="002064C8">
      <w:pPr>
        <w:pStyle w:val="BodyText3"/>
        <w:spacing w:after="0" w:line="240" w:lineRule="auto"/>
        <w:ind w:left="142"/>
        <w:rPr>
          <w:rFonts w:cs="Arial"/>
          <w:b/>
          <w:sz w:val="20"/>
        </w:rPr>
      </w:pPr>
      <w:r w:rsidRPr="001E6C7C">
        <w:rPr>
          <w:rFonts w:cs="Arial"/>
          <w:b/>
          <w:sz w:val="20"/>
        </w:rPr>
        <w:t>Appoin</w:t>
      </w:r>
      <w:r w:rsidR="00B95FF4" w:rsidRPr="001E6C7C">
        <w:rPr>
          <w:rFonts w:cs="Arial"/>
          <w:b/>
          <w:sz w:val="20"/>
        </w:rPr>
        <w:t>t</w:t>
      </w:r>
      <w:r w:rsidRPr="001E6C7C">
        <w:rPr>
          <w:rFonts w:cs="Arial"/>
          <w:b/>
          <w:sz w:val="20"/>
        </w:rPr>
        <w:t>ment</w:t>
      </w:r>
    </w:p>
    <w:p w:rsidR="00AD4C29" w:rsidRPr="001E6C7C" w:rsidRDefault="00687B3B" w:rsidP="002064C8">
      <w:pPr>
        <w:pStyle w:val="BodyText3"/>
        <w:spacing w:after="0" w:line="240" w:lineRule="auto"/>
        <w:ind w:left="709" w:hanging="567"/>
        <w:rPr>
          <w:rFonts w:cs="Arial"/>
          <w:sz w:val="20"/>
        </w:rPr>
      </w:pPr>
      <w:r w:rsidRPr="001E6C7C">
        <w:rPr>
          <w:rFonts w:cs="Arial"/>
          <w:sz w:val="20"/>
        </w:rPr>
        <w:t>2.3</w:t>
      </w:r>
      <w:r w:rsidR="00AD4C29" w:rsidRPr="001E6C7C">
        <w:rPr>
          <w:rFonts w:cs="Arial"/>
          <w:sz w:val="20"/>
        </w:rPr>
        <w:t xml:space="preserve"> </w:t>
      </w:r>
      <w:r w:rsidR="00B95FF4" w:rsidRPr="001E6C7C">
        <w:rPr>
          <w:rFonts w:cs="Arial"/>
          <w:sz w:val="20"/>
        </w:rPr>
        <w:tab/>
      </w:r>
      <w:r w:rsidR="00AD4C29" w:rsidRPr="001E6C7C">
        <w:rPr>
          <w:rFonts w:cs="Arial"/>
          <w:sz w:val="20"/>
        </w:rPr>
        <w:t xml:space="preserve">The </w:t>
      </w:r>
      <w:r w:rsidR="005148B6" w:rsidRPr="001E6C7C">
        <w:rPr>
          <w:rFonts w:cs="Arial"/>
          <w:sz w:val="20"/>
        </w:rPr>
        <w:t xml:space="preserve">Applicant </w:t>
      </w:r>
      <w:r w:rsidR="00AD4C29" w:rsidRPr="001E6C7C">
        <w:rPr>
          <w:rFonts w:cs="Arial"/>
          <w:sz w:val="20"/>
        </w:rPr>
        <w:t>Issuer must appoint a</w:t>
      </w:r>
      <w:r w:rsidR="00E817E4" w:rsidRPr="001E6C7C">
        <w:rPr>
          <w:rFonts w:cs="Arial"/>
          <w:sz w:val="20"/>
        </w:rPr>
        <w:t>n Independ</w:t>
      </w:r>
      <w:r w:rsidR="00512BA1">
        <w:rPr>
          <w:rFonts w:cs="Arial"/>
          <w:sz w:val="20"/>
        </w:rPr>
        <w:t>e</w:t>
      </w:r>
      <w:r w:rsidR="00E817E4" w:rsidRPr="001E6C7C">
        <w:rPr>
          <w:rFonts w:cs="Arial"/>
          <w:sz w:val="20"/>
        </w:rPr>
        <w:t>nt</w:t>
      </w:r>
      <w:r w:rsidR="00AD4C29" w:rsidRPr="001E6C7C">
        <w:rPr>
          <w:rFonts w:cs="Arial"/>
          <w:sz w:val="20"/>
        </w:rPr>
        <w:t xml:space="preserve"> </w:t>
      </w:r>
      <w:r w:rsidR="005148B6" w:rsidRPr="001E6C7C">
        <w:rPr>
          <w:rFonts w:cs="Arial"/>
          <w:sz w:val="20"/>
        </w:rPr>
        <w:t>Debt Sponsor</w:t>
      </w:r>
      <w:r w:rsidR="00AD4C29" w:rsidRPr="001E6C7C">
        <w:rPr>
          <w:rFonts w:cs="Arial"/>
          <w:sz w:val="20"/>
        </w:rPr>
        <w:t xml:space="preserve"> when making an Application for </w:t>
      </w:r>
      <w:r w:rsidR="0092517F" w:rsidRPr="001E6C7C">
        <w:rPr>
          <w:rFonts w:cs="Arial"/>
          <w:sz w:val="20"/>
        </w:rPr>
        <w:t>Listing</w:t>
      </w:r>
      <w:r w:rsidR="00AD4C29" w:rsidRPr="001E6C7C">
        <w:rPr>
          <w:rFonts w:cs="Arial"/>
          <w:sz w:val="20"/>
        </w:rPr>
        <w:t xml:space="preserve"> of Debt Securities</w:t>
      </w:r>
      <w:r w:rsidR="005148B6" w:rsidRPr="001E6C7C">
        <w:rPr>
          <w:rFonts w:cs="Arial"/>
          <w:sz w:val="20"/>
        </w:rPr>
        <w:t xml:space="preserve"> or the Regi</w:t>
      </w:r>
      <w:r w:rsidR="00B95FF4" w:rsidRPr="001E6C7C">
        <w:rPr>
          <w:rFonts w:cs="Arial"/>
          <w:sz w:val="20"/>
        </w:rPr>
        <w:t>s</w:t>
      </w:r>
      <w:r w:rsidR="005148B6" w:rsidRPr="001E6C7C">
        <w:rPr>
          <w:rFonts w:cs="Arial"/>
          <w:sz w:val="20"/>
        </w:rPr>
        <w:t>tration of a Programme Memorandum</w:t>
      </w:r>
      <w:r w:rsidR="001F58A3" w:rsidRPr="001E6C7C">
        <w:rPr>
          <w:rFonts w:cs="Arial"/>
          <w:sz w:val="20"/>
        </w:rPr>
        <w:t>.</w:t>
      </w:r>
    </w:p>
    <w:p w:rsidR="005A62D7" w:rsidRPr="001E6C7C" w:rsidRDefault="005A62D7" w:rsidP="002064C8">
      <w:pPr>
        <w:pStyle w:val="BodyText3"/>
        <w:spacing w:after="0" w:line="240" w:lineRule="auto"/>
        <w:ind w:left="709" w:hanging="567"/>
        <w:rPr>
          <w:rFonts w:cs="Arial"/>
          <w:sz w:val="20"/>
        </w:rPr>
      </w:pPr>
    </w:p>
    <w:p w:rsidR="00AD4C29" w:rsidRPr="001E6C7C" w:rsidRDefault="00687B3B" w:rsidP="002064C8">
      <w:pPr>
        <w:pStyle w:val="BodyText3"/>
        <w:spacing w:after="0" w:line="240" w:lineRule="auto"/>
        <w:ind w:left="709" w:hanging="567"/>
        <w:rPr>
          <w:rFonts w:cs="Arial"/>
          <w:sz w:val="20"/>
        </w:rPr>
      </w:pPr>
      <w:r w:rsidRPr="001E6C7C">
        <w:rPr>
          <w:rFonts w:cs="Arial"/>
          <w:sz w:val="20"/>
        </w:rPr>
        <w:t>2.4</w:t>
      </w:r>
      <w:r w:rsidR="00AD4C29" w:rsidRPr="001E6C7C">
        <w:rPr>
          <w:rFonts w:cs="Arial"/>
          <w:sz w:val="20"/>
        </w:rPr>
        <w:t xml:space="preserve"> </w:t>
      </w:r>
      <w:r w:rsidR="00B95FF4" w:rsidRPr="001E6C7C">
        <w:rPr>
          <w:rFonts w:cs="Arial"/>
          <w:sz w:val="20"/>
        </w:rPr>
        <w:tab/>
      </w:r>
      <w:r w:rsidR="00AD4C29" w:rsidRPr="001E6C7C">
        <w:rPr>
          <w:rFonts w:cs="Arial"/>
          <w:sz w:val="20"/>
        </w:rPr>
        <w:t xml:space="preserve">The </w:t>
      </w:r>
      <w:r w:rsidR="005148B6" w:rsidRPr="001E6C7C">
        <w:rPr>
          <w:rFonts w:cs="Arial"/>
          <w:sz w:val="20"/>
        </w:rPr>
        <w:t>Debt Sponsor</w:t>
      </w:r>
      <w:r w:rsidR="00AD4C29" w:rsidRPr="001E6C7C">
        <w:rPr>
          <w:rFonts w:cs="Arial"/>
          <w:sz w:val="20"/>
        </w:rPr>
        <w:t xml:space="preserve"> must notify the JSE of its appointment by an </w:t>
      </w:r>
      <w:r w:rsidR="005148B6" w:rsidRPr="001E6C7C">
        <w:rPr>
          <w:rFonts w:cs="Arial"/>
          <w:sz w:val="20"/>
        </w:rPr>
        <w:t xml:space="preserve">Applicant </w:t>
      </w:r>
      <w:r w:rsidR="00AD4C29" w:rsidRPr="001E6C7C">
        <w:rPr>
          <w:rFonts w:cs="Arial"/>
          <w:sz w:val="20"/>
        </w:rPr>
        <w:t xml:space="preserve">Issuer. Where there are joint </w:t>
      </w:r>
      <w:r w:rsidR="005148B6" w:rsidRPr="001E6C7C">
        <w:rPr>
          <w:rFonts w:cs="Arial"/>
          <w:sz w:val="20"/>
        </w:rPr>
        <w:t>Debt Sponsors</w:t>
      </w:r>
      <w:r w:rsidR="00AD4C29" w:rsidRPr="001E6C7C">
        <w:rPr>
          <w:rFonts w:cs="Arial"/>
          <w:sz w:val="20"/>
        </w:rPr>
        <w:t xml:space="preserve">, </w:t>
      </w:r>
      <w:r w:rsidR="00AD1D1C" w:rsidRPr="001E6C7C">
        <w:rPr>
          <w:rFonts w:cs="Arial"/>
          <w:sz w:val="20"/>
        </w:rPr>
        <w:t>the</w:t>
      </w:r>
      <w:r w:rsidR="00FF7AA0" w:rsidRPr="001E6C7C">
        <w:rPr>
          <w:rFonts w:cs="Arial"/>
          <w:sz w:val="20"/>
        </w:rPr>
        <w:t xml:space="preserve"> Applicant </w:t>
      </w:r>
      <w:r w:rsidR="00AD1D1C" w:rsidRPr="001E6C7C">
        <w:rPr>
          <w:rFonts w:cs="Arial"/>
          <w:sz w:val="20"/>
        </w:rPr>
        <w:t>Issuer must appoint a Lead Debt Sponsor. T</w:t>
      </w:r>
      <w:r w:rsidR="00AD4C29" w:rsidRPr="001E6C7C">
        <w:rPr>
          <w:rFonts w:cs="Arial"/>
          <w:sz w:val="20"/>
        </w:rPr>
        <w:t>he JSE shall deal</w:t>
      </w:r>
      <w:r w:rsidR="00E42F44" w:rsidRPr="001E6C7C">
        <w:rPr>
          <w:rFonts w:cs="Arial"/>
          <w:sz w:val="20"/>
        </w:rPr>
        <w:t xml:space="preserve"> with the lead appointed </w:t>
      </w:r>
      <w:r w:rsidR="005148B6" w:rsidRPr="001E6C7C">
        <w:rPr>
          <w:rFonts w:cs="Arial"/>
          <w:sz w:val="20"/>
        </w:rPr>
        <w:t xml:space="preserve">Debt Sponsor </w:t>
      </w:r>
      <w:r w:rsidR="00AD4C29" w:rsidRPr="001E6C7C">
        <w:rPr>
          <w:rFonts w:cs="Arial"/>
          <w:sz w:val="20"/>
        </w:rPr>
        <w:t>in respect of the issue.</w:t>
      </w:r>
    </w:p>
    <w:p w:rsidR="00B95FF4" w:rsidRPr="001E6C7C" w:rsidRDefault="006B1006" w:rsidP="002064C8">
      <w:pPr>
        <w:pStyle w:val="Heading3"/>
        <w:numPr>
          <w:ilvl w:val="0"/>
          <w:numId w:val="0"/>
        </w:numPr>
        <w:tabs>
          <w:tab w:val="clear" w:pos="1361"/>
          <w:tab w:val="left" w:pos="851"/>
        </w:tabs>
        <w:spacing w:after="0" w:line="240" w:lineRule="auto"/>
        <w:ind w:left="1" w:firstLine="1"/>
        <w:rPr>
          <w:rFonts w:cs="Arial"/>
          <w:sz w:val="20"/>
        </w:rPr>
      </w:pPr>
      <w:r w:rsidRPr="001E6C7C">
        <w:rPr>
          <w:rFonts w:cs="Arial"/>
          <w:sz w:val="20"/>
        </w:rPr>
        <w:t xml:space="preserve">    </w:t>
      </w:r>
    </w:p>
    <w:p w:rsidR="0085279D" w:rsidRPr="001E6C7C" w:rsidRDefault="00CA41E4" w:rsidP="002064C8">
      <w:pPr>
        <w:pStyle w:val="Heading3"/>
        <w:numPr>
          <w:ilvl w:val="0"/>
          <w:numId w:val="0"/>
        </w:numPr>
        <w:tabs>
          <w:tab w:val="clear" w:pos="1361"/>
          <w:tab w:val="left" w:pos="851"/>
        </w:tabs>
        <w:spacing w:after="0" w:line="240" w:lineRule="auto"/>
        <w:ind w:left="142"/>
        <w:rPr>
          <w:rFonts w:cs="Arial"/>
          <w:b/>
          <w:sz w:val="20"/>
        </w:rPr>
      </w:pPr>
      <w:r w:rsidRPr="001E6C7C">
        <w:rPr>
          <w:rFonts w:cs="Arial"/>
          <w:b/>
          <w:sz w:val="20"/>
        </w:rPr>
        <w:t>Responsibilities</w:t>
      </w:r>
      <w:r w:rsidR="006B1006" w:rsidRPr="001E6C7C">
        <w:rPr>
          <w:rFonts w:cs="Arial"/>
          <w:b/>
          <w:sz w:val="20"/>
        </w:rPr>
        <w:t xml:space="preserve"> </w:t>
      </w:r>
    </w:p>
    <w:p w:rsidR="0085279D" w:rsidRPr="001E6C7C" w:rsidRDefault="006B1006" w:rsidP="002064C8">
      <w:pPr>
        <w:pStyle w:val="BodyText3"/>
        <w:numPr>
          <w:ilvl w:val="1"/>
          <w:numId w:val="43"/>
        </w:numPr>
        <w:tabs>
          <w:tab w:val="clear" w:pos="1780"/>
          <w:tab w:val="num" w:pos="709"/>
        </w:tabs>
        <w:spacing w:after="0" w:line="240" w:lineRule="auto"/>
        <w:ind w:left="709" w:hanging="567"/>
        <w:rPr>
          <w:rFonts w:cs="Arial"/>
          <w:sz w:val="20"/>
        </w:rPr>
      </w:pPr>
      <w:r w:rsidRPr="001E6C7C">
        <w:rPr>
          <w:rFonts w:cs="Arial"/>
          <w:sz w:val="20"/>
        </w:rPr>
        <w:t xml:space="preserve">A </w:t>
      </w:r>
      <w:r w:rsidR="005148B6" w:rsidRPr="001E6C7C">
        <w:rPr>
          <w:rFonts w:cs="Arial"/>
          <w:sz w:val="20"/>
        </w:rPr>
        <w:t>Debt Sponsor</w:t>
      </w:r>
      <w:r w:rsidR="0085279D" w:rsidRPr="001E6C7C">
        <w:rPr>
          <w:rFonts w:cs="Arial"/>
          <w:sz w:val="20"/>
        </w:rPr>
        <w:t xml:space="preserve"> must:</w:t>
      </w:r>
    </w:p>
    <w:p w:rsidR="0085279D" w:rsidRPr="001E6C7C" w:rsidRDefault="00EA6BF4" w:rsidP="002064C8">
      <w:pPr>
        <w:pStyle w:val="BodyText4"/>
        <w:numPr>
          <w:ilvl w:val="0"/>
          <w:numId w:val="10"/>
        </w:numPr>
        <w:tabs>
          <w:tab w:val="clear" w:pos="1814"/>
          <w:tab w:val="clear" w:pos="2862"/>
          <w:tab w:val="num" w:pos="1276"/>
        </w:tabs>
        <w:spacing w:after="0" w:line="240" w:lineRule="auto"/>
        <w:ind w:left="1276" w:hanging="567"/>
        <w:rPr>
          <w:rFonts w:cs="Arial"/>
          <w:sz w:val="20"/>
        </w:rPr>
      </w:pPr>
      <w:r>
        <w:rPr>
          <w:rFonts w:cs="Arial"/>
          <w:sz w:val="20"/>
        </w:rPr>
        <w:tab/>
      </w:r>
      <w:r w:rsidR="0085279D" w:rsidRPr="001E6C7C">
        <w:rPr>
          <w:rFonts w:cs="Arial"/>
          <w:sz w:val="20"/>
        </w:rPr>
        <w:t xml:space="preserve">provide to the JSE any information or explanation known to it in such form and within such time limit as the JSE may reasonably require for the purpose of verifying whether the Debt </w:t>
      </w:r>
      <w:r w:rsidR="0092517F" w:rsidRPr="001E6C7C">
        <w:rPr>
          <w:rFonts w:cs="Arial"/>
          <w:sz w:val="20"/>
        </w:rPr>
        <w:t>Listing</w:t>
      </w:r>
      <w:r w:rsidR="0085279D" w:rsidRPr="001E6C7C">
        <w:rPr>
          <w:rFonts w:cs="Arial"/>
          <w:sz w:val="20"/>
        </w:rPr>
        <w:t xml:space="preserve"> Requirements are being and have been complied with by it or by an </w:t>
      </w:r>
      <w:r w:rsidR="005148B6" w:rsidRPr="001E6C7C">
        <w:rPr>
          <w:rFonts w:cs="Arial"/>
          <w:sz w:val="20"/>
        </w:rPr>
        <w:t xml:space="preserve">Applicant </w:t>
      </w:r>
      <w:r w:rsidR="0085279D" w:rsidRPr="001E6C7C">
        <w:rPr>
          <w:rFonts w:cs="Arial"/>
          <w:sz w:val="20"/>
        </w:rPr>
        <w:t>Issuer;</w:t>
      </w:r>
    </w:p>
    <w:p w:rsidR="0085279D" w:rsidRPr="001E6C7C" w:rsidRDefault="0085279D" w:rsidP="002064C8">
      <w:pPr>
        <w:pStyle w:val="BodyText4"/>
        <w:numPr>
          <w:ilvl w:val="0"/>
          <w:numId w:val="10"/>
        </w:numPr>
        <w:tabs>
          <w:tab w:val="clear" w:pos="1814"/>
          <w:tab w:val="clear" w:pos="2862"/>
          <w:tab w:val="num" w:pos="1276"/>
        </w:tabs>
        <w:spacing w:after="0" w:line="240" w:lineRule="auto"/>
        <w:ind w:left="1276" w:hanging="567"/>
        <w:rPr>
          <w:rFonts w:cs="Arial"/>
          <w:sz w:val="20"/>
        </w:rPr>
      </w:pPr>
      <w:r w:rsidRPr="001E6C7C">
        <w:rPr>
          <w:rFonts w:cs="Arial"/>
          <w:sz w:val="20"/>
        </w:rPr>
        <w:t xml:space="preserve">approve all SENS announcements and all documentation required in terms of  the Debt </w:t>
      </w:r>
      <w:r w:rsidR="0092517F" w:rsidRPr="001E6C7C">
        <w:rPr>
          <w:rFonts w:cs="Arial"/>
          <w:sz w:val="20"/>
        </w:rPr>
        <w:t>Listing</w:t>
      </w:r>
      <w:r w:rsidRPr="001E6C7C">
        <w:rPr>
          <w:rFonts w:cs="Arial"/>
          <w:sz w:val="20"/>
        </w:rPr>
        <w:t>s Requirements</w:t>
      </w:r>
      <w:r w:rsidR="006E4C26" w:rsidRPr="001E6C7C">
        <w:rPr>
          <w:rFonts w:cs="Arial"/>
          <w:sz w:val="20"/>
        </w:rPr>
        <w:t>;</w:t>
      </w:r>
    </w:p>
    <w:p w:rsidR="0085279D" w:rsidRPr="001E6C7C" w:rsidRDefault="0085279D" w:rsidP="002064C8">
      <w:pPr>
        <w:pStyle w:val="BodyText4"/>
        <w:numPr>
          <w:ilvl w:val="0"/>
          <w:numId w:val="10"/>
        </w:numPr>
        <w:tabs>
          <w:tab w:val="clear" w:pos="1814"/>
          <w:tab w:val="clear" w:pos="2862"/>
          <w:tab w:val="num" w:pos="1276"/>
        </w:tabs>
        <w:spacing w:after="0" w:line="240" w:lineRule="auto"/>
        <w:ind w:left="1276" w:hanging="567"/>
        <w:rPr>
          <w:rFonts w:cs="Arial"/>
          <w:sz w:val="20"/>
        </w:rPr>
      </w:pPr>
      <w:r w:rsidRPr="001E6C7C">
        <w:rPr>
          <w:rFonts w:cs="Arial"/>
          <w:sz w:val="20"/>
        </w:rPr>
        <w:t xml:space="preserve">conduct all reasonable endeavours to ensure that the </w:t>
      </w:r>
      <w:r w:rsidR="005148B6" w:rsidRPr="001E6C7C">
        <w:rPr>
          <w:rFonts w:cs="Arial"/>
          <w:sz w:val="20"/>
        </w:rPr>
        <w:t xml:space="preserve">Applicant </w:t>
      </w:r>
      <w:r w:rsidRPr="001E6C7C">
        <w:rPr>
          <w:rFonts w:cs="Arial"/>
          <w:sz w:val="20"/>
        </w:rPr>
        <w:t>I</w:t>
      </w:r>
      <w:r w:rsidR="006B1006" w:rsidRPr="001E6C7C">
        <w:rPr>
          <w:rFonts w:cs="Arial"/>
          <w:sz w:val="20"/>
        </w:rPr>
        <w:t xml:space="preserve">ssuer complied with the Debt </w:t>
      </w:r>
      <w:r w:rsidR="0092517F" w:rsidRPr="001E6C7C">
        <w:rPr>
          <w:rFonts w:cs="Arial"/>
          <w:sz w:val="20"/>
        </w:rPr>
        <w:t>Listing</w:t>
      </w:r>
      <w:r w:rsidR="006B1006" w:rsidRPr="001E6C7C">
        <w:rPr>
          <w:rFonts w:cs="Arial"/>
          <w:sz w:val="20"/>
        </w:rPr>
        <w:t>s Requirements</w:t>
      </w:r>
      <w:r w:rsidR="006E4C26" w:rsidRPr="001E6C7C">
        <w:rPr>
          <w:rFonts w:cs="Arial"/>
          <w:sz w:val="20"/>
        </w:rPr>
        <w:t>;</w:t>
      </w:r>
    </w:p>
    <w:p w:rsidR="0085279D" w:rsidRPr="001E6C7C" w:rsidRDefault="0085279D" w:rsidP="002064C8">
      <w:pPr>
        <w:pStyle w:val="BodyText4"/>
        <w:numPr>
          <w:ilvl w:val="0"/>
          <w:numId w:val="10"/>
        </w:numPr>
        <w:tabs>
          <w:tab w:val="clear" w:pos="1814"/>
          <w:tab w:val="clear" w:pos="2862"/>
          <w:tab w:val="num" w:pos="1276"/>
        </w:tabs>
        <w:spacing w:after="0" w:line="240" w:lineRule="auto"/>
        <w:ind w:left="1276" w:hanging="567"/>
        <w:rPr>
          <w:rFonts w:cs="Arial"/>
          <w:sz w:val="20"/>
        </w:rPr>
      </w:pPr>
      <w:r w:rsidRPr="001E6C7C">
        <w:rPr>
          <w:rFonts w:cs="Arial"/>
          <w:sz w:val="20"/>
        </w:rPr>
        <w:t xml:space="preserve">ensure that the </w:t>
      </w:r>
      <w:r w:rsidR="005148B6" w:rsidRPr="001E6C7C">
        <w:rPr>
          <w:rFonts w:cs="Arial"/>
          <w:sz w:val="20"/>
        </w:rPr>
        <w:t xml:space="preserve">Applicant </w:t>
      </w:r>
      <w:r w:rsidRPr="001E6C7C">
        <w:rPr>
          <w:rFonts w:cs="Arial"/>
          <w:sz w:val="20"/>
        </w:rPr>
        <w:t xml:space="preserve">Issuer is guided and advised as to the application of the </w:t>
      </w:r>
      <w:r w:rsidR="006B1006" w:rsidRPr="001E6C7C">
        <w:rPr>
          <w:rFonts w:cs="Arial"/>
          <w:sz w:val="20"/>
        </w:rPr>
        <w:t xml:space="preserve">Debt </w:t>
      </w:r>
      <w:r w:rsidR="0092517F" w:rsidRPr="001E6C7C">
        <w:rPr>
          <w:rFonts w:cs="Arial"/>
          <w:sz w:val="20"/>
        </w:rPr>
        <w:t>Listing</w:t>
      </w:r>
      <w:r w:rsidRPr="001E6C7C">
        <w:rPr>
          <w:rFonts w:cs="Arial"/>
          <w:sz w:val="20"/>
        </w:rPr>
        <w:t>s Requirements</w:t>
      </w:r>
      <w:r w:rsidR="00AD1D1C" w:rsidRPr="001E6C7C">
        <w:rPr>
          <w:rFonts w:cs="Arial"/>
          <w:sz w:val="20"/>
        </w:rPr>
        <w:t>;</w:t>
      </w:r>
    </w:p>
    <w:p w:rsidR="0085279D" w:rsidRPr="001E6C7C" w:rsidRDefault="0085279D" w:rsidP="002064C8">
      <w:pPr>
        <w:pStyle w:val="BodyText4"/>
        <w:numPr>
          <w:ilvl w:val="0"/>
          <w:numId w:val="10"/>
        </w:numPr>
        <w:tabs>
          <w:tab w:val="clear" w:pos="1814"/>
          <w:tab w:val="clear" w:pos="2862"/>
          <w:tab w:val="num" w:pos="1276"/>
        </w:tabs>
        <w:spacing w:after="0" w:line="240" w:lineRule="auto"/>
        <w:ind w:left="1276" w:hanging="567"/>
        <w:rPr>
          <w:rFonts w:cs="Arial"/>
          <w:sz w:val="20"/>
        </w:rPr>
      </w:pPr>
      <w:r w:rsidRPr="001E6C7C">
        <w:rPr>
          <w:rFonts w:cs="Arial"/>
          <w:sz w:val="20"/>
        </w:rPr>
        <w:t>manage the submission of all documentation to the JSE</w:t>
      </w:r>
      <w:r w:rsidR="00C76DB3" w:rsidRPr="001E6C7C">
        <w:rPr>
          <w:rFonts w:cs="Arial"/>
          <w:sz w:val="20"/>
        </w:rPr>
        <w:t xml:space="preserve"> and ensure its completeness and correctness before submission</w:t>
      </w:r>
      <w:r w:rsidRPr="001E6C7C">
        <w:rPr>
          <w:rFonts w:cs="Arial"/>
          <w:sz w:val="20"/>
        </w:rPr>
        <w:t>;</w:t>
      </w:r>
    </w:p>
    <w:p w:rsidR="0085279D" w:rsidRPr="001E6C7C" w:rsidRDefault="0085279D" w:rsidP="002064C8">
      <w:pPr>
        <w:pStyle w:val="BodyText4"/>
        <w:numPr>
          <w:ilvl w:val="0"/>
          <w:numId w:val="10"/>
        </w:numPr>
        <w:tabs>
          <w:tab w:val="clear" w:pos="1814"/>
          <w:tab w:val="clear" w:pos="2862"/>
          <w:tab w:val="num" w:pos="1276"/>
        </w:tabs>
        <w:spacing w:after="0" w:line="240" w:lineRule="auto"/>
        <w:ind w:left="1276" w:hanging="567"/>
        <w:rPr>
          <w:rFonts w:cs="Arial"/>
          <w:sz w:val="20"/>
        </w:rPr>
      </w:pPr>
      <w:r w:rsidRPr="001E6C7C">
        <w:rPr>
          <w:rFonts w:cs="Arial"/>
          <w:sz w:val="20"/>
        </w:rPr>
        <w:t>carry out any activities which are requested by the JSE in respect of the application of the</w:t>
      </w:r>
      <w:r w:rsidR="003759CD" w:rsidRPr="001E6C7C">
        <w:rPr>
          <w:rFonts w:cs="Arial"/>
          <w:sz w:val="20"/>
        </w:rPr>
        <w:t xml:space="preserve"> Debt</w:t>
      </w:r>
      <w:r w:rsidRPr="001E6C7C">
        <w:rPr>
          <w:rFonts w:cs="Arial"/>
          <w:sz w:val="20"/>
        </w:rPr>
        <w:t xml:space="preserve"> </w:t>
      </w:r>
      <w:r w:rsidR="0092517F" w:rsidRPr="001E6C7C">
        <w:rPr>
          <w:rFonts w:cs="Arial"/>
          <w:sz w:val="20"/>
        </w:rPr>
        <w:t>Listing</w:t>
      </w:r>
      <w:r w:rsidRPr="001E6C7C">
        <w:rPr>
          <w:rFonts w:cs="Arial"/>
          <w:sz w:val="20"/>
        </w:rPr>
        <w:t xml:space="preserve">s </w:t>
      </w:r>
      <w:r w:rsidR="006E4C26" w:rsidRPr="001E6C7C">
        <w:rPr>
          <w:rFonts w:cs="Arial"/>
          <w:sz w:val="20"/>
        </w:rPr>
        <w:t>R</w:t>
      </w:r>
      <w:r w:rsidRPr="001E6C7C">
        <w:rPr>
          <w:rFonts w:cs="Arial"/>
          <w:sz w:val="20"/>
        </w:rPr>
        <w:t xml:space="preserve">equirements; </w:t>
      </w:r>
    </w:p>
    <w:p w:rsidR="0085279D" w:rsidRPr="001E6C7C" w:rsidRDefault="0085279D" w:rsidP="002064C8">
      <w:pPr>
        <w:pStyle w:val="BodyText4"/>
        <w:numPr>
          <w:ilvl w:val="0"/>
          <w:numId w:val="10"/>
        </w:numPr>
        <w:tabs>
          <w:tab w:val="clear" w:pos="1814"/>
          <w:tab w:val="clear" w:pos="2862"/>
          <w:tab w:val="num" w:pos="1276"/>
        </w:tabs>
        <w:spacing w:after="0" w:line="240" w:lineRule="auto"/>
        <w:ind w:left="1276" w:hanging="567"/>
        <w:rPr>
          <w:rFonts w:cs="Arial"/>
          <w:sz w:val="20"/>
        </w:rPr>
      </w:pPr>
      <w:r w:rsidRPr="001E6C7C">
        <w:rPr>
          <w:rFonts w:cs="Arial"/>
          <w:sz w:val="20"/>
        </w:rPr>
        <w:t>discharge its responsibilities with due care and skill</w:t>
      </w:r>
      <w:r w:rsidR="00E21543" w:rsidRPr="001E6C7C">
        <w:rPr>
          <w:rFonts w:cs="Arial"/>
          <w:sz w:val="20"/>
        </w:rPr>
        <w:t>;</w:t>
      </w:r>
      <w:r w:rsidRPr="001E6C7C">
        <w:rPr>
          <w:rFonts w:cs="Arial"/>
          <w:sz w:val="20"/>
        </w:rPr>
        <w:t xml:space="preserve"> </w:t>
      </w:r>
    </w:p>
    <w:p w:rsidR="0085279D" w:rsidRPr="001E6C7C" w:rsidRDefault="00794E2B" w:rsidP="002064C8">
      <w:pPr>
        <w:pStyle w:val="BodyText4"/>
        <w:numPr>
          <w:ilvl w:val="0"/>
          <w:numId w:val="10"/>
        </w:numPr>
        <w:tabs>
          <w:tab w:val="clear" w:pos="1814"/>
          <w:tab w:val="clear" w:pos="2862"/>
          <w:tab w:val="num" w:pos="1276"/>
        </w:tabs>
        <w:spacing w:after="0" w:line="240" w:lineRule="auto"/>
        <w:ind w:left="1276" w:hanging="567"/>
        <w:rPr>
          <w:rFonts w:cs="Arial"/>
          <w:sz w:val="20"/>
        </w:rPr>
      </w:pPr>
      <w:r w:rsidRPr="001E6C7C">
        <w:rPr>
          <w:rFonts w:cs="Arial"/>
          <w:sz w:val="20"/>
        </w:rPr>
        <w:t>p</w:t>
      </w:r>
      <w:r w:rsidR="00B60DEC" w:rsidRPr="001E6C7C">
        <w:rPr>
          <w:rFonts w:cs="Arial"/>
          <w:sz w:val="20"/>
        </w:rPr>
        <w:t xml:space="preserve">rior to the submission of any documentation that requires approval by the JSE, satisfy itself to the best of its knowledge and belief, having made due and careful enquiry of the </w:t>
      </w:r>
      <w:r w:rsidR="00AD1D1C" w:rsidRPr="001E6C7C">
        <w:rPr>
          <w:rFonts w:cs="Arial"/>
          <w:sz w:val="20"/>
        </w:rPr>
        <w:t>Applicant Issuer</w:t>
      </w:r>
      <w:r w:rsidR="00B60DEC" w:rsidRPr="001E6C7C">
        <w:rPr>
          <w:rFonts w:cs="Arial"/>
          <w:sz w:val="20"/>
        </w:rPr>
        <w:tab/>
        <w:t xml:space="preserve"> and </w:t>
      </w:r>
      <w:r w:rsidR="0085279D" w:rsidRPr="001E6C7C">
        <w:rPr>
          <w:rFonts w:cs="Arial"/>
          <w:sz w:val="20"/>
        </w:rPr>
        <w:t>that there are no material matters, other than those disclosed in writing to the JSE, that</w:t>
      </w:r>
      <w:r w:rsidR="00B60DEC" w:rsidRPr="001E6C7C">
        <w:rPr>
          <w:rFonts w:cs="Arial"/>
          <w:sz w:val="20"/>
        </w:rPr>
        <w:t xml:space="preserve"> the </w:t>
      </w:r>
      <w:r w:rsidRPr="001E6C7C">
        <w:rPr>
          <w:rFonts w:cs="Arial"/>
          <w:sz w:val="20"/>
        </w:rPr>
        <w:t>Applicant I</w:t>
      </w:r>
      <w:r w:rsidR="00B60DEC" w:rsidRPr="001E6C7C">
        <w:rPr>
          <w:rFonts w:cs="Arial"/>
          <w:sz w:val="20"/>
        </w:rPr>
        <w:t xml:space="preserve">ssuer and its advisors </w:t>
      </w:r>
      <w:r w:rsidR="0085279D" w:rsidRPr="001E6C7C">
        <w:rPr>
          <w:rFonts w:cs="Arial"/>
          <w:sz w:val="20"/>
        </w:rPr>
        <w:t>should be taken into account by the JSE in considering the submission.</w:t>
      </w:r>
    </w:p>
    <w:p w:rsidR="00DC04BC" w:rsidRPr="001E6C7C" w:rsidRDefault="00FC3805" w:rsidP="002064C8">
      <w:pPr>
        <w:pStyle w:val="BodyText4"/>
        <w:numPr>
          <w:ilvl w:val="0"/>
          <w:numId w:val="10"/>
        </w:numPr>
        <w:tabs>
          <w:tab w:val="clear" w:pos="1814"/>
          <w:tab w:val="clear" w:pos="2862"/>
          <w:tab w:val="num" w:pos="1276"/>
        </w:tabs>
        <w:spacing w:after="0" w:line="240" w:lineRule="auto"/>
        <w:ind w:left="1276" w:hanging="567"/>
        <w:rPr>
          <w:rFonts w:cs="Arial"/>
          <w:sz w:val="20"/>
        </w:rPr>
      </w:pPr>
      <w:r>
        <w:rPr>
          <w:rFonts w:cs="Arial"/>
          <w:sz w:val="20"/>
        </w:rPr>
        <w:t>a</w:t>
      </w:r>
      <w:r w:rsidR="00DC04BC" w:rsidRPr="001E6C7C">
        <w:rPr>
          <w:rFonts w:cs="Arial"/>
          <w:sz w:val="20"/>
        </w:rPr>
        <w:t xml:space="preserve">dvise the JSE immediately if they are aware or have reason to suspect that any of their clients have or </w:t>
      </w:r>
      <w:r w:rsidR="00512BA1">
        <w:rPr>
          <w:rFonts w:cs="Arial"/>
          <w:sz w:val="20"/>
        </w:rPr>
        <w:t>may have breached the Debt Listi</w:t>
      </w:r>
      <w:r w:rsidR="00DC04BC" w:rsidRPr="001E6C7C">
        <w:rPr>
          <w:rFonts w:cs="Arial"/>
          <w:sz w:val="20"/>
        </w:rPr>
        <w:t>ngs Requirements</w:t>
      </w:r>
      <w:r w:rsidR="0055301D" w:rsidRPr="001E6C7C">
        <w:rPr>
          <w:rFonts w:cs="Arial"/>
          <w:sz w:val="20"/>
        </w:rPr>
        <w:t xml:space="preserve"> and</w:t>
      </w:r>
    </w:p>
    <w:p w:rsidR="0055301D" w:rsidRPr="001E6C7C" w:rsidRDefault="00FC3805" w:rsidP="002064C8">
      <w:pPr>
        <w:pStyle w:val="BodyText4"/>
        <w:numPr>
          <w:ilvl w:val="0"/>
          <w:numId w:val="10"/>
        </w:numPr>
        <w:tabs>
          <w:tab w:val="clear" w:pos="1814"/>
          <w:tab w:val="clear" w:pos="2862"/>
          <w:tab w:val="num" w:pos="1276"/>
        </w:tabs>
        <w:spacing w:after="0" w:line="240" w:lineRule="auto"/>
        <w:ind w:left="1276" w:hanging="567"/>
        <w:rPr>
          <w:rFonts w:cs="Arial"/>
          <w:sz w:val="20"/>
        </w:rPr>
      </w:pPr>
      <w:r>
        <w:rPr>
          <w:rFonts w:cs="Arial"/>
          <w:sz w:val="20"/>
        </w:rPr>
        <w:t>b</w:t>
      </w:r>
      <w:r w:rsidR="0055301D" w:rsidRPr="001E6C7C">
        <w:rPr>
          <w:rFonts w:cs="Arial"/>
          <w:sz w:val="20"/>
        </w:rPr>
        <w:t>e present at all discussions held between the JSE and the Applicant Issuer.  The JSE may, however, where it deems appropriate, communicate directly with an Appl</w:t>
      </w:r>
      <w:r w:rsidR="00512BA1">
        <w:rPr>
          <w:rFonts w:cs="Arial"/>
          <w:sz w:val="20"/>
        </w:rPr>
        <w:t>ic</w:t>
      </w:r>
      <w:r w:rsidR="0055301D" w:rsidRPr="001E6C7C">
        <w:rPr>
          <w:rFonts w:cs="Arial"/>
          <w:sz w:val="20"/>
        </w:rPr>
        <w:t>ant Issuer or with an advisor of t</w:t>
      </w:r>
      <w:r w:rsidR="00512BA1">
        <w:rPr>
          <w:rFonts w:cs="Arial"/>
          <w:sz w:val="20"/>
        </w:rPr>
        <w:t>he Applicant Issuer, in order to</w:t>
      </w:r>
      <w:r w:rsidR="0055301D" w:rsidRPr="001E6C7C">
        <w:rPr>
          <w:rFonts w:cs="Arial"/>
          <w:sz w:val="20"/>
        </w:rPr>
        <w:t xml:space="preserve"> discuss matters of principle and/or the interpretation of provisions of the Debt Listings Requirements.  Where discussion take place in the absence of the Debt Sponsor, an Applicant Issuer shall ensure, as soon as is practicable, that the Debt Sponsor is informed (preferably in writing) of the matters discussed.</w:t>
      </w:r>
    </w:p>
    <w:p w:rsidR="00B95FF4" w:rsidRPr="001E6C7C" w:rsidRDefault="00B95FF4" w:rsidP="002064C8">
      <w:pPr>
        <w:pStyle w:val="BodyText4"/>
        <w:tabs>
          <w:tab w:val="clear" w:pos="1814"/>
        </w:tabs>
        <w:spacing w:after="0" w:line="240" w:lineRule="auto"/>
        <w:ind w:left="0" w:firstLine="709"/>
        <w:rPr>
          <w:rFonts w:cs="Arial"/>
          <w:b/>
          <w:sz w:val="20"/>
        </w:rPr>
      </w:pPr>
    </w:p>
    <w:p w:rsidR="00B60DEC" w:rsidRPr="001E6C7C" w:rsidRDefault="00CA41E4" w:rsidP="002064C8">
      <w:pPr>
        <w:pStyle w:val="BodyText4"/>
        <w:tabs>
          <w:tab w:val="clear" w:pos="1814"/>
        </w:tabs>
        <w:spacing w:after="0" w:line="240" w:lineRule="auto"/>
        <w:ind w:left="142"/>
        <w:rPr>
          <w:rFonts w:cs="Arial"/>
          <w:b/>
          <w:sz w:val="20"/>
        </w:rPr>
      </w:pPr>
      <w:r w:rsidRPr="001E6C7C">
        <w:rPr>
          <w:rFonts w:cs="Arial"/>
          <w:b/>
          <w:sz w:val="20"/>
        </w:rPr>
        <w:t>Annual Compliance</w:t>
      </w:r>
    </w:p>
    <w:p w:rsidR="0085279D" w:rsidRPr="001E6C7C" w:rsidRDefault="00794E2B" w:rsidP="002064C8">
      <w:pPr>
        <w:pStyle w:val="BodyText3"/>
        <w:numPr>
          <w:ilvl w:val="1"/>
          <w:numId w:val="37"/>
        </w:numPr>
        <w:tabs>
          <w:tab w:val="clear" w:pos="1070"/>
          <w:tab w:val="num" w:pos="709"/>
        </w:tabs>
        <w:spacing w:after="0" w:line="240" w:lineRule="auto"/>
        <w:ind w:left="709" w:hanging="567"/>
        <w:rPr>
          <w:rFonts w:cs="Arial"/>
          <w:sz w:val="20"/>
        </w:rPr>
      </w:pPr>
      <w:r w:rsidRPr="001E6C7C">
        <w:rPr>
          <w:rFonts w:cs="Arial"/>
          <w:sz w:val="20"/>
        </w:rPr>
        <w:t>Debt Sponsors</w:t>
      </w:r>
      <w:r w:rsidR="0085279D" w:rsidRPr="001E6C7C">
        <w:rPr>
          <w:rFonts w:cs="Arial"/>
          <w:sz w:val="20"/>
        </w:rPr>
        <w:t xml:space="preserve"> are required to advise </w:t>
      </w:r>
      <w:r w:rsidRPr="001E6C7C">
        <w:rPr>
          <w:rFonts w:cs="Arial"/>
          <w:sz w:val="20"/>
        </w:rPr>
        <w:t xml:space="preserve">the </w:t>
      </w:r>
      <w:r w:rsidR="0085279D" w:rsidRPr="001E6C7C">
        <w:rPr>
          <w:rFonts w:cs="Arial"/>
          <w:sz w:val="20"/>
        </w:rPr>
        <w:t xml:space="preserve">JSE annually whether or not they still meet the eligibility criteria and, specifically, whether or not they continue to have the minimum number of approved executives as required by </w:t>
      </w:r>
      <w:r w:rsidR="00065C81" w:rsidRPr="001E6C7C">
        <w:rPr>
          <w:rFonts w:cs="Arial"/>
          <w:sz w:val="20"/>
        </w:rPr>
        <w:t xml:space="preserve">the </w:t>
      </w:r>
      <w:r w:rsidR="0085279D" w:rsidRPr="001E6C7C">
        <w:rPr>
          <w:rFonts w:cs="Arial"/>
          <w:sz w:val="20"/>
        </w:rPr>
        <w:t>JSE from time to time in their employ</w:t>
      </w:r>
      <w:r w:rsidR="00957123" w:rsidRPr="001E6C7C">
        <w:rPr>
          <w:rFonts w:cs="Arial"/>
          <w:sz w:val="20"/>
        </w:rPr>
        <w:t xml:space="preserve"> (Schedule 3)</w:t>
      </w:r>
      <w:r w:rsidR="0085279D" w:rsidRPr="001E6C7C">
        <w:rPr>
          <w:rFonts w:cs="Arial"/>
          <w:sz w:val="20"/>
        </w:rPr>
        <w:t>.</w:t>
      </w:r>
    </w:p>
    <w:p w:rsidR="0085279D" w:rsidRPr="001E6C7C" w:rsidRDefault="0085279D" w:rsidP="002064C8">
      <w:pPr>
        <w:pStyle w:val="BodyText3"/>
        <w:spacing w:after="0" w:line="240" w:lineRule="auto"/>
        <w:ind w:left="4254"/>
        <w:rPr>
          <w:rFonts w:cs="Arial"/>
          <w:sz w:val="20"/>
        </w:rPr>
      </w:pPr>
    </w:p>
    <w:p w:rsidR="0085279D" w:rsidRPr="001E6C7C" w:rsidRDefault="0085279D" w:rsidP="002064C8">
      <w:pPr>
        <w:pStyle w:val="Heading3"/>
        <w:numPr>
          <w:ilvl w:val="0"/>
          <w:numId w:val="0"/>
        </w:numPr>
        <w:tabs>
          <w:tab w:val="clear" w:pos="1361"/>
        </w:tabs>
        <w:spacing w:after="0" w:line="240" w:lineRule="auto"/>
        <w:ind w:left="142"/>
        <w:rPr>
          <w:rFonts w:cs="Arial"/>
          <w:b/>
          <w:sz w:val="20"/>
        </w:rPr>
      </w:pPr>
      <w:r w:rsidRPr="001E6C7C">
        <w:rPr>
          <w:rFonts w:cs="Arial"/>
          <w:b/>
          <w:sz w:val="20"/>
        </w:rPr>
        <w:t xml:space="preserve">Breach of responsibilities </w:t>
      </w:r>
    </w:p>
    <w:p w:rsidR="0085279D" w:rsidRPr="001E6C7C" w:rsidRDefault="00AF73ED"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2.7</w:t>
      </w:r>
      <w:r w:rsidR="00CA41E4" w:rsidRPr="001E6C7C">
        <w:rPr>
          <w:rFonts w:ascii="Arial" w:hAnsi="Arial" w:cs="Arial"/>
          <w:b/>
          <w:sz w:val="20"/>
        </w:rPr>
        <w:t xml:space="preserve"> </w:t>
      </w:r>
      <w:r w:rsidR="00B95FF4" w:rsidRPr="001E6C7C">
        <w:rPr>
          <w:rFonts w:ascii="Arial" w:hAnsi="Arial" w:cs="Arial"/>
          <w:b/>
          <w:sz w:val="20"/>
        </w:rPr>
        <w:tab/>
      </w:r>
      <w:r w:rsidR="0085279D" w:rsidRPr="001E6C7C">
        <w:rPr>
          <w:rFonts w:ascii="Arial" w:hAnsi="Arial" w:cs="Arial"/>
          <w:sz w:val="20"/>
        </w:rPr>
        <w:t xml:space="preserve">If the JSE determines, after taking account of written representations, that a </w:t>
      </w:r>
      <w:r w:rsidR="00794E2B" w:rsidRPr="001E6C7C">
        <w:rPr>
          <w:rFonts w:ascii="Arial" w:hAnsi="Arial" w:cs="Arial"/>
          <w:sz w:val="20"/>
        </w:rPr>
        <w:t>Debt S</w:t>
      </w:r>
      <w:r w:rsidR="0085279D" w:rsidRPr="001E6C7C">
        <w:rPr>
          <w:rFonts w:ascii="Arial" w:hAnsi="Arial" w:cs="Arial"/>
          <w:sz w:val="20"/>
        </w:rPr>
        <w:t xml:space="preserve">ponsor has breached any of its responsibilities under the </w:t>
      </w:r>
      <w:r w:rsidR="00794E2B" w:rsidRPr="001E6C7C">
        <w:rPr>
          <w:rFonts w:ascii="Arial" w:hAnsi="Arial" w:cs="Arial"/>
          <w:sz w:val="20"/>
        </w:rPr>
        <w:t xml:space="preserve">Debt </w:t>
      </w:r>
      <w:r w:rsidR="0092517F" w:rsidRPr="001E6C7C">
        <w:rPr>
          <w:rFonts w:ascii="Arial" w:hAnsi="Arial" w:cs="Arial"/>
          <w:sz w:val="20"/>
        </w:rPr>
        <w:t>Listing</w:t>
      </w:r>
      <w:r w:rsidR="0085279D" w:rsidRPr="001E6C7C">
        <w:rPr>
          <w:rFonts w:ascii="Arial" w:hAnsi="Arial" w:cs="Arial"/>
          <w:sz w:val="20"/>
        </w:rPr>
        <w:t>s Requirements the JSE is entitled to take any one or more of the following actions:</w:t>
      </w:r>
    </w:p>
    <w:p w:rsidR="0085279D" w:rsidRPr="001E6C7C" w:rsidRDefault="00CA41E4" w:rsidP="002064C8">
      <w:pPr>
        <w:pStyle w:val="a-000"/>
        <w:tabs>
          <w:tab w:val="clear" w:pos="1304"/>
          <w:tab w:val="left" w:pos="1276"/>
        </w:tabs>
        <w:spacing w:before="0"/>
        <w:ind w:hanging="595"/>
        <w:rPr>
          <w:rFonts w:ascii="Arial" w:hAnsi="Arial" w:cs="Arial"/>
          <w:sz w:val="20"/>
        </w:rPr>
      </w:pPr>
      <w:r w:rsidRPr="001E6C7C">
        <w:rPr>
          <w:rFonts w:ascii="Arial" w:hAnsi="Arial" w:cs="Arial"/>
          <w:sz w:val="20"/>
        </w:rPr>
        <w:tab/>
        <w:t>(a)</w:t>
      </w:r>
      <w:r w:rsidRPr="001E6C7C">
        <w:rPr>
          <w:rFonts w:ascii="Arial" w:hAnsi="Arial" w:cs="Arial"/>
          <w:sz w:val="20"/>
        </w:rPr>
        <w:tab/>
        <w:t xml:space="preserve">censure the </w:t>
      </w:r>
      <w:r w:rsidR="00794E2B" w:rsidRPr="001E6C7C">
        <w:rPr>
          <w:rFonts w:ascii="Arial" w:hAnsi="Arial" w:cs="Arial"/>
          <w:sz w:val="20"/>
        </w:rPr>
        <w:t>Debt Sponsor</w:t>
      </w:r>
      <w:r w:rsidR="00703DC4" w:rsidRPr="001E6C7C">
        <w:rPr>
          <w:rFonts w:ascii="Arial" w:hAnsi="Arial" w:cs="Arial"/>
          <w:sz w:val="20"/>
        </w:rPr>
        <w:t>;</w:t>
      </w:r>
    </w:p>
    <w:p w:rsidR="0085279D" w:rsidRPr="001E6C7C" w:rsidRDefault="00CA41E4" w:rsidP="002064C8">
      <w:pPr>
        <w:pStyle w:val="a-000"/>
        <w:tabs>
          <w:tab w:val="clear" w:pos="1304"/>
          <w:tab w:val="left" w:pos="1276"/>
        </w:tabs>
        <w:spacing w:before="0"/>
        <w:ind w:hanging="595"/>
        <w:rPr>
          <w:rFonts w:ascii="Arial" w:hAnsi="Arial" w:cs="Arial"/>
          <w:sz w:val="20"/>
        </w:rPr>
      </w:pPr>
      <w:r w:rsidRPr="001E6C7C">
        <w:rPr>
          <w:rFonts w:ascii="Arial" w:hAnsi="Arial" w:cs="Arial"/>
          <w:sz w:val="20"/>
        </w:rPr>
        <w:lastRenderedPageBreak/>
        <w:tab/>
        <w:t>(b)</w:t>
      </w:r>
      <w:r w:rsidRPr="001E6C7C">
        <w:rPr>
          <w:rFonts w:ascii="Arial" w:hAnsi="Arial" w:cs="Arial"/>
          <w:sz w:val="20"/>
        </w:rPr>
        <w:tab/>
        <w:t xml:space="preserve">remove the </w:t>
      </w:r>
      <w:r w:rsidR="00794E2B" w:rsidRPr="001E6C7C">
        <w:rPr>
          <w:rFonts w:ascii="Arial" w:hAnsi="Arial" w:cs="Arial"/>
          <w:sz w:val="20"/>
        </w:rPr>
        <w:t>Debt Sponsor</w:t>
      </w:r>
      <w:r w:rsidRPr="001E6C7C">
        <w:rPr>
          <w:rFonts w:ascii="Arial" w:hAnsi="Arial" w:cs="Arial"/>
          <w:sz w:val="20"/>
        </w:rPr>
        <w:t xml:space="preserve"> from the </w:t>
      </w:r>
      <w:r w:rsidR="005A62D7" w:rsidRPr="001E6C7C">
        <w:rPr>
          <w:rFonts w:ascii="Arial" w:hAnsi="Arial" w:cs="Arial"/>
          <w:sz w:val="20"/>
        </w:rPr>
        <w:t>r</w:t>
      </w:r>
      <w:r w:rsidRPr="001E6C7C">
        <w:rPr>
          <w:rFonts w:ascii="Arial" w:hAnsi="Arial" w:cs="Arial"/>
          <w:sz w:val="20"/>
        </w:rPr>
        <w:t xml:space="preserve">egister of </w:t>
      </w:r>
      <w:r w:rsidR="00794E2B" w:rsidRPr="001E6C7C">
        <w:rPr>
          <w:rFonts w:ascii="Arial" w:hAnsi="Arial" w:cs="Arial"/>
          <w:sz w:val="20"/>
        </w:rPr>
        <w:t>Debt Sponsors</w:t>
      </w:r>
      <w:r w:rsidR="0085279D" w:rsidRPr="001E6C7C">
        <w:rPr>
          <w:rFonts w:ascii="Arial" w:hAnsi="Arial" w:cs="Arial"/>
          <w:sz w:val="20"/>
        </w:rPr>
        <w:t xml:space="preserve"> maintained by the JSE</w:t>
      </w:r>
      <w:r w:rsidR="00794E2B" w:rsidRPr="001E6C7C">
        <w:rPr>
          <w:rFonts w:ascii="Arial" w:hAnsi="Arial" w:cs="Arial"/>
          <w:sz w:val="20"/>
        </w:rPr>
        <w:t>;</w:t>
      </w:r>
      <w:r w:rsidR="0085279D" w:rsidRPr="001E6C7C">
        <w:rPr>
          <w:rFonts w:ascii="Arial" w:hAnsi="Arial" w:cs="Arial"/>
          <w:sz w:val="20"/>
        </w:rPr>
        <w:t xml:space="preserve"> </w:t>
      </w:r>
    </w:p>
    <w:p w:rsidR="0085279D" w:rsidRPr="001E6C7C" w:rsidRDefault="0085279D" w:rsidP="002064C8">
      <w:pPr>
        <w:pStyle w:val="a-000"/>
        <w:tabs>
          <w:tab w:val="clear" w:pos="1304"/>
          <w:tab w:val="left" w:pos="1276"/>
        </w:tabs>
        <w:spacing w:before="0"/>
        <w:ind w:hanging="595"/>
        <w:rPr>
          <w:rFonts w:ascii="Arial" w:hAnsi="Arial" w:cs="Arial"/>
          <w:color w:val="000000"/>
          <w:sz w:val="20"/>
        </w:rPr>
      </w:pPr>
      <w:r w:rsidRPr="001E6C7C">
        <w:rPr>
          <w:rFonts w:ascii="Arial" w:hAnsi="Arial" w:cs="Arial"/>
          <w:color w:val="000000"/>
          <w:sz w:val="20"/>
        </w:rPr>
        <w:tab/>
        <w:t>(c)</w:t>
      </w:r>
      <w:r w:rsidRPr="001E6C7C">
        <w:rPr>
          <w:rStyle w:val="FootnoteReference"/>
          <w:rFonts w:ascii="Arial" w:hAnsi="Arial" w:cs="Arial"/>
          <w:color w:val="000000"/>
          <w:sz w:val="20"/>
        </w:rPr>
        <w:footnoteReference w:customMarkFollows="1" w:id="22"/>
        <w:t> </w:t>
      </w:r>
      <w:r w:rsidRPr="001E6C7C">
        <w:rPr>
          <w:rFonts w:ascii="Arial" w:hAnsi="Arial" w:cs="Arial"/>
          <w:color w:val="000000"/>
          <w:sz w:val="20"/>
        </w:rPr>
        <w:tab/>
        <w:t>impose a penalty not exceeding R1 000 000;</w:t>
      </w:r>
    </w:p>
    <w:p w:rsidR="0085279D" w:rsidRPr="001E6C7C" w:rsidRDefault="0085279D" w:rsidP="002064C8">
      <w:pPr>
        <w:pStyle w:val="000"/>
        <w:tabs>
          <w:tab w:val="left" w:pos="1276"/>
        </w:tabs>
        <w:spacing w:before="0"/>
        <w:ind w:hanging="595"/>
        <w:rPr>
          <w:rFonts w:ascii="Arial" w:hAnsi="Arial" w:cs="Arial"/>
          <w:sz w:val="20"/>
        </w:rPr>
      </w:pPr>
      <w:r w:rsidRPr="001E6C7C">
        <w:rPr>
          <w:rFonts w:ascii="Arial" w:hAnsi="Arial" w:cs="Arial"/>
          <w:sz w:val="20"/>
        </w:rPr>
        <w:tab/>
        <w:t>(d)</w:t>
      </w:r>
      <w:r w:rsidRPr="001E6C7C">
        <w:rPr>
          <w:rFonts w:ascii="Arial" w:hAnsi="Arial" w:cs="Arial"/>
          <w:sz w:val="20"/>
        </w:rPr>
        <w:tab/>
      </w:r>
      <w:r w:rsidR="00EA6BF4">
        <w:rPr>
          <w:rFonts w:ascii="Arial" w:hAnsi="Arial" w:cs="Arial"/>
          <w:sz w:val="20"/>
        </w:rPr>
        <w:tab/>
      </w:r>
      <w:r w:rsidR="00EA6BF4">
        <w:rPr>
          <w:rFonts w:ascii="Arial" w:hAnsi="Arial" w:cs="Arial"/>
          <w:sz w:val="20"/>
        </w:rPr>
        <w:tab/>
      </w:r>
      <w:r w:rsidRPr="001E6C7C">
        <w:rPr>
          <w:rFonts w:ascii="Arial" w:hAnsi="Arial" w:cs="Arial"/>
          <w:sz w:val="20"/>
        </w:rPr>
        <w:t>publish details of the action it has taken and the reasons for that action</w:t>
      </w:r>
      <w:r w:rsidR="00CA41E4" w:rsidRPr="001E6C7C">
        <w:rPr>
          <w:rFonts w:ascii="Arial" w:hAnsi="Arial" w:cs="Arial"/>
          <w:sz w:val="20"/>
        </w:rPr>
        <w:t>.</w:t>
      </w:r>
    </w:p>
    <w:p w:rsidR="00B95FF4" w:rsidRPr="001E6C7C" w:rsidRDefault="00AF73ED" w:rsidP="002064C8">
      <w:pPr>
        <w:pStyle w:val="000"/>
        <w:spacing w:before="0"/>
        <w:rPr>
          <w:rFonts w:ascii="Arial" w:hAnsi="Arial" w:cs="Arial"/>
          <w:sz w:val="20"/>
        </w:rPr>
      </w:pPr>
      <w:r w:rsidRPr="001E6C7C">
        <w:rPr>
          <w:rFonts w:ascii="Arial" w:hAnsi="Arial" w:cs="Arial"/>
          <w:sz w:val="20"/>
        </w:rPr>
        <w:tab/>
      </w:r>
    </w:p>
    <w:p w:rsidR="00CA41E4" w:rsidRPr="001E6C7C" w:rsidRDefault="00AF73ED" w:rsidP="002064C8">
      <w:pPr>
        <w:pStyle w:val="000"/>
        <w:tabs>
          <w:tab w:val="clear" w:pos="794"/>
          <w:tab w:val="left" w:pos="709"/>
        </w:tabs>
        <w:spacing w:before="0"/>
        <w:ind w:left="0" w:firstLine="0"/>
        <w:rPr>
          <w:rFonts w:ascii="Arial" w:hAnsi="Arial" w:cs="Arial"/>
          <w:color w:val="000000"/>
          <w:sz w:val="20"/>
        </w:rPr>
      </w:pPr>
      <w:r w:rsidRPr="001E6C7C">
        <w:rPr>
          <w:rFonts w:ascii="Arial" w:hAnsi="Arial" w:cs="Arial"/>
          <w:sz w:val="20"/>
        </w:rPr>
        <w:t>2.8</w:t>
      </w:r>
      <w:r w:rsidR="00CA41E4" w:rsidRPr="001E6C7C">
        <w:rPr>
          <w:rFonts w:ascii="Arial" w:hAnsi="Arial" w:cs="Arial"/>
          <w:sz w:val="20"/>
        </w:rPr>
        <w:t xml:space="preserve">  </w:t>
      </w:r>
      <w:r w:rsidR="00B95FF4" w:rsidRPr="001E6C7C">
        <w:rPr>
          <w:rFonts w:ascii="Arial" w:hAnsi="Arial" w:cs="Arial"/>
          <w:sz w:val="20"/>
        </w:rPr>
        <w:tab/>
      </w:r>
      <w:r w:rsidR="00CA41E4" w:rsidRPr="001E6C7C">
        <w:rPr>
          <w:rFonts w:ascii="Arial" w:hAnsi="Arial" w:cs="Arial"/>
          <w:color w:val="000000"/>
          <w:sz w:val="20"/>
        </w:rPr>
        <w:t>Where the JSE has decided to take any action described in paragraph 2</w:t>
      </w:r>
      <w:r w:rsidRPr="001E6C7C">
        <w:rPr>
          <w:rFonts w:ascii="Arial" w:hAnsi="Arial" w:cs="Arial"/>
          <w:color w:val="000000"/>
          <w:sz w:val="20"/>
        </w:rPr>
        <w:t>.7</w:t>
      </w:r>
      <w:r w:rsidR="00CA41E4" w:rsidRPr="001E6C7C">
        <w:rPr>
          <w:rFonts w:ascii="Arial" w:hAnsi="Arial" w:cs="Arial"/>
          <w:color w:val="000000"/>
          <w:sz w:val="20"/>
        </w:rPr>
        <w:t xml:space="preserve">(b), the </w:t>
      </w:r>
      <w:r w:rsidR="00794E2B" w:rsidRPr="001E6C7C">
        <w:rPr>
          <w:rFonts w:ascii="Arial" w:hAnsi="Arial" w:cs="Arial"/>
          <w:color w:val="000000"/>
          <w:sz w:val="20"/>
        </w:rPr>
        <w:t>Debt Sponsor</w:t>
      </w:r>
      <w:r w:rsidR="00CA41E4" w:rsidRPr="001E6C7C">
        <w:rPr>
          <w:rFonts w:ascii="Arial" w:hAnsi="Arial" w:cs="Arial"/>
          <w:color w:val="000000"/>
          <w:sz w:val="20"/>
        </w:rPr>
        <w:t xml:space="preserve"> shall </w:t>
      </w:r>
      <w:r w:rsidR="00205DE7">
        <w:rPr>
          <w:rFonts w:ascii="Arial" w:hAnsi="Arial" w:cs="Arial"/>
          <w:color w:val="000000"/>
          <w:sz w:val="20"/>
        </w:rPr>
        <w:tab/>
      </w:r>
      <w:r w:rsidR="00CA41E4" w:rsidRPr="001E6C7C">
        <w:rPr>
          <w:rFonts w:ascii="Arial" w:hAnsi="Arial" w:cs="Arial"/>
          <w:color w:val="000000"/>
          <w:sz w:val="20"/>
        </w:rPr>
        <w:t xml:space="preserve">be entitled to request that the decision be taken on appeal in accordance with the provisions of </w:t>
      </w:r>
      <w:r w:rsidR="00205DE7">
        <w:rPr>
          <w:rFonts w:ascii="Arial" w:hAnsi="Arial" w:cs="Arial"/>
          <w:color w:val="000000"/>
          <w:sz w:val="20"/>
        </w:rPr>
        <w:tab/>
      </w:r>
      <w:r w:rsidR="00CA41E4" w:rsidRPr="001E6C7C">
        <w:rPr>
          <w:rFonts w:ascii="Arial" w:hAnsi="Arial" w:cs="Arial"/>
          <w:color w:val="000000"/>
          <w:sz w:val="20"/>
        </w:rPr>
        <w:t>paragraph 1.5.</w:t>
      </w:r>
      <w:r w:rsidRPr="001E6C7C">
        <w:rPr>
          <w:rFonts w:ascii="Arial" w:hAnsi="Arial" w:cs="Arial"/>
          <w:color w:val="000000"/>
          <w:sz w:val="20"/>
        </w:rPr>
        <w:t xml:space="preserve"> </w:t>
      </w:r>
      <w:r w:rsidR="00B95FF4" w:rsidRPr="001E6C7C">
        <w:rPr>
          <w:rFonts w:ascii="Arial" w:hAnsi="Arial" w:cs="Arial"/>
          <w:color w:val="000000"/>
          <w:sz w:val="20"/>
        </w:rPr>
        <w:tab/>
      </w:r>
    </w:p>
    <w:p w:rsidR="0085279D" w:rsidRPr="001E6C7C" w:rsidRDefault="0085279D" w:rsidP="002064C8">
      <w:pPr>
        <w:pStyle w:val="a-000"/>
        <w:spacing w:before="0"/>
        <w:rPr>
          <w:rFonts w:ascii="Arial" w:hAnsi="Arial" w:cs="Arial"/>
          <w:kern w:val="28"/>
          <w:sz w:val="20"/>
        </w:rPr>
      </w:pPr>
    </w:p>
    <w:p w:rsidR="00D54168" w:rsidRPr="001E6C7C" w:rsidRDefault="0085279D" w:rsidP="00296311">
      <w:pPr>
        <w:pStyle w:val="head1"/>
        <w:spacing w:before="0"/>
        <w:ind w:left="142"/>
        <w:jc w:val="both"/>
        <w:rPr>
          <w:rFonts w:ascii="Arial" w:hAnsi="Arial" w:cs="Arial"/>
          <w:sz w:val="20"/>
        </w:rPr>
      </w:pPr>
      <w:r w:rsidRPr="001E6C7C">
        <w:rPr>
          <w:rFonts w:ascii="Arial" w:hAnsi="Arial" w:cs="Arial"/>
          <w:sz w:val="20"/>
        </w:rPr>
        <w:br w:type="page"/>
      </w:r>
      <w:r w:rsidR="00D01B42" w:rsidRPr="001E6C7C">
        <w:rPr>
          <w:rFonts w:ascii="Arial" w:hAnsi="Arial" w:cs="Arial"/>
          <w:kern w:val="28"/>
        </w:rPr>
        <w:lastRenderedPageBreak/>
        <w:t>SECTION 3 – CONDITIONS FOR LISTING</w:t>
      </w:r>
    </w:p>
    <w:p w:rsidR="00397C39" w:rsidRPr="001E6C7C" w:rsidRDefault="00397C39" w:rsidP="002064C8">
      <w:pPr>
        <w:pStyle w:val="head1"/>
        <w:spacing w:before="0"/>
        <w:ind w:left="142"/>
        <w:jc w:val="both"/>
        <w:rPr>
          <w:rFonts w:ascii="Arial" w:hAnsi="Arial" w:cs="Arial"/>
          <w:sz w:val="20"/>
        </w:rPr>
      </w:pPr>
    </w:p>
    <w:p w:rsidR="00C12BDB" w:rsidRPr="001E6C7C" w:rsidRDefault="00C12BDB" w:rsidP="002064C8">
      <w:pPr>
        <w:pStyle w:val="head1"/>
        <w:spacing w:before="0"/>
        <w:ind w:left="142"/>
        <w:jc w:val="both"/>
        <w:rPr>
          <w:rFonts w:ascii="Arial" w:hAnsi="Arial" w:cs="Arial"/>
          <w:sz w:val="20"/>
        </w:rPr>
      </w:pPr>
      <w:r w:rsidRPr="001E6C7C">
        <w:rPr>
          <w:rFonts w:ascii="Arial" w:hAnsi="Arial" w:cs="Arial"/>
          <w:sz w:val="20"/>
        </w:rPr>
        <w:t>Introduction</w:t>
      </w:r>
    </w:p>
    <w:p w:rsidR="00C12BDB" w:rsidRPr="001E6C7C" w:rsidRDefault="007C4CF1"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3</w:t>
      </w:r>
      <w:r w:rsidR="00C12BDB" w:rsidRPr="001E6C7C">
        <w:rPr>
          <w:rFonts w:ascii="Arial" w:hAnsi="Arial" w:cs="Arial"/>
          <w:sz w:val="20"/>
        </w:rPr>
        <w:t>.1</w:t>
      </w:r>
      <w:r w:rsidR="00C12BDB" w:rsidRPr="001E6C7C">
        <w:rPr>
          <w:rFonts w:ascii="Arial" w:hAnsi="Arial" w:cs="Arial"/>
          <w:sz w:val="20"/>
        </w:rPr>
        <w:tab/>
      </w:r>
      <w:r w:rsidR="00065C81" w:rsidRPr="001E6C7C">
        <w:rPr>
          <w:rFonts w:ascii="Arial" w:hAnsi="Arial" w:cs="Arial"/>
          <w:sz w:val="20"/>
        </w:rPr>
        <w:t>Registration of a Programme Memorandum and/or</w:t>
      </w:r>
      <w:r w:rsidR="00C12BDB" w:rsidRPr="001E6C7C">
        <w:rPr>
          <w:rFonts w:ascii="Arial" w:hAnsi="Arial" w:cs="Arial"/>
          <w:sz w:val="20"/>
        </w:rPr>
        <w:t xml:space="preserve"> </w:t>
      </w:r>
      <w:r w:rsidR="0092517F" w:rsidRPr="001E6C7C">
        <w:rPr>
          <w:rFonts w:ascii="Arial" w:hAnsi="Arial" w:cs="Arial"/>
          <w:sz w:val="20"/>
        </w:rPr>
        <w:t>Listing</w:t>
      </w:r>
      <w:r w:rsidR="00C12BDB" w:rsidRPr="001E6C7C">
        <w:rPr>
          <w:rFonts w:ascii="Arial" w:hAnsi="Arial" w:cs="Arial"/>
          <w:sz w:val="20"/>
        </w:rPr>
        <w:t xml:space="preserve">s </w:t>
      </w:r>
      <w:r w:rsidR="005350B4" w:rsidRPr="001E6C7C">
        <w:rPr>
          <w:rFonts w:ascii="Arial" w:hAnsi="Arial" w:cs="Arial"/>
          <w:sz w:val="20"/>
        </w:rPr>
        <w:t xml:space="preserve">of Debt </w:t>
      </w:r>
      <w:r w:rsidR="000D2E35" w:rsidRPr="001E6C7C">
        <w:rPr>
          <w:rFonts w:ascii="Arial" w:hAnsi="Arial" w:cs="Arial"/>
          <w:sz w:val="20"/>
        </w:rPr>
        <w:t>Securities</w:t>
      </w:r>
      <w:r w:rsidR="005350B4" w:rsidRPr="001E6C7C">
        <w:rPr>
          <w:rFonts w:ascii="Arial" w:hAnsi="Arial" w:cs="Arial"/>
          <w:sz w:val="20"/>
        </w:rPr>
        <w:t xml:space="preserve"> </w:t>
      </w:r>
      <w:r w:rsidR="00E21543" w:rsidRPr="001E6C7C">
        <w:rPr>
          <w:rFonts w:ascii="Arial" w:hAnsi="Arial" w:cs="Arial"/>
          <w:sz w:val="20"/>
        </w:rPr>
        <w:t>is</w:t>
      </w:r>
      <w:r w:rsidR="00C12BDB" w:rsidRPr="001E6C7C">
        <w:rPr>
          <w:rFonts w:ascii="Arial" w:hAnsi="Arial" w:cs="Arial"/>
          <w:sz w:val="20"/>
        </w:rPr>
        <w:t xml:space="preserve"> granted subject to compliance with the</w:t>
      </w:r>
      <w:r w:rsidRPr="001E6C7C">
        <w:rPr>
          <w:rFonts w:ascii="Arial" w:hAnsi="Arial" w:cs="Arial"/>
          <w:sz w:val="20"/>
        </w:rPr>
        <w:t xml:space="preserve"> Debt</w:t>
      </w:r>
      <w:r w:rsidR="00C12BDB" w:rsidRPr="001E6C7C">
        <w:rPr>
          <w:rFonts w:ascii="Arial" w:hAnsi="Arial" w:cs="Arial"/>
          <w:sz w:val="20"/>
        </w:rPr>
        <w:t xml:space="preserve"> </w:t>
      </w:r>
      <w:r w:rsidR="0092517F" w:rsidRPr="001E6C7C">
        <w:rPr>
          <w:rFonts w:ascii="Arial" w:hAnsi="Arial" w:cs="Arial"/>
          <w:sz w:val="20"/>
        </w:rPr>
        <w:t>Listing</w:t>
      </w:r>
      <w:r w:rsidR="00C12BDB" w:rsidRPr="001E6C7C">
        <w:rPr>
          <w:rFonts w:ascii="Arial" w:hAnsi="Arial" w:cs="Arial"/>
          <w:sz w:val="20"/>
        </w:rPr>
        <w:t>s Requi</w:t>
      </w:r>
      <w:r w:rsidRPr="001E6C7C">
        <w:rPr>
          <w:rFonts w:ascii="Arial" w:hAnsi="Arial" w:cs="Arial"/>
          <w:sz w:val="20"/>
        </w:rPr>
        <w:t>rements.</w:t>
      </w:r>
    </w:p>
    <w:p w:rsidR="00471E67" w:rsidRPr="001E6C7C" w:rsidRDefault="00471E67" w:rsidP="002064C8">
      <w:pPr>
        <w:pStyle w:val="000"/>
        <w:tabs>
          <w:tab w:val="clear" w:pos="794"/>
          <w:tab w:val="left" w:pos="709"/>
        </w:tabs>
        <w:spacing w:before="0"/>
        <w:ind w:left="709" w:hanging="567"/>
        <w:rPr>
          <w:rFonts w:ascii="Arial" w:hAnsi="Arial" w:cs="Arial"/>
          <w:sz w:val="20"/>
        </w:rPr>
      </w:pPr>
    </w:p>
    <w:p w:rsidR="00C12BDB" w:rsidRPr="001E6C7C" w:rsidRDefault="007C4CF1"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3</w:t>
      </w:r>
      <w:r w:rsidR="00C12BDB" w:rsidRPr="001E6C7C">
        <w:rPr>
          <w:rFonts w:ascii="Arial" w:hAnsi="Arial" w:cs="Arial"/>
          <w:sz w:val="20"/>
        </w:rPr>
        <w:t>.2</w:t>
      </w:r>
      <w:r w:rsidR="00C12BDB" w:rsidRPr="001E6C7C">
        <w:rPr>
          <w:rFonts w:ascii="Arial" w:hAnsi="Arial" w:cs="Arial"/>
          <w:sz w:val="20"/>
        </w:rPr>
        <w:tab/>
        <w:t xml:space="preserve">All </w:t>
      </w:r>
      <w:r w:rsidR="00471E67" w:rsidRPr="001E6C7C">
        <w:rPr>
          <w:rFonts w:ascii="Arial" w:hAnsi="Arial" w:cs="Arial"/>
          <w:sz w:val="20"/>
        </w:rPr>
        <w:t>A</w:t>
      </w:r>
      <w:r w:rsidR="00C12BDB" w:rsidRPr="001E6C7C">
        <w:rPr>
          <w:rFonts w:ascii="Arial" w:hAnsi="Arial" w:cs="Arial"/>
          <w:sz w:val="20"/>
        </w:rPr>
        <w:t xml:space="preserve">pplications for </w:t>
      </w:r>
      <w:r w:rsidR="0092517F" w:rsidRPr="001E6C7C">
        <w:rPr>
          <w:rFonts w:ascii="Arial" w:hAnsi="Arial" w:cs="Arial"/>
          <w:sz w:val="20"/>
        </w:rPr>
        <w:t>Listing</w:t>
      </w:r>
      <w:r w:rsidR="005350B4" w:rsidRPr="001E6C7C">
        <w:rPr>
          <w:rFonts w:ascii="Arial" w:hAnsi="Arial" w:cs="Arial"/>
          <w:sz w:val="20"/>
        </w:rPr>
        <w:t xml:space="preserve"> or </w:t>
      </w:r>
      <w:r w:rsidR="00471E67" w:rsidRPr="001E6C7C">
        <w:rPr>
          <w:rFonts w:ascii="Arial" w:hAnsi="Arial" w:cs="Arial"/>
          <w:sz w:val="20"/>
        </w:rPr>
        <w:t>r</w:t>
      </w:r>
      <w:r w:rsidR="005350B4" w:rsidRPr="001E6C7C">
        <w:rPr>
          <w:rFonts w:ascii="Arial" w:hAnsi="Arial" w:cs="Arial"/>
          <w:sz w:val="20"/>
        </w:rPr>
        <w:t>egi</w:t>
      </w:r>
      <w:r w:rsidR="00497992" w:rsidRPr="001E6C7C">
        <w:rPr>
          <w:rFonts w:ascii="Arial" w:hAnsi="Arial" w:cs="Arial"/>
          <w:sz w:val="20"/>
        </w:rPr>
        <w:t>s</w:t>
      </w:r>
      <w:r w:rsidR="005350B4" w:rsidRPr="001E6C7C">
        <w:rPr>
          <w:rFonts w:ascii="Arial" w:hAnsi="Arial" w:cs="Arial"/>
          <w:sz w:val="20"/>
        </w:rPr>
        <w:t xml:space="preserve">tration of the Programme Memorandum </w:t>
      </w:r>
      <w:r w:rsidR="00C12BDB" w:rsidRPr="001E6C7C">
        <w:rPr>
          <w:rFonts w:ascii="Arial" w:hAnsi="Arial" w:cs="Arial"/>
          <w:sz w:val="20"/>
        </w:rPr>
        <w:t xml:space="preserve">are to be submitted to the JSE through a </w:t>
      </w:r>
      <w:r w:rsidR="005350B4" w:rsidRPr="001E6C7C">
        <w:rPr>
          <w:rFonts w:ascii="Arial" w:hAnsi="Arial" w:cs="Arial"/>
          <w:sz w:val="20"/>
        </w:rPr>
        <w:t>Debt Sponsor</w:t>
      </w:r>
      <w:r w:rsidR="00C12BDB" w:rsidRPr="001E6C7C">
        <w:rPr>
          <w:rFonts w:ascii="Arial" w:hAnsi="Arial" w:cs="Arial"/>
          <w:sz w:val="20"/>
        </w:rPr>
        <w:t>.</w:t>
      </w:r>
    </w:p>
    <w:p w:rsidR="00616A2C" w:rsidRPr="001E6C7C" w:rsidRDefault="00616A2C" w:rsidP="002064C8">
      <w:pPr>
        <w:pStyle w:val="head2"/>
        <w:spacing w:before="0"/>
        <w:jc w:val="both"/>
        <w:rPr>
          <w:rFonts w:ascii="Arial" w:hAnsi="Arial" w:cs="Arial"/>
          <w:sz w:val="20"/>
        </w:rPr>
      </w:pPr>
    </w:p>
    <w:p w:rsidR="00C12BDB" w:rsidRPr="001E6C7C" w:rsidRDefault="00C12BDB" w:rsidP="002064C8">
      <w:pPr>
        <w:pStyle w:val="head2"/>
        <w:spacing w:before="0"/>
        <w:ind w:left="142"/>
        <w:jc w:val="both"/>
        <w:rPr>
          <w:rFonts w:ascii="Arial" w:hAnsi="Arial" w:cs="Arial"/>
          <w:sz w:val="20"/>
        </w:rPr>
      </w:pPr>
      <w:r w:rsidRPr="001E6C7C">
        <w:rPr>
          <w:rFonts w:ascii="Arial" w:hAnsi="Arial" w:cs="Arial"/>
          <w:sz w:val="20"/>
        </w:rPr>
        <w:t xml:space="preserve">Discretion of the JSE </w:t>
      </w:r>
    </w:p>
    <w:p w:rsidR="00C12BDB" w:rsidRPr="001E6C7C" w:rsidRDefault="007C4CF1"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3</w:t>
      </w:r>
      <w:r w:rsidR="00C12BDB" w:rsidRPr="001E6C7C">
        <w:rPr>
          <w:rFonts w:ascii="Arial" w:hAnsi="Arial" w:cs="Arial"/>
          <w:sz w:val="20"/>
        </w:rPr>
        <w:t>.3</w:t>
      </w:r>
      <w:r w:rsidR="00C12BDB" w:rsidRPr="001E6C7C">
        <w:rPr>
          <w:rFonts w:ascii="Arial" w:hAnsi="Arial" w:cs="Arial"/>
          <w:sz w:val="20"/>
        </w:rPr>
        <w:tab/>
        <w:t>It must be emphasised that, notwithstanding these</w:t>
      </w:r>
      <w:r w:rsidR="003A1C51" w:rsidRPr="001E6C7C">
        <w:rPr>
          <w:rFonts w:ascii="Arial" w:hAnsi="Arial" w:cs="Arial"/>
          <w:sz w:val="20"/>
        </w:rPr>
        <w:t xml:space="preserve"> Debt Listings R</w:t>
      </w:r>
      <w:r w:rsidR="00C12BDB" w:rsidRPr="001E6C7C">
        <w:rPr>
          <w:rFonts w:ascii="Arial" w:hAnsi="Arial" w:cs="Arial"/>
          <w:sz w:val="20"/>
        </w:rPr>
        <w:t>equirements, the JSE may, in its overriding discretion</w:t>
      </w:r>
      <w:r w:rsidR="00E25114">
        <w:rPr>
          <w:rFonts w:ascii="Arial" w:hAnsi="Arial" w:cs="Arial"/>
          <w:sz w:val="20"/>
        </w:rPr>
        <w:t xml:space="preserve"> and after consultation with the Registrar</w:t>
      </w:r>
      <w:r w:rsidR="00C12BDB" w:rsidRPr="001E6C7C">
        <w:rPr>
          <w:rFonts w:ascii="Arial" w:hAnsi="Arial" w:cs="Arial"/>
          <w:sz w:val="20"/>
        </w:rPr>
        <w:t xml:space="preserve">, grant a </w:t>
      </w:r>
      <w:r w:rsidR="005350B4" w:rsidRPr="001E6C7C">
        <w:rPr>
          <w:rFonts w:ascii="Arial" w:hAnsi="Arial" w:cs="Arial"/>
          <w:sz w:val="20"/>
        </w:rPr>
        <w:t>L</w:t>
      </w:r>
      <w:r w:rsidR="00C12BDB" w:rsidRPr="001E6C7C">
        <w:rPr>
          <w:rFonts w:ascii="Arial" w:hAnsi="Arial" w:cs="Arial"/>
          <w:sz w:val="20"/>
        </w:rPr>
        <w:t>isting</w:t>
      </w:r>
      <w:r w:rsidRPr="001E6C7C">
        <w:rPr>
          <w:rFonts w:ascii="Arial" w:hAnsi="Arial" w:cs="Arial"/>
          <w:sz w:val="20"/>
        </w:rPr>
        <w:t xml:space="preserve"> of </w:t>
      </w:r>
      <w:r w:rsidR="005350B4" w:rsidRPr="001E6C7C">
        <w:rPr>
          <w:rFonts w:ascii="Arial" w:hAnsi="Arial" w:cs="Arial"/>
          <w:sz w:val="20"/>
        </w:rPr>
        <w:t>D</w:t>
      </w:r>
      <w:r w:rsidRPr="001E6C7C">
        <w:rPr>
          <w:rFonts w:ascii="Arial" w:hAnsi="Arial" w:cs="Arial"/>
          <w:sz w:val="20"/>
        </w:rPr>
        <w:t xml:space="preserve">ebt </w:t>
      </w:r>
      <w:r w:rsidR="00092034" w:rsidRPr="001E6C7C">
        <w:rPr>
          <w:rFonts w:ascii="Arial" w:hAnsi="Arial" w:cs="Arial"/>
          <w:sz w:val="20"/>
        </w:rPr>
        <w:t>S</w:t>
      </w:r>
      <w:r w:rsidRPr="001E6C7C">
        <w:rPr>
          <w:rFonts w:ascii="Arial" w:hAnsi="Arial" w:cs="Arial"/>
          <w:sz w:val="20"/>
        </w:rPr>
        <w:t>ecurities</w:t>
      </w:r>
      <w:r w:rsidR="00C12BDB" w:rsidRPr="001E6C7C">
        <w:rPr>
          <w:rFonts w:ascii="Arial" w:hAnsi="Arial" w:cs="Arial"/>
          <w:sz w:val="20"/>
        </w:rPr>
        <w:t xml:space="preserve"> </w:t>
      </w:r>
      <w:r w:rsidR="005350B4" w:rsidRPr="001E6C7C">
        <w:rPr>
          <w:rFonts w:ascii="Arial" w:hAnsi="Arial" w:cs="Arial"/>
          <w:sz w:val="20"/>
        </w:rPr>
        <w:t xml:space="preserve">or the </w:t>
      </w:r>
      <w:r w:rsidR="00092034" w:rsidRPr="001E6C7C">
        <w:rPr>
          <w:rFonts w:ascii="Arial" w:hAnsi="Arial" w:cs="Arial"/>
          <w:sz w:val="20"/>
        </w:rPr>
        <w:t>r</w:t>
      </w:r>
      <w:r w:rsidR="005350B4" w:rsidRPr="001E6C7C">
        <w:rPr>
          <w:rFonts w:ascii="Arial" w:hAnsi="Arial" w:cs="Arial"/>
          <w:sz w:val="20"/>
        </w:rPr>
        <w:t xml:space="preserve">egistration of a Programme Memorandum </w:t>
      </w:r>
      <w:r w:rsidR="00C12BDB" w:rsidRPr="001E6C7C">
        <w:rPr>
          <w:rFonts w:ascii="Arial" w:hAnsi="Arial" w:cs="Arial"/>
          <w:sz w:val="20"/>
        </w:rPr>
        <w:t xml:space="preserve">to an </w:t>
      </w:r>
      <w:r w:rsidR="005350B4" w:rsidRPr="001E6C7C">
        <w:rPr>
          <w:rFonts w:ascii="Arial" w:hAnsi="Arial" w:cs="Arial"/>
          <w:sz w:val="20"/>
        </w:rPr>
        <w:t>A</w:t>
      </w:r>
      <w:r w:rsidR="00C12BDB" w:rsidRPr="001E6C7C">
        <w:rPr>
          <w:rFonts w:ascii="Arial" w:hAnsi="Arial" w:cs="Arial"/>
          <w:sz w:val="20"/>
        </w:rPr>
        <w:t xml:space="preserve">pplicant </w:t>
      </w:r>
      <w:r w:rsidR="005350B4" w:rsidRPr="001E6C7C">
        <w:rPr>
          <w:rFonts w:ascii="Arial" w:hAnsi="Arial" w:cs="Arial"/>
          <w:sz w:val="20"/>
        </w:rPr>
        <w:t xml:space="preserve">Issuer </w:t>
      </w:r>
      <w:r w:rsidR="00C12BDB" w:rsidRPr="001E6C7C">
        <w:rPr>
          <w:rFonts w:ascii="Arial" w:hAnsi="Arial" w:cs="Arial"/>
          <w:sz w:val="20"/>
        </w:rPr>
        <w:t>that does not meet the</w:t>
      </w:r>
      <w:r w:rsidR="00512BA1">
        <w:rPr>
          <w:rFonts w:ascii="Arial" w:hAnsi="Arial" w:cs="Arial"/>
          <w:sz w:val="20"/>
        </w:rPr>
        <w:t xml:space="preserve"> Debt Listi</w:t>
      </w:r>
      <w:r w:rsidR="003A1C51" w:rsidRPr="001E6C7C">
        <w:rPr>
          <w:rFonts w:ascii="Arial" w:hAnsi="Arial" w:cs="Arial"/>
          <w:sz w:val="20"/>
        </w:rPr>
        <w:t>ngs R</w:t>
      </w:r>
      <w:r w:rsidR="00C12BDB" w:rsidRPr="001E6C7C">
        <w:rPr>
          <w:rFonts w:ascii="Arial" w:hAnsi="Arial" w:cs="Arial"/>
          <w:sz w:val="20"/>
        </w:rPr>
        <w:t xml:space="preserve">equirements set out below or refuse a </w:t>
      </w:r>
      <w:r w:rsidR="005350B4" w:rsidRPr="001E6C7C">
        <w:rPr>
          <w:rFonts w:ascii="Arial" w:hAnsi="Arial" w:cs="Arial"/>
          <w:sz w:val="20"/>
        </w:rPr>
        <w:t>L</w:t>
      </w:r>
      <w:r w:rsidR="00C12BDB" w:rsidRPr="001E6C7C">
        <w:rPr>
          <w:rFonts w:ascii="Arial" w:hAnsi="Arial" w:cs="Arial"/>
          <w:sz w:val="20"/>
        </w:rPr>
        <w:t>isting</w:t>
      </w:r>
      <w:r w:rsidRPr="001E6C7C">
        <w:rPr>
          <w:rFonts w:ascii="Arial" w:hAnsi="Arial" w:cs="Arial"/>
          <w:sz w:val="20"/>
        </w:rPr>
        <w:t xml:space="preserve"> of </w:t>
      </w:r>
      <w:r w:rsidR="005350B4" w:rsidRPr="001E6C7C">
        <w:rPr>
          <w:rFonts w:ascii="Arial" w:hAnsi="Arial" w:cs="Arial"/>
          <w:sz w:val="20"/>
        </w:rPr>
        <w:t>D</w:t>
      </w:r>
      <w:r w:rsidRPr="001E6C7C">
        <w:rPr>
          <w:rFonts w:ascii="Arial" w:hAnsi="Arial" w:cs="Arial"/>
          <w:sz w:val="20"/>
        </w:rPr>
        <w:t xml:space="preserve">ebt </w:t>
      </w:r>
      <w:r w:rsidR="000D2E35" w:rsidRPr="001E6C7C">
        <w:rPr>
          <w:rFonts w:ascii="Arial" w:hAnsi="Arial" w:cs="Arial"/>
          <w:sz w:val="20"/>
        </w:rPr>
        <w:t>S</w:t>
      </w:r>
      <w:r w:rsidRPr="001E6C7C">
        <w:rPr>
          <w:rFonts w:ascii="Arial" w:hAnsi="Arial" w:cs="Arial"/>
          <w:sz w:val="20"/>
        </w:rPr>
        <w:t>ecurities</w:t>
      </w:r>
      <w:r w:rsidR="00C12BDB" w:rsidRPr="001E6C7C">
        <w:rPr>
          <w:rFonts w:ascii="Arial" w:hAnsi="Arial" w:cs="Arial"/>
          <w:sz w:val="20"/>
        </w:rPr>
        <w:t xml:space="preserve"> </w:t>
      </w:r>
      <w:r w:rsidR="005350B4" w:rsidRPr="001E6C7C">
        <w:rPr>
          <w:rFonts w:ascii="Arial" w:hAnsi="Arial" w:cs="Arial"/>
          <w:sz w:val="20"/>
        </w:rPr>
        <w:t xml:space="preserve">or the </w:t>
      </w:r>
      <w:r w:rsidR="00092034" w:rsidRPr="001E6C7C">
        <w:rPr>
          <w:rFonts w:ascii="Arial" w:hAnsi="Arial" w:cs="Arial"/>
          <w:sz w:val="20"/>
        </w:rPr>
        <w:t>r</w:t>
      </w:r>
      <w:r w:rsidR="00512BA1">
        <w:rPr>
          <w:rFonts w:ascii="Arial" w:hAnsi="Arial" w:cs="Arial"/>
          <w:sz w:val="20"/>
        </w:rPr>
        <w:t>egis</w:t>
      </w:r>
      <w:r w:rsidR="005350B4" w:rsidRPr="001E6C7C">
        <w:rPr>
          <w:rFonts w:ascii="Arial" w:hAnsi="Arial" w:cs="Arial"/>
          <w:sz w:val="20"/>
        </w:rPr>
        <w:t xml:space="preserve">tration of a Programme Memorandum </w:t>
      </w:r>
      <w:r w:rsidR="00C12BDB" w:rsidRPr="001E6C7C">
        <w:rPr>
          <w:rFonts w:ascii="Arial" w:hAnsi="Arial" w:cs="Arial"/>
          <w:sz w:val="20"/>
        </w:rPr>
        <w:t xml:space="preserve">to an </w:t>
      </w:r>
      <w:r w:rsidR="005350B4" w:rsidRPr="001E6C7C">
        <w:rPr>
          <w:rFonts w:ascii="Arial" w:hAnsi="Arial" w:cs="Arial"/>
          <w:sz w:val="20"/>
        </w:rPr>
        <w:t>A</w:t>
      </w:r>
      <w:r w:rsidR="00C12BDB" w:rsidRPr="001E6C7C">
        <w:rPr>
          <w:rFonts w:ascii="Arial" w:hAnsi="Arial" w:cs="Arial"/>
          <w:sz w:val="20"/>
        </w:rPr>
        <w:t xml:space="preserve">pplicant </w:t>
      </w:r>
      <w:r w:rsidR="005350B4" w:rsidRPr="001E6C7C">
        <w:rPr>
          <w:rFonts w:ascii="Arial" w:hAnsi="Arial" w:cs="Arial"/>
          <w:sz w:val="20"/>
        </w:rPr>
        <w:t xml:space="preserve">Issuer </w:t>
      </w:r>
      <w:r w:rsidR="00C12BDB" w:rsidRPr="001E6C7C">
        <w:rPr>
          <w:rFonts w:ascii="Arial" w:hAnsi="Arial" w:cs="Arial"/>
          <w:sz w:val="20"/>
        </w:rPr>
        <w:t>that does comply with the</w:t>
      </w:r>
      <w:r w:rsidR="005350B4" w:rsidRPr="001E6C7C">
        <w:rPr>
          <w:rFonts w:ascii="Arial" w:hAnsi="Arial" w:cs="Arial"/>
          <w:sz w:val="20"/>
        </w:rPr>
        <w:t xml:space="preserve"> Debt </w:t>
      </w:r>
      <w:r w:rsidR="00C12BDB" w:rsidRPr="001E6C7C">
        <w:rPr>
          <w:rFonts w:ascii="Arial" w:hAnsi="Arial" w:cs="Arial"/>
          <w:sz w:val="20"/>
        </w:rPr>
        <w:t xml:space="preserve"> </w:t>
      </w:r>
      <w:r w:rsidR="0092517F" w:rsidRPr="001E6C7C">
        <w:rPr>
          <w:rFonts w:ascii="Arial" w:hAnsi="Arial" w:cs="Arial"/>
          <w:sz w:val="20"/>
        </w:rPr>
        <w:t>Listing</w:t>
      </w:r>
      <w:r w:rsidR="00C12BDB" w:rsidRPr="001E6C7C">
        <w:rPr>
          <w:rFonts w:ascii="Arial" w:hAnsi="Arial" w:cs="Arial"/>
          <w:sz w:val="20"/>
        </w:rPr>
        <w:t xml:space="preserve">s </w:t>
      </w:r>
      <w:r w:rsidR="003A1C51" w:rsidRPr="001E6C7C">
        <w:rPr>
          <w:rFonts w:ascii="Arial" w:hAnsi="Arial" w:cs="Arial"/>
          <w:sz w:val="20"/>
        </w:rPr>
        <w:t>Requirements</w:t>
      </w:r>
      <w:r w:rsidR="00512BA1">
        <w:rPr>
          <w:rFonts w:ascii="Arial" w:hAnsi="Arial" w:cs="Arial"/>
          <w:sz w:val="20"/>
        </w:rPr>
        <w:t xml:space="preserve"> </w:t>
      </w:r>
      <w:r w:rsidR="00C12BDB" w:rsidRPr="001E6C7C">
        <w:rPr>
          <w:rFonts w:ascii="Arial" w:hAnsi="Arial" w:cs="Arial"/>
          <w:sz w:val="20"/>
        </w:rPr>
        <w:t xml:space="preserve">on the grounds that, in the JSE’s opinion, the grant or refusal of the </w:t>
      </w:r>
      <w:r w:rsidR="0092517F" w:rsidRPr="001E6C7C">
        <w:rPr>
          <w:rFonts w:ascii="Arial" w:hAnsi="Arial" w:cs="Arial"/>
          <w:sz w:val="20"/>
        </w:rPr>
        <w:t>Listing</w:t>
      </w:r>
      <w:r w:rsidR="00C12BDB" w:rsidRPr="001E6C7C">
        <w:rPr>
          <w:rFonts w:ascii="Arial" w:hAnsi="Arial" w:cs="Arial"/>
          <w:sz w:val="20"/>
        </w:rPr>
        <w:t xml:space="preserve"> </w:t>
      </w:r>
      <w:r w:rsidR="005350B4" w:rsidRPr="001E6C7C">
        <w:rPr>
          <w:rFonts w:ascii="Arial" w:hAnsi="Arial" w:cs="Arial"/>
          <w:sz w:val="20"/>
        </w:rPr>
        <w:t xml:space="preserve">or registration </w:t>
      </w:r>
      <w:r w:rsidR="00C12BDB" w:rsidRPr="001E6C7C">
        <w:rPr>
          <w:rFonts w:ascii="Arial" w:hAnsi="Arial" w:cs="Arial"/>
          <w:sz w:val="20"/>
        </w:rPr>
        <w:t>is in the interests of the investing public. Applicant</w:t>
      </w:r>
      <w:r w:rsidR="005350B4" w:rsidRPr="001E6C7C">
        <w:rPr>
          <w:rFonts w:ascii="Arial" w:hAnsi="Arial" w:cs="Arial"/>
          <w:sz w:val="20"/>
        </w:rPr>
        <w:t xml:space="preserve"> Issuers </w:t>
      </w:r>
      <w:r w:rsidR="00C12BDB" w:rsidRPr="001E6C7C">
        <w:rPr>
          <w:rFonts w:ascii="Arial" w:hAnsi="Arial" w:cs="Arial"/>
          <w:sz w:val="20"/>
        </w:rPr>
        <w:t xml:space="preserve">that wish to apply for a </w:t>
      </w:r>
      <w:r w:rsidR="005350B4" w:rsidRPr="001E6C7C">
        <w:rPr>
          <w:rFonts w:ascii="Arial" w:hAnsi="Arial" w:cs="Arial"/>
          <w:sz w:val="20"/>
        </w:rPr>
        <w:t>L</w:t>
      </w:r>
      <w:r w:rsidR="00C12BDB" w:rsidRPr="001E6C7C">
        <w:rPr>
          <w:rFonts w:ascii="Arial" w:hAnsi="Arial" w:cs="Arial"/>
          <w:sz w:val="20"/>
        </w:rPr>
        <w:t>isting</w:t>
      </w:r>
      <w:r w:rsidRPr="001E6C7C">
        <w:rPr>
          <w:rFonts w:ascii="Arial" w:hAnsi="Arial" w:cs="Arial"/>
          <w:sz w:val="20"/>
        </w:rPr>
        <w:t xml:space="preserve"> of </w:t>
      </w:r>
      <w:r w:rsidR="005350B4" w:rsidRPr="001E6C7C">
        <w:rPr>
          <w:rFonts w:ascii="Arial" w:hAnsi="Arial" w:cs="Arial"/>
          <w:sz w:val="20"/>
        </w:rPr>
        <w:t>D</w:t>
      </w:r>
      <w:r w:rsidRPr="001E6C7C">
        <w:rPr>
          <w:rFonts w:ascii="Arial" w:hAnsi="Arial" w:cs="Arial"/>
          <w:sz w:val="20"/>
        </w:rPr>
        <w:t xml:space="preserve">ebt </w:t>
      </w:r>
      <w:r w:rsidR="000D2E35" w:rsidRPr="001E6C7C">
        <w:rPr>
          <w:rFonts w:ascii="Arial" w:hAnsi="Arial" w:cs="Arial"/>
          <w:sz w:val="20"/>
        </w:rPr>
        <w:t>S</w:t>
      </w:r>
      <w:r w:rsidRPr="001E6C7C">
        <w:rPr>
          <w:rFonts w:ascii="Arial" w:hAnsi="Arial" w:cs="Arial"/>
          <w:sz w:val="20"/>
        </w:rPr>
        <w:t>ecurities</w:t>
      </w:r>
      <w:r w:rsidR="005350B4" w:rsidRPr="001E6C7C">
        <w:rPr>
          <w:rFonts w:ascii="Arial" w:hAnsi="Arial" w:cs="Arial"/>
          <w:sz w:val="20"/>
        </w:rPr>
        <w:t xml:space="preserve"> or the Registration of a Programme Memorandum</w:t>
      </w:r>
      <w:r w:rsidR="00C12BDB" w:rsidRPr="001E6C7C">
        <w:rPr>
          <w:rFonts w:ascii="Arial" w:hAnsi="Arial" w:cs="Arial"/>
          <w:sz w:val="20"/>
        </w:rPr>
        <w:t>, but which do not meet all of the objective criteria prescribed by these</w:t>
      </w:r>
      <w:r w:rsidRPr="001E6C7C">
        <w:rPr>
          <w:rFonts w:ascii="Arial" w:hAnsi="Arial" w:cs="Arial"/>
          <w:sz w:val="20"/>
        </w:rPr>
        <w:t xml:space="preserve"> Debt</w:t>
      </w:r>
      <w:r w:rsidR="00C12BDB" w:rsidRPr="001E6C7C">
        <w:rPr>
          <w:rFonts w:ascii="Arial" w:hAnsi="Arial" w:cs="Arial"/>
          <w:sz w:val="20"/>
        </w:rPr>
        <w:t xml:space="preserve"> </w:t>
      </w:r>
      <w:r w:rsidR="0092517F" w:rsidRPr="001E6C7C">
        <w:rPr>
          <w:rFonts w:ascii="Arial" w:hAnsi="Arial" w:cs="Arial"/>
          <w:sz w:val="20"/>
        </w:rPr>
        <w:t>Listing</w:t>
      </w:r>
      <w:r w:rsidR="00C12BDB" w:rsidRPr="001E6C7C">
        <w:rPr>
          <w:rFonts w:ascii="Arial" w:hAnsi="Arial" w:cs="Arial"/>
          <w:sz w:val="20"/>
        </w:rPr>
        <w:t xml:space="preserve">s Requirements for the grant of a </w:t>
      </w:r>
      <w:r w:rsidR="005350B4" w:rsidRPr="001E6C7C">
        <w:rPr>
          <w:rFonts w:ascii="Arial" w:hAnsi="Arial" w:cs="Arial"/>
          <w:sz w:val="20"/>
        </w:rPr>
        <w:t>L</w:t>
      </w:r>
      <w:r w:rsidR="00C12BDB" w:rsidRPr="001E6C7C">
        <w:rPr>
          <w:rFonts w:ascii="Arial" w:hAnsi="Arial" w:cs="Arial"/>
          <w:sz w:val="20"/>
        </w:rPr>
        <w:t xml:space="preserve">isting </w:t>
      </w:r>
      <w:r w:rsidR="005350B4" w:rsidRPr="001E6C7C">
        <w:rPr>
          <w:rFonts w:ascii="Arial" w:hAnsi="Arial" w:cs="Arial"/>
          <w:sz w:val="20"/>
        </w:rPr>
        <w:t xml:space="preserve">or </w:t>
      </w:r>
      <w:r w:rsidR="0075508A" w:rsidRPr="001E6C7C">
        <w:rPr>
          <w:rFonts w:ascii="Arial" w:hAnsi="Arial" w:cs="Arial"/>
          <w:sz w:val="20"/>
        </w:rPr>
        <w:t>r</w:t>
      </w:r>
      <w:r w:rsidR="005350B4" w:rsidRPr="001E6C7C">
        <w:rPr>
          <w:rFonts w:ascii="Arial" w:hAnsi="Arial" w:cs="Arial"/>
          <w:sz w:val="20"/>
        </w:rPr>
        <w:t xml:space="preserve">egistration </w:t>
      </w:r>
      <w:r w:rsidR="000D2E35" w:rsidRPr="001E6C7C">
        <w:rPr>
          <w:rFonts w:ascii="Arial" w:hAnsi="Arial" w:cs="Arial"/>
          <w:sz w:val="20"/>
        </w:rPr>
        <w:t xml:space="preserve">may </w:t>
      </w:r>
      <w:r w:rsidR="00C12BDB" w:rsidRPr="001E6C7C">
        <w:rPr>
          <w:rFonts w:ascii="Arial" w:hAnsi="Arial" w:cs="Arial"/>
          <w:sz w:val="20"/>
        </w:rPr>
        <w:t>discuss their intended applications with the JSE.</w:t>
      </w:r>
    </w:p>
    <w:p w:rsidR="0075508A" w:rsidRPr="001E6C7C" w:rsidRDefault="0075508A" w:rsidP="002064C8">
      <w:pPr>
        <w:pStyle w:val="000"/>
        <w:tabs>
          <w:tab w:val="clear" w:pos="794"/>
          <w:tab w:val="left" w:pos="709"/>
        </w:tabs>
        <w:spacing w:before="0"/>
        <w:ind w:left="709" w:hanging="567"/>
        <w:rPr>
          <w:rFonts w:ascii="Arial" w:hAnsi="Arial" w:cs="Arial"/>
          <w:sz w:val="20"/>
        </w:rPr>
      </w:pPr>
    </w:p>
    <w:p w:rsidR="00C12BDB" w:rsidRPr="001E6C7C" w:rsidRDefault="00321339"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3</w:t>
      </w:r>
      <w:r w:rsidR="00C12BDB" w:rsidRPr="001E6C7C">
        <w:rPr>
          <w:rFonts w:ascii="Arial" w:hAnsi="Arial" w:cs="Arial"/>
          <w:sz w:val="20"/>
        </w:rPr>
        <w:t>.4</w:t>
      </w:r>
      <w:r w:rsidR="00C12BDB" w:rsidRPr="001E6C7C">
        <w:rPr>
          <w:rFonts w:ascii="Arial" w:hAnsi="Arial" w:cs="Arial"/>
          <w:sz w:val="20"/>
        </w:rPr>
        <w:tab/>
        <w:t>Where unusual features ex</w:t>
      </w:r>
      <w:r w:rsidRPr="001E6C7C">
        <w:rPr>
          <w:rFonts w:ascii="Arial" w:hAnsi="Arial" w:cs="Arial"/>
          <w:sz w:val="20"/>
        </w:rPr>
        <w:t>ist with regard</w:t>
      </w:r>
      <w:r w:rsidR="00512BA1">
        <w:rPr>
          <w:rFonts w:ascii="Arial" w:hAnsi="Arial" w:cs="Arial"/>
          <w:sz w:val="20"/>
        </w:rPr>
        <w:t>ing a listing</w:t>
      </w:r>
      <w:r w:rsidR="00C12BDB" w:rsidRPr="001E6C7C">
        <w:rPr>
          <w:rFonts w:ascii="Arial" w:hAnsi="Arial" w:cs="Arial"/>
          <w:sz w:val="20"/>
        </w:rPr>
        <w:t xml:space="preserve"> the JSE </w:t>
      </w:r>
      <w:r w:rsidRPr="001E6C7C">
        <w:rPr>
          <w:rFonts w:ascii="Arial" w:hAnsi="Arial" w:cs="Arial"/>
          <w:sz w:val="20"/>
        </w:rPr>
        <w:t xml:space="preserve">must be consulted by the </w:t>
      </w:r>
      <w:r w:rsidR="005350B4" w:rsidRPr="001E6C7C">
        <w:rPr>
          <w:rFonts w:ascii="Arial" w:hAnsi="Arial" w:cs="Arial"/>
          <w:sz w:val="20"/>
        </w:rPr>
        <w:t xml:space="preserve">Debt Sponsor </w:t>
      </w:r>
      <w:r w:rsidR="00C12BDB" w:rsidRPr="001E6C7C">
        <w:rPr>
          <w:rFonts w:ascii="Arial" w:hAnsi="Arial" w:cs="Arial"/>
          <w:sz w:val="20"/>
        </w:rPr>
        <w:t xml:space="preserve">to discuss such features at the earliest possible date, and </w:t>
      </w:r>
      <w:r w:rsidR="0075508A" w:rsidRPr="001E6C7C">
        <w:rPr>
          <w:rFonts w:ascii="Arial" w:hAnsi="Arial" w:cs="Arial"/>
          <w:sz w:val="20"/>
        </w:rPr>
        <w:t xml:space="preserve">discuss </w:t>
      </w:r>
      <w:r w:rsidR="00C12BDB" w:rsidRPr="001E6C7C">
        <w:rPr>
          <w:rFonts w:ascii="Arial" w:hAnsi="Arial" w:cs="Arial"/>
          <w:sz w:val="20"/>
        </w:rPr>
        <w:t xml:space="preserve">any rulings </w:t>
      </w:r>
      <w:r w:rsidR="000D2E35" w:rsidRPr="001E6C7C">
        <w:rPr>
          <w:rFonts w:ascii="Arial" w:hAnsi="Arial" w:cs="Arial"/>
          <w:sz w:val="20"/>
        </w:rPr>
        <w:t xml:space="preserve">required </w:t>
      </w:r>
      <w:r w:rsidR="00C12BDB" w:rsidRPr="001E6C7C">
        <w:rPr>
          <w:rFonts w:ascii="Arial" w:hAnsi="Arial" w:cs="Arial"/>
          <w:sz w:val="20"/>
        </w:rPr>
        <w:t>from the JSE at that time.</w:t>
      </w:r>
    </w:p>
    <w:p w:rsidR="0075508A" w:rsidRPr="001E6C7C" w:rsidRDefault="0075508A" w:rsidP="002064C8">
      <w:pPr>
        <w:pStyle w:val="000"/>
        <w:tabs>
          <w:tab w:val="clear" w:pos="794"/>
          <w:tab w:val="left" w:pos="709"/>
        </w:tabs>
        <w:spacing w:before="0"/>
        <w:ind w:left="709" w:hanging="567"/>
        <w:rPr>
          <w:rFonts w:ascii="Arial" w:hAnsi="Arial" w:cs="Arial"/>
          <w:sz w:val="20"/>
        </w:rPr>
      </w:pPr>
    </w:p>
    <w:p w:rsidR="00C12BDB" w:rsidRPr="001E6C7C" w:rsidRDefault="00415BBC"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3</w:t>
      </w:r>
      <w:r w:rsidR="00C12BDB" w:rsidRPr="001E6C7C">
        <w:rPr>
          <w:rFonts w:ascii="Arial" w:hAnsi="Arial" w:cs="Arial"/>
          <w:sz w:val="20"/>
        </w:rPr>
        <w:t>.5</w:t>
      </w:r>
      <w:r w:rsidR="00C12BDB" w:rsidRPr="001E6C7C">
        <w:rPr>
          <w:rFonts w:ascii="Arial" w:hAnsi="Arial" w:cs="Arial"/>
          <w:sz w:val="20"/>
        </w:rPr>
        <w:tab/>
        <w:t>Applicant</w:t>
      </w:r>
      <w:r w:rsidR="005350B4" w:rsidRPr="001E6C7C">
        <w:rPr>
          <w:rFonts w:ascii="Arial" w:hAnsi="Arial" w:cs="Arial"/>
          <w:sz w:val="20"/>
        </w:rPr>
        <w:t xml:space="preserve"> Issuers </w:t>
      </w:r>
      <w:r w:rsidR="00C12BDB" w:rsidRPr="001E6C7C">
        <w:rPr>
          <w:rFonts w:ascii="Arial" w:hAnsi="Arial" w:cs="Arial"/>
          <w:sz w:val="20"/>
        </w:rPr>
        <w:t xml:space="preserve">are required to submit to the JSE, at an early date, any matter or unusual feature pertaining to the </w:t>
      </w:r>
      <w:r w:rsidR="0092517F" w:rsidRPr="001E6C7C">
        <w:rPr>
          <w:rFonts w:ascii="Arial" w:hAnsi="Arial" w:cs="Arial"/>
          <w:sz w:val="20"/>
        </w:rPr>
        <w:t>Listing</w:t>
      </w:r>
      <w:r w:rsidR="00512BA1">
        <w:rPr>
          <w:rFonts w:ascii="Arial" w:hAnsi="Arial" w:cs="Arial"/>
          <w:sz w:val="20"/>
        </w:rPr>
        <w:t xml:space="preserve">, </w:t>
      </w:r>
      <w:r w:rsidR="00C12BDB" w:rsidRPr="001E6C7C">
        <w:rPr>
          <w:rFonts w:ascii="Arial" w:hAnsi="Arial" w:cs="Arial"/>
          <w:sz w:val="20"/>
        </w:rPr>
        <w:t xml:space="preserve">not specifically provided for in, or in conflict with, the </w:t>
      </w:r>
      <w:r w:rsidR="005350B4" w:rsidRPr="001E6C7C">
        <w:rPr>
          <w:rFonts w:ascii="Arial" w:hAnsi="Arial" w:cs="Arial"/>
          <w:sz w:val="20"/>
        </w:rPr>
        <w:t xml:space="preserve">Debt </w:t>
      </w:r>
      <w:r w:rsidR="0092517F" w:rsidRPr="001E6C7C">
        <w:rPr>
          <w:rFonts w:ascii="Arial" w:hAnsi="Arial" w:cs="Arial"/>
          <w:sz w:val="20"/>
        </w:rPr>
        <w:t>Listing</w:t>
      </w:r>
      <w:r w:rsidR="00C12BDB" w:rsidRPr="001E6C7C">
        <w:rPr>
          <w:rFonts w:ascii="Arial" w:hAnsi="Arial" w:cs="Arial"/>
          <w:sz w:val="20"/>
        </w:rPr>
        <w:t xml:space="preserve">s Requirements. </w:t>
      </w:r>
    </w:p>
    <w:p w:rsidR="00E233F2" w:rsidRPr="001E6C7C" w:rsidRDefault="00E233F2" w:rsidP="002064C8">
      <w:pPr>
        <w:pStyle w:val="000"/>
        <w:spacing w:before="0"/>
        <w:rPr>
          <w:rFonts w:ascii="Arial" w:hAnsi="Arial" w:cs="Arial"/>
          <w:sz w:val="20"/>
        </w:rPr>
      </w:pPr>
    </w:p>
    <w:p w:rsidR="00E233F2" w:rsidRPr="001E6C7C" w:rsidRDefault="00E233F2" w:rsidP="002064C8">
      <w:pPr>
        <w:pStyle w:val="000"/>
        <w:spacing w:before="0"/>
        <w:ind w:hanging="652"/>
        <w:rPr>
          <w:rFonts w:ascii="Arial" w:hAnsi="Arial" w:cs="Arial"/>
          <w:b/>
          <w:sz w:val="20"/>
        </w:rPr>
      </w:pPr>
      <w:r w:rsidRPr="001E6C7C">
        <w:rPr>
          <w:rFonts w:ascii="Arial" w:hAnsi="Arial" w:cs="Arial"/>
          <w:b/>
          <w:sz w:val="20"/>
        </w:rPr>
        <w:t>Applicant to be duly incorporated</w:t>
      </w:r>
    </w:p>
    <w:p w:rsidR="00E82A5C" w:rsidRPr="001E6C7C" w:rsidRDefault="00E82A5C"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3.6</w:t>
      </w:r>
      <w:r w:rsidRPr="001E6C7C">
        <w:rPr>
          <w:rFonts w:ascii="Arial" w:hAnsi="Arial" w:cs="Arial"/>
          <w:sz w:val="20"/>
        </w:rPr>
        <w:tab/>
        <w:t xml:space="preserve">The </w:t>
      </w:r>
      <w:r w:rsidR="005350B4" w:rsidRPr="001E6C7C">
        <w:rPr>
          <w:rFonts w:ascii="Arial" w:hAnsi="Arial" w:cs="Arial"/>
          <w:sz w:val="20"/>
        </w:rPr>
        <w:t>A</w:t>
      </w:r>
      <w:r w:rsidRPr="001E6C7C">
        <w:rPr>
          <w:rFonts w:ascii="Arial" w:hAnsi="Arial" w:cs="Arial"/>
          <w:sz w:val="20"/>
        </w:rPr>
        <w:t>pplicant</w:t>
      </w:r>
      <w:r w:rsidR="005350B4" w:rsidRPr="001E6C7C">
        <w:rPr>
          <w:rFonts w:ascii="Arial" w:hAnsi="Arial" w:cs="Arial"/>
          <w:sz w:val="20"/>
        </w:rPr>
        <w:t xml:space="preserve"> Issuer</w:t>
      </w:r>
      <w:r w:rsidRPr="001E6C7C">
        <w:rPr>
          <w:rFonts w:ascii="Arial" w:hAnsi="Arial" w:cs="Arial"/>
          <w:sz w:val="20"/>
        </w:rPr>
        <w:t xml:space="preserve"> must be duly incorporated or otherwise validly established under the law of the country of incorporation or establishment, and must be operating in conformity with its memorandum and articles of association and all laws of its country of incorporation or establishment.</w:t>
      </w:r>
    </w:p>
    <w:p w:rsidR="0075508A" w:rsidRPr="001E6C7C" w:rsidRDefault="0075508A" w:rsidP="002064C8">
      <w:pPr>
        <w:pStyle w:val="000"/>
        <w:tabs>
          <w:tab w:val="clear" w:pos="794"/>
          <w:tab w:val="left" w:pos="709"/>
        </w:tabs>
        <w:spacing w:before="0"/>
        <w:ind w:left="709" w:hanging="567"/>
        <w:rPr>
          <w:rFonts w:ascii="Arial" w:hAnsi="Arial" w:cs="Arial"/>
          <w:sz w:val="20"/>
        </w:rPr>
      </w:pPr>
    </w:p>
    <w:p w:rsidR="00E82A5C" w:rsidRPr="001E6C7C" w:rsidRDefault="00E82A5C"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3.7</w:t>
      </w:r>
      <w:r w:rsidRPr="001E6C7C">
        <w:rPr>
          <w:rFonts w:ascii="Arial" w:hAnsi="Arial" w:cs="Arial"/>
          <w:sz w:val="20"/>
        </w:rPr>
        <w:tab/>
        <w:t xml:space="preserve">An </w:t>
      </w:r>
      <w:r w:rsidR="005350B4" w:rsidRPr="001E6C7C">
        <w:rPr>
          <w:rFonts w:ascii="Arial" w:hAnsi="Arial" w:cs="Arial"/>
          <w:sz w:val="20"/>
        </w:rPr>
        <w:t>A</w:t>
      </w:r>
      <w:r w:rsidRPr="001E6C7C">
        <w:rPr>
          <w:rFonts w:ascii="Arial" w:hAnsi="Arial" w:cs="Arial"/>
          <w:sz w:val="20"/>
        </w:rPr>
        <w:t xml:space="preserve">pplicant </w:t>
      </w:r>
      <w:r w:rsidR="005350B4" w:rsidRPr="001E6C7C">
        <w:rPr>
          <w:rFonts w:ascii="Arial" w:hAnsi="Arial" w:cs="Arial"/>
          <w:sz w:val="20"/>
        </w:rPr>
        <w:t xml:space="preserve">Issuer </w:t>
      </w:r>
      <w:r w:rsidRPr="001E6C7C">
        <w:rPr>
          <w:rFonts w:ascii="Arial" w:hAnsi="Arial" w:cs="Arial"/>
          <w:sz w:val="20"/>
        </w:rPr>
        <w:t xml:space="preserve">seeking a </w:t>
      </w:r>
      <w:r w:rsidR="005350B4" w:rsidRPr="001E6C7C">
        <w:rPr>
          <w:rFonts w:ascii="Arial" w:hAnsi="Arial" w:cs="Arial"/>
          <w:sz w:val="20"/>
        </w:rPr>
        <w:t>L</w:t>
      </w:r>
      <w:r w:rsidRPr="001E6C7C">
        <w:rPr>
          <w:rFonts w:ascii="Arial" w:hAnsi="Arial" w:cs="Arial"/>
          <w:sz w:val="20"/>
        </w:rPr>
        <w:t>isting</w:t>
      </w:r>
      <w:r w:rsidR="00073D12" w:rsidRPr="001E6C7C">
        <w:rPr>
          <w:rFonts w:ascii="Arial" w:hAnsi="Arial" w:cs="Arial"/>
          <w:sz w:val="20"/>
        </w:rPr>
        <w:t xml:space="preserve"> of Debt Securit</w:t>
      </w:r>
      <w:r w:rsidR="00672793" w:rsidRPr="001E6C7C">
        <w:rPr>
          <w:rFonts w:ascii="Arial" w:hAnsi="Arial" w:cs="Arial"/>
          <w:sz w:val="20"/>
        </w:rPr>
        <w:t xml:space="preserve">ies </w:t>
      </w:r>
      <w:r w:rsidRPr="001E6C7C">
        <w:rPr>
          <w:rFonts w:ascii="Arial" w:hAnsi="Arial" w:cs="Arial"/>
          <w:sz w:val="20"/>
        </w:rPr>
        <w:t>must contractually undertake to t</w:t>
      </w:r>
      <w:r w:rsidR="00E233F2" w:rsidRPr="001E6C7C">
        <w:rPr>
          <w:rFonts w:ascii="Arial" w:hAnsi="Arial" w:cs="Arial"/>
          <w:sz w:val="20"/>
        </w:rPr>
        <w:t>he JSE, by completing Schedule 1</w:t>
      </w:r>
      <w:r w:rsidRPr="001E6C7C">
        <w:rPr>
          <w:rFonts w:ascii="Arial" w:hAnsi="Arial" w:cs="Arial"/>
          <w:sz w:val="20"/>
        </w:rPr>
        <w:t xml:space="preserve">, that from the date of admission to </w:t>
      </w:r>
      <w:r w:rsidR="00672793" w:rsidRPr="001E6C7C">
        <w:rPr>
          <w:rFonts w:ascii="Arial" w:hAnsi="Arial" w:cs="Arial"/>
          <w:sz w:val="20"/>
        </w:rPr>
        <w:t>L</w:t>
      </w:r>
      <w:r w:rsidRPr="001E6C7C">
        <w:rPr>
          <w:rFonts w:ascii="Arial" w:hAnsi="Arial" w:cs="Arial"/>
          <w:sz w:val="20"/>
        </w:rPr>
        <w:t xml:space="preserve">isting of any of its securities </w:t>
      </w:r>
      <w:r w:rsidR="00672793" w:rsidRPr="001E6C7C">
        <w:rPr>
          <w:rFonts w:ascii="Arial" w:hAnsi="Arial" w:cs="Arial"/>
          <w:sz w:val="20"/>
        </w:rPr>
        <w:t xml:space="preserve">or from </w:t>
      </w:r>
      <w:r w:rsidR="0075508A" w:rsidRPr="001E6C7C">
        <w:rPr>
          <w:rFonts w:ascii="Arial" w:hAnsi="Arial" w:cs="Arial"/>
          <w:sz w:val="20"/>
        </w:rPr>
        <w:t>r</w:t>
      </w:r>
      <w:r w:rsidR="00672793" w:rsidRPr="001E6C7C">
        <w:rPr>
          <w:rFonts w:ascii="Arial" w:hAnsi="Arial" w:cs="Arial"/>
          <w:sz w:val="20"/>
        </w:rPr>
        <w:t>egistration of the Programme Memorandum the Applicant Issuer w</w:t>
      </w:r>
      <w:r w:rsidRPr="001E6C7C">
        <w:rPr>
          <w:rFonts w:ascii="Arial" w:hAnsi="Arial" w:cs="Arial"/>
          <w:sz w:val="20"/>
        </w:rPr>
        <w:t xml:space="preserve">ill comply fully with all the </w:t>
      </w:r>
      <w:r w:rsidR="00672793" w:rsidRPr="001E6C7C">
        <w:rPr>
          <w:rFonts w:ascii="Arial" w:hAnsi="Arial" w:cs="Arial"/>
          <w:sz w:val="20"/>
        </w:rPr>
        <w:t xml:space="preserve">Debt </w:t>
      </w:r>
      <w:r w:rsidR="0092517F" w:rsidRPr="001E6C7C">
        <w:rPr>
          <w:rFonts w:ascii="Arial" w:hAnsi="Arial" w:cs="Arial"/>
          <w:sz w:val="20"/>
        </w:rPr>
        <w:t>Listing</w:t>
      </w:r>
      <w:r w:rsidRPr="001E6C7C">
        <w:rPr>
          <w:rFonts w:ascii="Arial" w:hAnsi="Arial" w:cs="Arial"/>
          <w:sz w:val="20"/>
        </w:rPr>
        <w:t xml:space="preserve">s Requirements of the JSE, irrespective of the jurisdiction in which the </w:t>
      </w:r>
      <w:r w:rsidR="00672793" w:rsidRPr="001E6C7C">
        <w:rPr>
          <w:rFonts w:ascii="Arial" w:hAnsi="Arial" w:cs="Arial"/>
          <w:sz w:val="20"/>
        </w:rPr>
        <w:t>A</w:t>
      </w:r>
      <w:r w:rsidRPr="001E6C7C">
        <w:rPr>
          <w:rFonts w:ascii="Arial" w:hAnsi="Arial" w:cs="Arial"/>
          <w:sz w:val="20"/>
        </w:rPr>
        <w:t xml:space="preserve">pplicant </w:t>
      </w:r>
      <w:r w:rsidR="00672793" w:rsidRPr="001E6C7C">
        <w:rPr>
          <w:rFonts w:ascii="Arial" w:hAnsi="Arial" w:cs="Arial"/>
          <w:sz w:val="20"/>
        </w:rPr>
        <w:t xml:space="preserve">Issuer </w:t>
      </w:r>
      <w:r w:rsidRPr="001E6C7C">
        <w:rPr>
          <w:rFonts w:ascii="Arial" w:hAnsi="Arial" w:cs="Arial"/>
          <w:sz w:val="20"/>
        </w:rPr>
        <w:t>is incorporated.</w:t>
      </w:r>
    </w:p>
    <w:p w:rsidR="00616A2C" w:rsidRPr="001E6C7C" w:rsidRDefault="00616A2C" w:rsidP="002064C8">
      <w:pPr>
        <w:pStyle w:val="head2"/>
        <w:spacing w:before="0"/>
        <w:jc w:val="both"/>
        <w:rPr>
          <w:rFonts w:ascii="Arial" w:hAnsi="Arial" w:cs="Arial"/>
          <w:sz w:val="20"/>
        </w:rPr>
      </w:pPr>
    </w:p>
    <w:p w:rsidR="00E82A5C" w:rsidRPr="001E6C7C" w:rsidRDefault="00E82A5C" w:rsidP="002064C8">
      <w:pPr>
        <w:pStyle w:val="head2"/>
        <w:spacing w:before="0"/>
        <w:ind w:left="142"/>
        <w:jc w:val="both"/>
        <w:rPr>
          <w:rFonts w:ascii="Arial" w:hAnsi="Arial" w:cs="Arial"/>
          <w:sz w:val="20"/>
        </w:rPr>
      </w:pPr>
      <w:r w:rsidRPr="001E6C7C">
        <w:rPr>
          <w:rFonts w:ascii="Arial" w:hAnsi="Arial" w:cs="Arial"/>
          <w:sz w:val="20"/>
        </w:rPr>
        <w:t xml:space="preserve">Status of </w:t>
      </w:r>
      <w:r w:rsidR="00AD1D1C" w:rsidRPr="001E6C7C">
        <w:rPr>
          <w:rFonts w:ascii="Arial" w:hAnsi="Arial" w:cs="Arial"/>
          <w:sz w:val="20"/>
        </w:rPr>
        <w:t>Debt S</w:t>
      </w:r>
      <w:r w:rsidRPr="001E6C7C">
        <w:rPr>
          <w:rFonts w:ascii="Arial" w:hAnsi="Arial" w:cs="Arial"/>
          <w:sz w:val="20"/>
        </w:rPr>
        <w:t>ecurities</w:t>
      </w:r>
    </w:p>
    <w:p w:rsidR="00034E86" w:rsidRPr="001E6C7C" w:rsidRDefault="00E82A5C"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3.8</w:t>
      </w:r>
      <w:r w:rsidRPr="001E6C7C">
        <w:rPr>
          <w:rFonts w:ascii="Arial" w:hAnsi="Arial" w:cs="Arial"/>
          <w:sz w:val="20"/>
        </w:rPr>
        <w:tab/>
      </w:r>
      <w:r w:rsidR="00672793" w:rsidRPr="001E6C7C">
        <w:rPr>
          <w:rFonts w:ascii="Arial" w:hAnsi="Arial" w:cs="Arial"/>
          <w:sz w:val="20"/>
        </w:rPr>
        <w:t xml:space="preserve">Debt </w:t>
      </w:r>
      <w:r w:rsidRPr="001E6C7C">
        <w:rPr>
          <w:rFonts w:ascii="Arial" w:hAnsi="Arial" w:cs="Arial"/>
          <w:sz w:val="20"/>
        </w:rPr>
        <w:t xml:space="preserve">Securities for which a </w:t>
      </w:r>
      <w:r w:rsidR="00672793" w:rsidRPr="001E6C7C">
        <w:rPr>
          <w:rFonts w:ascii="Arial" w:hAnsi="Arial" w:cs="Arial"/>
          <w:sz w:val="20"/>
        </w:rPr>
        <w:t>L</w:t>
      </w:r>
      <w:r w:rsidRPr="001E6C7C">
        <w:rPr>
          <w:rFonts w:ascii="Arial" w:hAnsi="Arial" w:cs="Arial"/>
          <w:sz w:val="20"/>
        </w:rPr>
        <w:t xml:space="preserve">isting is sought must be issued in conformity with the law of the </w:t>
      </w:r>
      <w:r w:rsidR="00672793" w:rsidRPr="001E6C7C">
        <w:rPr>
          <w:rFonts w:ascii="Arial" w:hAnsi="Arial" w:cs="Arial"/>
          <w:sz w:val="20"/>
        </w:rPr>
        <w:t>A</w:t>
      </w:r>
      <w:r w:rsidRPr="001E6C7C">
        <w:rPr>
          <w:rFonts w:ascii="Arial" w:hAnsi="Arial" w:cs="Arial"/>
          <w:sz w:val="20"/>
        </w:rPr>
        <w:t>pplicant</w:t>
      </w:r>
      <w:r w:rsidR="00672793" w:rsidRPr="001E6C7C">
        <w:rPr>
          <w:rFonts w:ascii="Arial" w:hAnsi="Arial" w:cs="Arial"/>
          <w:sz w:val="20"/>
        </w:rPr>
        <w:t xml:space="preserve"> Issuer’s </w:t>
      </w:r>
      <w:r w:rsidRPr="001E6C7C">
        <w:rPr>
          <w:rFonts w:ascii="Arial" w:hAnsi="Arial" w:cs="Arial"/>
          <w:sz w:val="20"/>
        </w:rPr>
        <w:t xml:space="preserve">country of incorporation or establishment and in conformity with the </w:t>
      </w:r>
      <w:r w:rsidR="00672793" w:rsidRPr="001E6C7C">
        <w:rPr>
          <w:rFonts w:ascii="Arial" w:hAnsi="Arial" w:cs="Arial"/>
          <w:sz w:val="20"/>
        </w:rPr>
        <w:t>A</w:t>
      </w:r>
      <w:r w:rsidRPr="001E6C7C">
        <w:rPr>
          <w:rFonts w:ascii="Arial" w:hAnsi="Arial" w:cs="Arial"/>
          <w:sz w:val="20"/>
        </w:rPr>
        <w:t>pplicant</w:t>
      </w:r>
      <w:r w:rsidR="00672793" w:rsidRPr="001E6C7C">
        <w:rPr>
          <w:rFonts w:ascii="Arial" w:hAnsi="Arial" w:cs="Arial"/>
          <w:sz w:val="20"/>
        </w:rPr>
        <w:t xml:space="preserve"> Issuer’s </w:t>
      </w:r>
      <w:r w:rsidRPr="001E6C7C">
        <w:rPr>
          <w:rFonts w:ascii="Arial" w:hAnsi="Arial" w:cs="Arial"/>
          <w:sz w:val="20"/>
        </w:rPr>
        <w:t xml:space="preserve">memorandum and articles of association </w:t>
      </w:r>
      <w:r w:rsidR="00AD1D1C" w:rsidRPr="001E6C7C">
        <w:rPr>
          <w:rFonts w:ascii="Arial" w:hAnsi="Arial" w:cs="Arial"/>
          <w:sz w:val="20"/>
        </w:rPr>
        <w:t xml:space="preserve">(if applicable) </w:t>
      </w:r>
      <w:r w:rsidRPr="001E6C7C">
        <w:rPr>
          <w:rFonts w:ascii="Arial" w:hAnsi="Arial" w:cs="Arial"/>
          <w:sz w:val="20"/>
        </w:rPr>
        <w:t xml:space="preserve">and all authorisations needed for their creation and issue under such law must have been duly given. </w:t>
      </w:r>
    </w:p>
    <w:p w:rsidR="0075508A" w:rsidRPr="001E6C7C" w:rsidRDefault="0075508A" w:rsidP="002064C8">
      <w:pPr>
        <w:pStyle w:val="000"/>
        <w:tabs>
          <w:tab w:val="clear" w:pos="794"/>
          <w:tab w:val="left" w:pos="709"/>
        </w:tabs>
        <w:spacing w:before="0"/>
        <w:ind w:left="709" w:hanging="567"/>
        <w:rPr>
          <w:rFonts w:ascii="Arial" w:hAnsi="Arial" w:cs="Arial"/>
          <w:sz w:val="20"/>
        </w:rPr>
      </w:pPr>
    </w:p>
    <w:p w:rsidR="00E82A5C" w:rsidRPr="001E6C7C" w:rsidRDefault="00E82A5C" w:rsidP="002064C8">
      <w:pPr>
        <w:pStyle w:val="head2"/>
        <w:spacing w:before="0"/>
        <w:ind w:left="142"/>
        <w:jc w:val="both"/>
        <w:rPr>
          <w:rFonts w:ascii="Arial" w:hAnsi="Arial" w:cs="Arial"/>
          <w:sz w:val="20"/>
        </w:rPr>
      </w:pPr>
      <w:r w:rsidRPr="001E6C7C">
        <w:rPr>
          <w:rFonts w:ascii="Arial" w:hAnsi="Arial" w:cs="Arial"/>
          <w:sz w:val="20"/>
        </w:rPr>
        <w:t>Transferability of securities</w:t>
      </w:r>
    </w:p>
    <w:p w:rsidR="00E82A5C" w:rsidRPr="001E6C7C" w:rsidRDefault="00205DE7" w:rsidP="00205DE7">
      <w:pPr>
        <w:pStyle w:val="000"/>
        <w:numPr>
          <w:ilvl w:val="1"/>
          <w:numId w:val="62"/>
        </w:numPr>
        <w:tabs>
          <w:tab w:val="clear" w:pos="794"/>
        </w:tabs>
        <w:spacing w:before="0"/>
        <w:ind w:left="709" w:hanging="567"/>
        <w:rPr>
          <w:rFonts w:ascii="Arial" w:hAnsi="Arial" w:cs="Arial"/>
          <w:sz w:val="20"/>
        </w:rPr>
      </w:pPr>
      <w:r>
        <w:rPr>
          <w:rFonts w:ascii="Arial" w:hAnsi="Arial" w:cs="Arial"/>
          <w:sz w:val="20"/>
        </w:rPr>
        <w:tab/>
      </w:r>
      <w:r w:rsidR="00E82A5C" w:rsidRPr="001E6C7C">
        <w:rPr>
          <w:rFonts w:ascii="Arial" w:hAnsi="Arial" w:cs="Arial"/>
          <w:sz w:val="20"/>
        </w:rPr>
        <w:t xml:space="preserve">The </w:t>
      </w:r>
      <w:r w:rsidR="00672793" w:rsidRPr="001E6C7C">
        <w:rPr>
          <w:rFonts w:ascii="Arial" w:hAnsi="Arial" w:cs="Arial"/>
          <w:sz w:val="20"/>
        </w:rPr>
        <w:t xml:space="preserve">Debt </w:t>
      </w:r>
      <w:r w:rsidR="0075508A" w:rsidRPr="001E6C7C">
        <w:rPr>
          <w:rFonts w:ascii="Arial" w:hAnsi="Arial" w:cs="Arial"/>
          <w:sz w:val="20"/>
        </w:rPr>
        <w:t>S</w:t>
      </w:r>
      <w:r w:rsidR="00E82A5C" w:rsidRPr="001E6C7C">
        <w:rPr>
          <w:rFonts w:ascii="Arial" w:hAnsi="Arial" w:cs="Arial"/>
          <w:sz w:val="20"/>
        </w:rPr>
        <w:t xml:space="preserve">ecurities for which </w:t>
      </w:r>
      <w:r w:rsidR="0092517F" w:rsidRPr="001E6C7C">
        <w:rPr>
          <w:rFonts w:ascii="Arial" w:hAnsi="Arial" w:cs="Arial"/>
          <w:sz w:val="20"/>
        </w:rPr>
        <w:t>Listing</w:t>
      </w:r>
      <w:r w:rsidR="00E82A5C" w:rsidRPr="001E6C7C">
        <w:rPr>
          <w:rFonts w:ascii="Arial" w:hAnsi="Arial" w:cs="Arial"/>
          <w:sz w:val="20"/>
        </w:rPr>
        <w:t xml:space="preserve"> is sought must be fully paid</w:t>
      </w:r>
      <w:r w:rsidR="00672793" w:rsidRPr="001E6C7C">
        <w:rPr>
          <w:rFonts w:ascii="Arial" w:hAnsi="Arial" w:cs="Arial"/>
          <w:sz w:val="20"/>
        </w:rPr>
        <w:t xml:space="preserve"> up according to the terms and conditions of the </w:t>
      </w:r>
      <w:r w:rsidR="00223F9F">
        <w:rPr>
          <w:rFonts w:ascii="Arial" w:hAnsi="Arial" w:cs="Arial"/>
          <w:sz w:val="20"/>
        </w:rPr>
        <w:t xml:space="preserve">debt </w:t>
      </w:r>
      <w:r w:rsidR="00672793" w:rsidRPr="001E6C7C">
        <w:rPr>
          <w:rFonts w:ascii="Arial" w:hAnsi="Arial" w:cs="Arial"/>
          <w:sz w:val="20"/>
        </w:rPr>
        <w:t>security</w:t>
      </w:r>
      <w:r w:rsidR="00E82A5C" w:rsidRPr="001E6C7C">
        <w:rPr>
          <w:rFonts w:ascii="Arial" w:hAnsi="Arial" w:cs="Arial"/>
          <w:sz w:val="20"/>
        </w:rPr>
        <w:t xml:space="preserve"> and freely transferable, unless otherwise required by Statute. </w:t>
      </w:r>
    </w:p>
    <w:p w:rsidR="00D22629" w:rsidRPr="001E6C7C" w:rsidRDefault="00D22629" w:rsidP="002064C8">
      <w:pPr>
        <w:pStyle w:val="000"/>
        <w:spacing w:before="0"/>
        <w:rPr>
          <w:rFonts w:ascii="Arial" w:hAnsi="Arial" w:cs="Arial"/>
          <w:sz w:val="20"/>
        </w:rPr>
      </w:pPr>
    </w:p>
    <w:p w:rsidR="00B0300C" w:rsidRPr="001E6C7C" w:rsidRDefault="00B0300C" w:rsidP="002064C8">
      <w:pPr>
        <w:pStyle w:val="BodyText3"/>
        <w:spacing w:after="0" w:line="240" w:lineRule="auto"/>
        <w:ind w:left="142"/>
        <w:rPr>
          <w:rFonts w:cs="Arial"/>
          <w:b/>
          <w:sz w:val="20"/>
        </w:rPr>
      </w:pPr>
      <w:r w:rsidRPr="001E6C7C">
        <w:rPr>
          <w:rFonts w:cs="Arial"/>
          <w:b/>
          <w:sz w:val="20"/>
        </w:rPr>
        <w:t xml:space="preserve">Minimum Criteria for </w:t>
      </w:r>
      <w:r w:rsidR="00CF32D6" w:rsidRPr="001E6C7C">
        <w:rPr>
          <w:rFonts w:cs="Arial"/>
          <w:b/>
          <w:sz w:val="20"/>
        </w:rPr>
        <w:t>L</w:t>
      </w:r>
      <w:r w:rsidRPr="001E6C7C">
        <w:rPr>
          <w:rFonts w:cs="Arial"/>
          <w:b/>
          <w:sz w:val="20"/>
        </w:rPr>
        <w:t>isting</w:t>
      </w:r>
      <w:r w:rsidR="00CF32D6" w:rsidRPr="001E6C7C">
        <w:rPr>
          <w:rFonts w:cs="Arial"/>
          <w:b/>
          <w:sz w:val="20"/>
        </w:rPr>
        <w:t xml:space="preserve"> of </w:t>
      </w:r>
      <w:r w:rsidR="00AD1D1C" w:rsidRPr="001E6C7C">
        <w:rPr>
          <w:rFonts w:cs="Arial"/>
          <w:b/>
          <w:sz w:val="20"/>
        </w:rPr>
        <w:t xml:space="preserve">Debt </w:t>
      </w:r>
      <w:r w:rsidR="00CF32D6" w:rsidRPr="001E6C7C">
        <w:rPr>
          <w:rFonts w:cs="Arial"/>
          <w:b/>
          <w:sz w:val="20"/>
        </w:rPr>
        <w:t xml:space="preserve">Securities or </w:t>
      </w:r>
      <w:r w:rsidR="0075508A" w:rsidRPr="001E6C7C">
        <w:rPr>
          <w:rFonts w:cs="Arial"/>
          <w:b/>
          <w:sz w:val="20"/>
        </w:rPr>
        <w:t>r</w:t>
      </w:r>
      <w:r w:rsidR="00CF32D6" w:rsidRPr="001E6C7C">
        <w:rPr>
          <w:rFonts w:cs="Arial"/>
          <w:b/>
          <w:sz w:val="20"/>
        </w:rPr>
        <w:t>egistration of a Programme Memorandum</w:t>
      </w:r>
    </w:p>
    <w:p w:rsidR="00B0300C" w:rsidRPr="001E6C7C" w:rsidRDefault="00B0300C" w:rsidP="002064C8">
      <w:pPr>
        <w:pStyle w:val="BodyText2"/>
        <w:spacing w:after="0" w:line="240" w:lineRule="auto"/>
        <w:ind w:left="709" w:hanging="567"/>
        <w:rPr>
          <w:rFonts w:cs="Arial"/>
          <w:sz w:val="20"/>
        </w:rPr>
      </w:pPr>
      <w:r w:rsidRPr="001E6C7C">
        <w:rPr>
          <w:rFonts w:cs="Arial"/>
          <w:sz w:val="20"/>
        </w:rPr>
        <w:t>3.1</w:t>
      </w:r>
      <w:r w:rsidR="005A4D34" w:rsidRPr="001E6C7C">
        <w:rPr>
          <w:rFonts w:cs="Arial"/>
          <w:sz w:val="20"/>
        </w:rPr>
        <w:t>0</w:t>
      </w:r>
      <w:r w:rsidRPr="001E6C7C">
        <w:rPr>
          <w:rFonts w:cs="Arial"/>
          <w:sz w:val="20"/>
        </w:rPr>
        <w:tab/>
      </w:r>
      <w:r w:rsidRPr="001E6C7C">
        <w:rPr>
          <w:rFonts w:cs="Arial"/>
          <w:sz w:val="20"/>
        </w:rPr>
        <w:tab/>
      </w:r>
      <w:r w:rsidR="00D22629" w:rsidRPr="001E6C7C">
        <w:rPr>
          <w:rFonts w:cs="Arial"/>
          <w:sz w:val="20"/>
        </w:rPr>
        <w:tab/>
      </w:r>
      <w:r w:rsidRPr="001E6C7C">
        <w:rPr>
          <w:rFonts w:cs="Arial"/>
          <w:sz w:val="20"/>
        </w:rPr>
        <w:t xml:space="preserve">An </w:t>
      </w:r>
      <w:r w:rsidR="00672793" w:rsidRPr="001E6C7C">
        <w:rPr>
          <w:rFonts w:cs="Arial"/>
          <w:sz w:val="20"/>
        </w:rPr>
        <w:t xml:space="preserve">Applicant </w:t>
      </w:r>
      <w:r w:rsidRPr="001E6C7C">
        <w:rPr>
          <w:rFonts w:cs="Arial"/>
          <w:sz w:val="20"/>
        </w:rPr>
        <w:t xml:space="preserve">Issuer must satisfy the following minimum criteria for </w:t>
      </w:r>
      <w:r w:rsidR="0092517F" w:rsidRPr="001E6C7C">
        <w:rPr>
          <w:rFonts w:cs="Arial"/>
          <w:sz w:val="20"/>
        </w:rPr>
        <w:t>Listing</w:t>
      </w:r>
      <w:r w:rsidRPr="001E6C7C">
        <w:rPr>
          <w:rFonts w:cs="Arial"/>
          <w:sz w:val="20"/>
        </w:rPr>
        <w:t>:</w:t>
      </w:r>
    </w:p>
    <w:p w:rsidR="00B0300C" w:rsidRPr="001E6C7C" w:rsidRDefault="00B0300C" w:rsidP="002064C8">
      <w:pPr>
        <w:pStyle w:val="BodyText2"/>
        <w:spacing w:after="0" w:line="240" w:lineRule="auto"/>
        <w:ind w:left="1276" w:hanging="567"/>
        <w:rPr>
          <w:rFonts w:cs="Arial"/>
          <w:sz w:val="20"/>
        </w:rPr>
      </w:pPr>
      <w:r w:rsidRPr="001E6C7C">
        <w:rPr>
          <w:rFonts w:cs="Arial"/>
          <w:sz w:val="20"/>
        </w:rPr>
        <w:t xml:space="preserve">a) </w:t>
      </w:r>
      <w:r w:rsidR="00D22629" w:rsidRPr="001E6C7C">
        <w:rPr>
          <w:rFonts w:cs="Arial"/>
          <w:sz w:val="20"/>
        </w:rPr>
        <w:tab/>
      </w:r>
      <w:r w:rsidR="00035A3B">
        <w:rPr>
          <w:rFonts w:cs="Arial"/>
          <w:sz w:val="20"/>
        </w:rPr>
        <w:tab/>
      </w:r>
      <w:r w:rsidRPr="001E6C7C">
        <w:rPr>
          <w:rFonts w:cs="Arial"/>
          <w:sz w:val="20"/>
        </w:rPr>
        <w:t xml:space="preserve">the </w:t>
      </w:r>
      <w:r w:rsidR="00672793" w:rsidRPr="001E6C7C">
        <w:rPr>
          <w:rFonts w:cs="Arial"/>
          <w:sz w:val="20"/>
        </w:rPr>
        <w:t>Applicant Is</w:t>
      </w:r>
      <w:r w:rsidRPr="001E6C7C">
        <w:rPr>
          <w:rFonts w:cs="Arial"/>
          <w:sz w:val="20"/>
        </w:rPr>
        <w:t xml:space="preserve">suer must be generally acceptable to the JSE, having regard primarily, but not only, to the interests of investors and the objects of the SSA; </w:t>
      </w:r>
    </w:p>
    <w:p w:rsidR="00B0300C" w:rsidRPr="001E6C7C" w:rsidRDefault="00E805BA" w:rsidP="002064C8">
      <w:pPr>
        <w:pStyle w:val="BodyText2"/>
        <w:spacing w:after="0" w:line="240" w:lineRule="auto"/>
        <w:ind w:left="1276" w:hanging="567"/>
        <w:rPr>
          <w:rFonts w:cs="Arial"/>
          <w:sz w:val="20"/>
        </w:rPr>
      </w:pPr>
      <w:r w:rsidRPr="001E6C7C">
        <w:rPr>
          <w:rFonts w:cs="Arial"/>
          <w:sz w:val="20"/>
        </w:rPr>
        <w:t>b</w:t>
      </w:r>
      <w:r w:rsidR="00B0300C" w:rsidRPr="001E6C7C">
        <w:rPr>
          <w:rFonts w:cs="Arial"/>
          <w:sz w:val="20"/>
        </w:rPr>
        <w:t xml:space="preserve">) </w:t>
      </w:r>
      <w:r w:rsidR="00D22629" w:rsidRPr="001E6C7C">
        <w:rPr>
          <w:rFonts w:cs="Arial"/>
          <w:sz w:val="20"/>
        </w:rPr>
        <w:tab/>
      </w:r>
      <w:r w:rsidR="00672793" w:rsidRPr="001E6C7C">
        <w:rPr>
          <w:rFonts w:cs="Arial"/>
          <w:sz w:val="20"/>
        </w:rPr>
        <w:t xml:space="preserve">must </w:t>
      </w:r>
      <w:r w:rsidR="00B0300C" w:rsidRPr="001E6C7C">
        <w:rPr>
          <w:rFonts w:cs="Arial"/>
          <w:sz w:val="20"/>
        </w:rPr>
        <w:t>have obtained the necessary statutory consent</w:t>
      </w:r>
      <w:r w:rsidR="00E21543" w:rsidRPr="001E6C7C">
        <w:rPr>
          <w:rFonts w:cs="Arial"/>
          <w:sz w:val="20"/>
        </w:rPr>
        <w:t>;</w:t>
      </w:r>
    </w:p>
    <w:p w:rsidR="00E805BA" w:rsidRPr="001E6C7C" w:rsidRDefault="00E805BA" w:rsidP="002064C8">
      <w:pPr>
        <w:pStyle w:val="BodyText2"/>
        <w:spacing w:after="0" w:line="240" w:lineRule="auto"/>
        <w:ind w:left="1276" w:hanging="567"/>
        <w:rPr>
          <w:rFonts w:cs="Arial"/>
          <w:sz w:val="20"/>
        </w:rPr>
      </w:pPr>
      <w:r w:rsidRPr="001E6C7C">
        <w:rPr>
          <w:rFonts w:cs="Arial"/>
          <w:sz w:val="20"/>
        </w:rPr>
        <w:t>c</w:t>
      </w:r>
      <w:r w:rsidR="00B0300C" w:rsidRPr="001E6C7C">
        <w:rPr>
          <w:rFonts w:cs="Arial"/>
          <w:sz w:val="20"/>
        </w:rPr>
        <w:t xml:space="preserve">) </w:t>
      </w:r>
      <w:r w:rsidR="00D22629" w:rsidRPr="001E6C7C">
        <w:rPr>
          <w:rFonts w:cs="Arial"/>
          <w:sz w:val="20"/>
        </w:rPr>
        <w:tab/>
      </w:r>
      <w:r w:rsidR="00035A3B">
        <w:rPr>
          <w:rFonts w:cs="Arial"/>
          <w:sz w:val="20"/>
        </w:rPr>
        <w:tab/>
      </w:r>
      <w:r w:rsidR="00B0300C" w:rsidRPr="001E6C7C">
        <w:rPr>
          <w:rFonts w:cs="Arial"/>
          <w:sz w:val="20"/>
        </w:rPr>
        <w:t xml:space="preserve">be duly authorised to issue </w:t>
      </w:r>
      <w:r w:rsidR="00672793" w:rsidRPr="001E6C7C">
        <w:rPr>
          <w:rFonts w:cs="Arial"/>
          <w:sz w:val="20"/>
        </w:rPr>
        <w:t>Debt</w:t>
      </w:r>
      <w:r w:rsidR="000D2E35" w:rsidRPr="001E6C7C">
        <w:rPr>
          <w:rFonts w:cs="Arial"/>
          <w:sz w:val="20"/>
        </w:rPr>
        <w:t xml:space="preserve"> S</w:t>
      </w:r>
      <w:r w:rsidR="00672793" w:rsidRPr="001E6C7C">
        <w:rPr>
          <w:rFonts w:cs="Arial"/>
          <w:sz w:val="20"/>
        </w:rPr>
        <w:t>ecurities</w:t>
      </w:r>
      <w:r w:rsidR="00B0300C" w:rsidRPr="001E6C7C">
        <w:rPr>
          <w:rFonts w:cs="Arial"/>
          <w:sz w:val="20"/>
        </w:rPr>
        <w:t xml:space="preserve"> in terms of its memorandum and articles of association or other constitutive documents</w:t>
      </w:r>
      <w:r w:rsidRPr="001E6C7C">
        <w:rPr>
          <w:rFonts w:cs="Arial"/>
          <w:sz w:val="20"/>
        </w:rPr>
        <w:t>; and</w:t>
      </w:r>
    </w:p>
    <w:p w:rsidR="00B0300C" w:rsidRPr="001E6C7C" w:rsidRDefault="00E805BA" w:rsidP="002064C8">
      <w:pPr>
        <w:pStyle w:val="BodyText2"/>
        <w:spacing w:after="0" w:line="240" w:lineRule="auto"/>
        <w:ind w:left="1276" w:hanging="567"/>
        <w:rPr>
          <w:rFonts w:cs="Arial"/>
          <w:sz w:val="20"/>
        </w:rPr>
      </w:pPr>
      <w:r w:rsidRPr="001E6C7C">
        <w:rPr>
          <w:rFonts w:cs="Arial"/>
          <w:sz w:val="20"/>
        </w:rPr>
        <w:t xml:space="preserve">d)    </w:t>
      </w:r>
      <w:r w:rsidR="00EA6BF4">
        <w:rPr>
          <w:rFonts w:cs="Arial"/>
          <w:sz w:val="20"/>
        </w:rPr>
        <w:tab/>
      </w:r>
      <w:r w:rsidR="00035A3B">
        <w:rPr>
          <w:rFonts w:cs="Arial"/>
          <w:sz w:val="20"/>
        </w:rPr>
        <w:tab/>
      </w:r>
      <w:r w:rsidRPr="001E6C7C">
        <w:rPr>
          <w:rFonts w:cs="Arial"/>
          <w:sz w:val="20"/>
        </w:rPr>
        <w:t>must make all the necessary disclosure in te</w:t>
      </w:r>
      <w:r w:rsidR="00512BA1">
        <w:rPr>
          <w:rFonts w:cs="Arial"/>
          <w:sz w:val="20"/>
        </w:rPr>
        <w:t>r</w:t>
      </w:r>
      <w:r w:rsidRPr="001E6C7C">
        <w:rPr>
          <w:rFonts w:cs="Arial"/>
          <w:sz w:val="20"/>
        </w:rPr>
        <w:t>ms of Section 4.</w:t>
      </w:r>
    </w:p>
    <w:p w:rsidR="00B0300C" w:rsidRPr="001E6C7C" w:rsidRDefault="00B0300C" w:rsidP="002064C8">
      <w:pPr>
        <w:pStyle w:val="BodyText2"/>
        <w:spacing w:after="0" w:line="240" w:lineRule="auto"/>
        <w:ind w:left="2686" w:hanging="426"/>
        <w:rPr>
          <w:rFonts w:cs="Arial"/>
          <w:sz w:val="20"/>
        </w:rPr>
      </w:pPr>
    </w:p>
    <w:p w:rsidR="00CF32D6" w:rsidRPr="001E6C7C" w:rsidRDefault="00CF32D6" w:rsidP="002064C8">
      <w:pPr>
        <w:pStyle w:val="BodyText2"/>
        <w:spacing w:after="0" w:line="240" w:lineRule="auto"/>
        <w:ind w:left="2686" w:hanging="2544"/>
        <w:rPr>
          <w:rFonts w:cs="Arial"/>
          <w:b/>
          <w:bCs/>
          <w:sz w:val="20"/>
        </w:rPr>
      </w:pPr>
      <w:r w:rsidRPr="001E6C7C">
        <w:rPr>
          <w:rFonts w:cs="Arial"/>
          <w:b/>
          <w:bCs/>
          <w:sz w:val="20"/>
        </w:rPr>
        <w:t>Preliminary Approval of Placing Documents</w:t>
      </w:r>
    </w:p>
    <w:p w:rsidR="00E805BA" w:rsidRPr="001E6C7C" w:rsidRDefault="00E805BA" w:rsidP="002064C8">
      <w:pPr>
        <w:pStyle w:val="BodyText2"/>
        <w:spacing w:after="0" w:line="240" w:lineRule="auto"/>
        <w:ind w:left="2686" w:hanging="2544"/>
        <w:rPr>
          <w:rFonts w:cs="Arial"/>
          <w:b/>
          <w:bCs/>
          <w:sz w:val="20"/>
        </w:rPr>
      </w:pPr>
    </w:p>
    <w:p w:rsidR="00E805BA" w:rsidRPr="001E6C7C" w:rsidRDefault="005A4D34" w:rsidP="002064C8">
      <w:pPr>
        <w:pStyle w:val="BodyText2"/>
        <w:spacing w:after="0" w:line="240" w:lineRule="auto"/>
        <w:ind w:left="709" w:hanging="567"/>
        <w:rPr>
          <w:rFonts w:cs="Arial"/>
          <w:bCs/>
          <w:sz w:val="20"/>
        </w:rPr>
      </w:pPr>
      <w:r w:rsidRPr="001E6C7C">
        <w:rPr>
          <w:rFonts w:cs="Arial"/>
          <w:bCs/>
          <w:sz w:val="20"/>
        </w:rPr>
        <w:t>3</w:t>
      </w:r>
      <w:r w:rsidR="00035A3B">
        <w:rPr>
          <w:rFonts w:cs="Arial"/>
          <w:bCs/>
          <w:sz w:val="20"/>
        </w:rPr>
        <w:t>.</w:t>
      </w:r>
      <w:r w:rsidRPr="001E6C7C">
        <w:rPr>
          <w:rFonts w:cs="Arial"/>
          <w:bCs/>
          <w:sz w:val="20"/>
        </w:rPr>
        <w:t>11</w:t>
      </w:r>
      <w:r w:rsidR="00E805BA" w:rsidRPr="001E6C7C">
        <w:rPr>
          <w:rFonts w:cs="Arial"/>
          <w:b/>
          <w:bCs/>
          <w:sz w:val="20"/>
        </w:rPr>
        <w:t xml:space="preserve"> </w:t>
      </w:r>
      <w:r w:rsidR="00397C39" w:rsidRPr="001E6C7C">
        <w:rPr>
          <w:rFonts w:cs="Arial"/>
          <w:b/>
          <w:bCs/>
          <w:sz w:val="20"/>
        </w:rPr>
        <w:tab/>
      </w:r>
      <w:r w:rsidR="00E805BA" w:rsidRPr="001E6C7C">
        <w:rPr>
          <w:rFonts w:cs="Arial"/>
          <w:bCs/>
          <w:sz w:val="20"/>
        </w:rPr>
        <w:t xml:space="preserve">A preliminary approval of the relevant Placing Document must be obtained from the JSE when any placing </w:t>
      </w:r>
      <w:r w:rsidR="00512BA1">
        <w:rPr>
          <w:rFonts w:cs="Arial"/>
          <w:bCs/>
          <w:sz w:val="20"/>
        </w:rPr>
        <w:t>document or offering and any roa</w:t>
      </w:r>
      <w:r w:rsidR="00E805BA" w:rsidRPr="001E6C7C">
        <w:rPr>
          <w:rFonts w:cs="Arial"/>
          <w:bCs/>
          <w:sz w:val="20"/>
        </w:rPr>
        <w:t>d show or other marketing of Debt Securities which are to be listed is done before formal approval for Listing is granted.</w:t>
      </w:r>
    </w:p>
    <w:p w:rsidR="006D3F4C" w:rsidRPr="001E6C7C" w:rsidRDefault="006D3F4C" w:rsidP="002064C8">
      <w:pPr>
        <w:pStyle w:val="BodyText2"/>
        <w:spacing w:after="0" w:line="240" w:lineRule="auto"/>
        <w:ind w:left="709" w:hanging="567"/>
        <w:rPr>
          <w:rFonts w:cs="Arial"/>
          <w:bCs/>
          <w:sz w:val="20"/>
        </w:rPr>
      </w:pPr>
    </w:p>
    <w:p w:rsidR="00874B4C" w:rsidRPr="001E6C7C" w:rsidRDefault="000D2E35" w:rsidP="002064C8">
      <w:pPr>
        <w:pStyle w:val="List3"/>
        <w:numPr>
          <w:ilvl w:val="0"/>
          <w:numId w:val="0"/>
        </w:numPr>
        <w:tabs>
          <w:tab w:val="clear" w:pos="1361"/>
          <w:tab w:val="num" w:pos="709"/>
        </w:tabs>
        <w:spacing w:after="0" w:line="240" w:lineRule="auto"/>
        <w:ind w:left="709" w:hanging="567"/>
        <w:rPr>
          <w:rFonts w:cs="Arial"/>
          <w:sz w:val="20"/>
        </w:rPr>
      </w:pPr>
      <w:r w:rsidRPr="001E6C7C">
        <w:rPr>
          <w:rFonts w:cs="Arial"/>
          <w:sz w:val="20"/>
        </w:rPr>
        <w:t>3.1</w:t>
      </w:r>
      <w:r w:rsidR="005A4D34" w:rsidRPr="001E6C7C">
        <w:rPr>
          <w:rFonts w:cs="Arial"/>
          <w:sz w:val="20"/>
        </w:rPr>
        <w:t>2</w:t>
      </w:r>
      <w:r w:rsidRPr="001E6C7C">
        <w:rPr>
          <w:rFonts w:cs="Arial"/>
          <w:sz w:val="20"/>
        </w:rPr>
        <w:t xml:space="preserve"> </w:t>
      </w:r>
      <w:r w:rsidR="00397C39" w:rsidRPr="001E6C7C">
        <w:rPr>
          <w:rFonts w:cs="Arial"/>
          <w:sz w:val="20"/>
        </w:rPr>
        <w:tab/>
      </w:r>
      <w:r w:rsidR="00874B4C" w:rsidRPr="001E6C7C">
        <w:rPr>
          <w:rFonts w:cs="Arial"/>
          <w:sz w:val="20"/>
        </w:rPr>
        <w:t xml:space="preserve">The Placing Document, as </w:t>
      </w:r>
      <w:r w:rsidR="00E805BA" w:rsidRPr="001E6C7C">
        <w:rPr>
          <w:rFonts w:cs="Arial"/>
          <w:sz w:val="20"/>
        </w:rPr>
        <w:t xml:space="preserve">preliminary </w:t>
      </w:r>
      <w:r w:rsidR="00874B4C" w:rsidRPr="001E6C7C">
        <w:rPr>
          <w:rFonts w:cs="Arial"/>
          <w:sz w:val="20"/>
        </w:rPr>
        <w:t xml:space="preserve">approved by the JSE, may be circulated to market participants and </w:t>
      </w:r>
      <w:r w:rsidRPr="001E6C7C">
        <w:rPr>
          <w:rFonts w:cs="Arial"/>
          <w:sz w:val="20"/>
        </w:rPr>
        <w:t>p</w:t>
      </w:r>
      <w:r w:rsidR="00874B4C" w:rsidRPr="001E6C7C">
        <w:rPr>
          <w:rFonts w:cs="Arial"/>
          <w:sz w:val="20"/>
        </w:rPr>
        <w:t xml:space="preserve">otential </w:t>
      </w:r>
      <w:r w:rsidRPr="001E6C7C">
        <w:rPr>
          <w:rFonts w:cs="Arial"/>
          <w:sz w:val="20"/>
        </w:rPr>
        <w:t>i</w:t>
      </w:r>
      <w:r w:rsidR="00874B4C" w:rsidRPr="001E6C7C">
        <w:rPr>
          <w:rFonts w:cs="Arial"/>
          <w:sz w:val="20"/>
        </w:rPr>
        <w:t>nvestors at meetings</w:t>
      </w:r>
      <w:r w:rsidR="00D73C21" w:rsidRPr="001E6C7C">
        <w:rPr>
          <w:rFonts w:cs="Arial"/>
          <w:sz w:val="20"/>
        </w:rPr>
        <w:t>,</w:t>
      </w:r>
      <w:r w:rsidR="00874B4C" w:rsidRPr="001E6C7C">
        <w:rPr>
          <w:rFonts w:cs="Arial"/>
          <w:sz w:val="20"/>
        </w:rPr>
        <w:t xml:space="preserve"> provided that any amendments effected following such meetings shall be limited to the insertion of dates, pricing, issue amount, and maturity information or similar information. If any other amendments are effected to the Placing Document, </w:t>
      </w:r>
      <w:r w:rsidR="00D73C21" w:rsidRPr="001E6C7C">
        <w:rPr>
          <w:rFonts w:cs="Arial"/>
          <w:sz w:val="20"/>
        </w:rPr>
        <w:t>p</w:t>
      </w:r>
      <w:r w:rsidR="00874B4C" w:rsidRPr="001E6C7C">
        <w:rPr>
          <w:rFonts w:cs="Arial"/>
          <w:sz w:val="20"/>
        </w:rPr>
        <w:t xml:space="preserve">otential </w:t>
      </w:r>
      <w:r w:rsidR="00D73C21" w:rsidRPr="001E6C7C">
        <w:rPr>
          <w:rFonts w:cs="Arial"/>
          <w:sz w:val="20"/>
        </w:rPr>
        <w:t>i</w:t>
      </w:r>
      <w:r w:rsidR="00874B4C" w:rsidRPr="001E6C7C">
        <w:rPr>
          <w:rFonts w:cs="Arial"/>
          <w:sz w:val="20"/>
        </w:rPr>
        <w:t xml:space="preserve">nvestors and the JSE must be informed of such amendments and the Placing Document must be submitted for </w:t>
      </w:r>
      <w:r w:rsidR="00223F9F">
        <w:rPr>
          <w:rFonts w:cs="Arial"/>
          <w:sz w:val="20"/>
        </w:rPr>
        <w:t xml:space="preserve">final </w:t>
      </w:r>
      <w:r w:rsidR="00E21543" w:rsidRPr="001E6C7C">
        <w:rPr>
          <w:rFonts w:cs="Arial"/>
          <w:sz w:val="20"/>
        </w:rPr>
        <w:t>approval.</w:t>
      </w:r>
      <w:r w:rsidR="0075508A" w:rsidRPr="001E6C7C">
        <w:rPr>
          <w:rFonts w:cs="Arial"/>
          <w:sz w:val="20"/>
        </w:rPr>
        <w:t xml:space="preserve">  </w:t>
      </w:r>
    </w:p>
    <w:p w:rsidR="0075508A" w:rsidRPr="001E6C7C" w:rsidRDefault="0075508A" w:rsidP="002064C8">
      <w:pPr>
        <w:pStyle w:val="a-0000"/>
        <w:spacing w:before="0"/>
        <w:rPr>
          <w:rFonts w:ascii="Arial" w:hAnsi="Arial" w:cs="Arial"/>
          <w:color w:val="000000"/>
          <w:sz w:val="20"/>
        </w:rPr>
      </w:pPr>
    </w:p>
    <w:p w:rsidR="00874B4C" w:rsidRPr="001E6C7C" w:rsidRDefault="00E21543" w:rsidP="002064C8">
      <w:pPr>
        <w:pStyle w:val="List3"/>
        <w:numPr>
          <w:ilvl w:val="0"/>
          <w:numId w:val="0"/>
        </w:numPr>
        <w:tabs>
          <w:tab w:val="clear" w:pos="1361"/>
          <w:tab w:val="num" w:pos="709"/>
        </w:tabs>
        <w:spacing w:after="0" w:line="240" w:lineRule="auto"/>
        <w:ind w:left="709" w:hanging="567"/>
        <w:rPr>
          <w:rFonts w:cs="Arial"/>
          <w:sz w:val="20"/>
        </w:rPr>
      </w:pPr>
      <w:r w:rsidRPr="001E6C7C">
        <w:rPr>
          <w:rFonts w:cs="Arial"/>
          <w:sz w:val="20"/>
        </w:rPr>
        <w:t xml:space="preserve">3.13 </w:t>
      </w:r>
      <w:r w:rsidR="00035A3B">
        <w:rPr>
          <w:rFonts w:cs="Arial"/>
          <w:sz w:val="20"/>
        </w:rPr>
        <w:tab/>
      </w:r>
      <w:r w:rsidRPr="001E6C7C">
        <w:rPr>
          <w:rFonts w:cs="Arial"/>
          <w:sz w:val="20"/>
        </w:rPr>
        <w:t>The</w:t>
      </w:r>
      <w:r w:rsidR="00874B4C" w:rsidRPr="001E6C7C">
        <w:rPr>
          <w:rFonts w:cs="Arial"/>
          <w:sz w:val="20"/>
        </w:rPr>
        <w:t xml:space="preserve"> </w:t>
      </w:r>
      <w:r w:rsidR="00BB43B8" w:rsidRPr="001E6C7C">
        <w:rPr>
          <w:rFonts w:cs="Arial"/>
          <w:sz w:val="20"/>
        </w:rPr>
        <w:t xml:space="preserve">Applicant </w:t>
      </w:r>
      <w:r w:rsidR="00874B4C" w:rsidRPr="001E6C7C">
        <w:rPr>
          <w:rFonts w:cs="Arial"/>
          <w:sz w:val="20"/>
        </w:rPr>
        <w:t>Issuer, Debt Sponsor, Dealers, Ar</w:t>
      </w:r>
      <w:r w:rsidR="00512BA1">
        <w:rPr>
          <w:rFonts w:cs="Arial"/>
          <w:sz w:val="20"/>
        </w:rPr>
        <w:t>r</w:t>
      </w:r>
      <w:r w:rsidR="00874B4C" w:rsidRPr="001E6C7C">
        <w:rPr>
          <w:rFonts w:cs="Arial"/>
          <w:sz w:val="20"/>
        </w:rPr>
        <w:t xml:space="preserve">angers or Managers shall advise </w:t>
      </w:r>
      <w:r w:rsidR="000D2E35" w:rsidRPr="001E6C7C">
        <w:rPr>
          <w:rFonts w:cs="Arial"/>
          <w:sz w:val="20"/>
        </w:rPr>
        <w:t>p</w:t>
      </w:r>
      <w:r w:rsidR="00874B4C" w:rsidRPr="001E6C7C">
        <w:rPr>
          <w:rFonts w:cs="Arial"/>
          <w:sz w:val="20"/>
        </w:rPr>
        <w:t xml:space="preserve">otential </w:t>
      </w:r>
      <w:r w:rsidR="000D2E35" w:rsidRPr="001E6C7C">
        <w:rPr>
          <w:rFonts w:cs="Arial"/>
          <w:sz w:val="20"/>
        </w:rPr>
        <w:t>i</w:t>
      </w:r>
      <w:r w:rsidR="00874B4C" w:rsidRPr="001E6C7C">
        <w:rPr>
          <w:rFonts w:cs="Arial"/>
          <w:sz w:val="20"/>
        </w:rPr>
        <w:t>nvestors that the Placing Document is not the final document approved by the JSE and that such document shall be subject to completion and amendment, and this fact shall be clearly evident on the face of this document.</w:t>
      </w:r>
    </w:p>
    <w:p w:rsidR="0075508A" w:rsidRPr="001E6C7C" w:rsidRDefault="0075508A" w:rsidP="002064C8">
      <w:pPr>
        <w:pStyle w:val="a-0000"/>
        <w:spacing w:before="0"/>
        <w:rPr>
          <w:rFonts w:ascii="Arial" w:hAnsi="Arial" w:cs="Arial"/>
          <w:color w:val="000000"/>
          <w:sz w:val="20"/>
        </w:rPr>
      </w:pPr>
    </w:p>
    <w:p w:rsidR="00874B4C" w:rsidRPr="001E6C7C" w:rsidRDefault="000D2E35" w:rsidP="002064C8">
      <w:pPr>
        <w:pStyle w:val="List3"/>
        <w:numPr>
          <w:ilvl w:val="0"/>
          <w:numId w:val="0"/>
        </w:numPr>
        <w:tabs>
          <w:tab w:val="clear" w:pos="1361"/>
          <w:tab w:val="num" w:pos="709"/>
        </w:tabs>
        <w:spacing w:after="0" w:line="240" w:lineRule="auto"/>
        <w:ind w:left="709" w:hanging="567"/>
        <w:rPr>
          <w:rFonts w:cs="Arial"/>
          <w:sz w:val="20"/>
        </w:rPr>
      </w:pPr>
      <w:r w:rsidRPr="001E6C7C">
        <w:rPr>
          <w:rFonts w:cs="Arial"/>
          <w:sz w:val="20"/>
        </w:rPr>
        <w:t>3.1</w:t>
      </w:r>
      <w:r w:rsidR="005A4D34" w:rsidRPr="001E6C7C">
        <w:rPr>
          <w:rFonts w:cs="Arial"/>
          <w:sz w:val="20"/>
        </w:rPr>
        <w:t>4</w:t>
      </w:r>
      <w:r w:rsidRPr="001E6C7C">
        <w:rPr>
          <w:rFonts w:cs="Arial"/>
          <w:sz w:val="20"/>
        </w:rPr>
        <w:t xml:space="preserve"> </w:t>
      </w:r>
      <w:r w:rsidR="00D22629" w:rsidRPr="001E6C7C">
        <w:rPr>
          <w:rFonts w:cs="Arial"/>
          <w:sz w:val="20"/>
        </w:rPr>
        <w:tab/>
      </w:r>
      <w:r w:rsidR="00223F9F">
        <w:rPr>
          <w:rFonts w:cs="Arial"/>
          <w:sz w:val="20"/>
        </w:rPr>
        <w:t xml:space="preserve">Strate </w:t>
      </w:r>
      <w:r w:rsidR="00874B4C" w:rsidRPr="001E6C7C">
        <w:rPr>
          <w:rFonts w:cs="Arial"/>
          <w:sz w:val="20"/>
        </w:rPr>
        <w:t xml:space="preserve">shall have approved the immobilisation / dematerialisation of the </w:t>
      </w:r>
      <w:r w:rsidR="0092517F" w:rsidRPr="001E6C7C">
        <w:rPr>
          <w:rFonts w:cs="Arial"/>
          <w:sz w:val="20"/>
        </w:rPr>
        <w:t>Debt Security</w:t>
      </w:r>
      <w:r w:rsidR="00874B4C" w:rsidRPr="001E6C7C">
        <w:rPr>
          <w:rFonts w:cs="Arial"/>
          <w:sz w:val="20"/>
        </w:rPr>
        <w:t xml:space="preserve"> prior to the </w:t>
      </w:r>
      <w:r w:rsidR="00BB43B8" w:rsidRPr="001E6C7C">
        <w:rPr>
          <w:rFonts w:cs="Arial"/>
          <w:sz w:val="20"/>
        </w:rPr>
        <w:t>preliminary approval by the JSE.</w:t>
      </w:r>
    </w:p>
    <w:p w:rsidR="0075508A" w:rsidRPr="001E6C7C" w:rsidRDefault="0075508A" w:rsidP="002064C8">
      <w:pPr>
        <w:pStyle w:val="a-0000"/>
        <w:spacing w:before="0"/>
        <w:rPr>
          <w:rFonts w:ascii="Arial" w:hAnsi="Arial" w:cs="Arial"/>
          <w:color w:val="000000"/>
          <w:sz w:val="20"/>
        </w:rPr>
      </w:pPr>
    </w:p>
    <w:p w:rsidR="00874B4C" w:rsidRPr="001E6C7C" w:rsidRDefault="000D2E35" w:rsidP="002064C8">
      <w:pPr>
        <w:pStyle w:val="List3"/>
        <w:numPr>
          <w:ilvl w:val="0"/>
          <w:numId w:val="0"/>
        </w:numPr>
        <w:tabs>
          <w:tab w:val="clear" w:pos="1361"/>
          <w:tab w:val="num" w:pos="709"/>
        </w:tabs>
        <w:spacing w:after="0" w:line="240" w:lineRule="auto"/>
        <w:ind w:left="709" w:hanging="567"/>
        <w:rPr>
          <w:rFonts w:cs="Arial"/>
          <w:sz w:val="20"/>
        </w:rPr>
      </w:pPr>
      <w:r w:rsidRPr="001E6C7C">
        <w:rPr>
          <w:rFonts w:cs="Arial"/>
          <w:sz w:val="20"/>
        </w:rPr>
        <w:t>3.1</w:t>
      </w:r>
      <w:r w:rsidR="005A4D34" w:rsidRPr="001E6C7C">
        <w:rPr>
          <w:rFonts w:cs="Arial"/>
          <w:sz w:val="20"/>
        </w:rPr>
        <w:t>5</w:t>
      </w:r>
      <w:r w:rsidR="00D22629" w:rsidRPr="001E6C7C">
        <w:rPr>
          <w:rFonts w:cs="Arial"/>
          <w:sz w:val="20"/>
        </w:rPr>
        <w:tab/>
      </w:r>
      <w:r w:rsidR="00874B4C" w:rsidRPr="001E6C7C">
        <w:rPr>
          <w:rFonts w:cs="Arial"/>
          <w:sz w:val="20"/>
        </w:rPr>
        <w:t xml:space="preserve">A signed, final Placing Document shall be made available to JSE for </w:t>
      </w:r>
      <w:r w:rsidR="00BB43B8" w:rsidRPr="001E6C7C">
        <w:rPr>
          <w:rFonts w:cs="Arial"/>
          <w:sz w:val="20"/>
        </w:rPr>
        <w:t xml:space="preserve">formal </w:t>
      </w:r>
      <w:r w:rsidR="00874B4C" w:rsidRPr="001E6C7C">
        <w:rPr>
          <w:rFonts w:cs="Arial"/>
          <w:sz w:val="20"/>
        </w:rPr>
        <w:t xml:space="preserve">approval and Investors within 48 hours prior to the </w:t>
      </w:r>
      <w:r w:rsidR="0092517F" w:rsidRPr="001E6C7C">
        <w:rPr>
          <w:rFonts w:cs="Arial"/>
          <w:sz w:val="20"/>
        </w:rPr>
        <w:t>Listing</w:t>
      </w:r>
      <w:r w:rsidR="00874B4C" w:rsidRPr="001E6C7C">
        <w:rPr>
          <w:rFonts w:cs="Arial"/>
          <w:sz w:val="20"/>
        </w:rPr>
        <w:t xml:space="preserve"> date</w:t>
      </w:r>
      <w:r w:rsidR="00D73C21" w:rsidRPr="001E6C7C">
        <w:rPr>
          <w:rFonts w:cs="Arial"/>
          <w:sz w:val="20"/>
        </w:rPr>
        <w:t>.</w:t>
      </w:r>
    </w:p>
    <w:p w:rsidR="00B0300C" w:rsidRPr="001E6C7C" w:rsidRDefault="00B0300C" w:rsidP="002064C8">
      <w:pPr>
        <w:pStyle w:val="BodyText2"/>
        <w:spacing w:after="0" w:line="240" w:lineRule="auto"/>
        <w:ind w:left="0"/>
        <w:rPr>
          <w:rFonts w:cs="Arial"/>
          <w:bCs/>
          <w:sz w:val="20"/>
        </w:rPr>
      </w:pPr>
    </w:p>
    <w:p w:rsidR="00EC3B5D" w:rsidRPr="001E6C7C" w:rsidRDefault="00EC3B5D" w:rsidP="002064C8">
      <w:pPr>
        <w:pStyle w:val="BodyText2"/>
        <w:spacing w:after="0" w:line="240" w:lineRule="auto"/>
        <w:ind w:left="142"/>
        <w:rPr>
          <w:rFonts w:cs="Arial"/>
          <w:b/>
          <w:sz w:val="20"/>
        </w:rPr>
      </w:pPr>
      <w:r w:rsidRPr="001E6C7C">
        <w:rPr>
          <w:rFonts w:cs="Arial"/>
          <w:b/>
          <w:bCs/>
          <w:sz w:val="20"/>
        </w:rPr>
        <w:t>Pre-issued Trading</w:t>
      </w:r>
    </w:p>
    <w:p w:rsidR="00B0300C" w:rsidRPr="001E6C7C" w:rsidRDefault="00B0300C" w:rsidP="002064C8">
      <w:pPr>
        <w:pStyle w:val="BodyText2"/>
        <w:spacing w:after="0" w:line="240" w:lineRule="auto"/>
        <w:ind w:left="709" w:hanging="567"/>
        <w:rPr>
          <w:rFonts w:cs="Arial"/>
          <w:sz w:val="20"/>
        </w:rPr>
      </w:pPr>
      <w:r w:rsidRPr="001E6C7C">
        <w:rPr>
          <w:rFonts w:cs="Arial"/>
          <w:sz w:val="20"/>
        </w:rPr>
        <w:t>3.1</w:t>
      </w:r>
      <w:r w:rsidR="005A4D34" w:rsidRPr="001E6C7C">
        <w:rPr>
          <w:rFonts w:cs="Arial"/>
          <w:sz w:val="20"/>
        </w:rPr>
        <w:t>6</w:t>
      </w:r>
      <w:r w:rsidRPr="001E6C7C">
        <w:rPr>
          <w:rFonts w:cs="Arial"/>
          <w:sz w:val="20"/>
        </w:rPr>
        <w:tab/>
        <w:t xml:space="preserve">A member of </w:t>
      </w:r>
      <w:r w:rsidR="00BB43B8" w:rsidRPr="001E6C7C">
        <w:rPr>
          <w:rFonts w:cs="Arial"/>
          <w:sz w:val="20"/>
        </w:rPr>
        <w:t xml:space="preserve">the </w:t>
      </w:r>
      <w:r w:rsidRPr="001E6C7C">
        <w:rPr>
          <w:rFonts w:cs="Arial"/>
          <w:sz w:val="20"/>
        </w:rPr>
        <w:t xml:space="preserve">JSE may only execute transactions in </w:t>
      </w:r>
      <w:r w:rsidR="00771018" w:rsidRPr="001E6C7C">
        <w:rPr>
          <w:rFonts w:cs="Arial"/>
          <w:sz w:val="20"/>
        </w:rPr>
        <w:t>P</w:t>
      </w:r>
      <w:r w:rsidRPr="001E6C7C">
        <w:rPr>
          <w:rFonts w:cs="Arial"/>
          <w:sz w:val="20"/>
        </w:rPr>
        <w:t xml:space="preserve">re-issued </w:t>
      </w:r>
      <w:r w:rsidR="00771018" w:rsidRPr="001E6C7C">
        <w:rPr>
          <w:rFonts w:cs="Arial"/>
          <w:sz w:val="20"/>
        </w:rPr>
        <w:t>D</w:t>
      </w:r>
      <w:r w:rsidRPr="001E6C7C">
        <w:rPr>
          <w:rFonts w:cs="Arial"/>
          <w:sz w:val="20"/>
        </w:rPr>
        <w:t xml:space="preserve">ebt </w:t>
      </w:r>
      <w:r w:rsidR="00771018" w:rsidRPr="001E6C7C">
        <w:rPr>
          <w:rFonts w:cs="Arial"/>
          <w:sz w:val="20"/>
        </w:rPr>
        <w:t>S</w:t>
      </w:r>
      <w:r w:rsidRPr="001E6C7C">
        <w:rPr>
          <w:rFonts w:cs="Arial"/>
          <w:sz w:val="20"/>
        </w:rPr>
        <w:t xml:space="preserve">ecurities after such </w:t>
      </w:r>
      <w:r w:rsidR="00E805BA" w:rsidRPr="001E6C7C">
        <w:rPr>
          <w:rFonts w:cs="Arial"/>
          <w:sz w:val="20"/>
        </w:rPr>
        <w:t xml:space="preserve">approval </w:t>
      </w:r>
      <w:r w:rsidRPr="001E6C7C">
        <w:rPr>
          <w:rFonts w:cs="Arial"/>
          <w:sz w:val="20"/>
        </w:rPr>
        <w:t>has been granted by JSE;</w:t>
      </w:r>
    </w:p>
    <w:p w:rsidR="00BB43B8" w:rsidRPr="001E6C7C" w:rsidRDefault="00BB43B8" w:rsidP="002064C8">
      <w:pPr>
        <w:pStyle w:val="BodyText2"/>
        <w:spacing w:after="0" w:line="240" w:lineRule="auto"/>
        <w:ind w:left="709" w:hanging="567"/>
        <w:rPr>
          <w:rFonts w:cs="Arial"/>
          <w:sz w:val="20"/>
        </w:rPr>
      </w:pPr>
    </w:p>
    <w:p w:rsidR="00B0300C" w:rsidRPr="001E6C7C" w:rsidRDefault="000D2E35" w:rsidP="002064C8">
      <w:pPr>
        <w:pStyle w:val="BodyText2"/>
        <w:spacing w:after="0" w:line="240" w:lineRule="auto"/>
        <w:ind w:left="142"/>
        <w:rPr>
          <w:rFonts w:cs="Arial"/>
          <w:sz w:val="20"/>
        </w:rPr>
      </w:pPr>
      <w:r w:rsidRPr="001E6C7C">
        <w:rPr>
          <w:rFonts w:cs="Arial"/>
          <w:sz w:val="20"/>
        </w:rPr>
        <w:tab/>
      </w:r>
      <w:r w:rsidRPr="001E6C7C">
        <w:rPr>
          <w:rFonts w:cs="Arial"/>
          <w:sz w:val="20"/>
        </w:rPr>
        <w:tab/>
      </w:r>
      <w:r w:rsidRPr="001E6C7C">
        <w:rPr>
          <w:rFonts w:cs="Arial"/>
          <w:sz w:val="20"/>
        </w:rPr>
        <w:tab/>
      </w:r>
      <w:r w:rsidRPr="001E6C7C">
        <w:rPr>
          <w:rFonts w:cs="Arial"/>
          <w:sz w:val="20"/>
        </w:rPr>
        <w:tab/>
      </w:r>
      <w:r w:rsidRPr="001E6C7C">
        <w:rPr>
          <w:rFonts w:cs="Arial"/>
          <w:sz w:val="20"/>
        </w:rPr>
        <w:tab/>
      </w:r>
      <w:r w:rsidRPr="001E6C7C">
        <w:rPr>
          <w:rFonts w:cs="Arial"/>
          <w:sz w:val="20"/>
        </w:rPr>
        <w:tab/>
      </w:r>
      <w:r w:rsidRPr="001E6C7C">
        <w:rPr>
          <w:rFonts w:cs="Arial"/>
          <w:sz w:val="20"/>
        </w:rPr>
        <w:tab/>
        <w:t>3.1</w:t>
      </w:r>
      <w:r w:rsidRPr="001E6C7C">
        <w:rPr>
          <w:rFonts w:cs="Arial"/>
          <w:sz w:val="20"/>
        </w:rPr>
        <w:tab/>
      </w:r>
      <w:r w:rsidRPr="001E6C7C">
        <w:rPr>
          <w:rFonts w:cs="Arial"/>
          <w:sz w:val="20"/>
        </w:rPr>
        <w:tab/>
      </w:r>
      <w:r w:rsidR="005A4D34" w:rsidRPr="001E6C7C">
        <w:rPr>
          <w:rFonts w:cs="Arial"/>
          <w:sz w:val="20"/>
        </w:rPr>
        <w:t>7</w:t>
      </w:r>
      <w:r w:rsidR="00BB43B8" w:rsidRPr="001E6C7C">
        <w:rPr>
          <w:rFonts w:cs="Arial"/>
          <w:sz w:val="20"/>
        </w:rPr>
        <w:t xml:space="preserve">   </w:t>
      </w:r>
      <w:r w:rsidR="00E805BA" w:rsidRPr="001E6C7C">
        <w:rPr>
          <w:rFonts w:cs="Arial"/>
          <w:sz w:val="20"/>
        </w:rPr>
        <w:t xml:space="preserve">The </w:t>
      </w:r>
      <w:r w:rsidRPr="001E6C7C">
        <w:rPr>
          <w:rFonts w:cs="Arial"/>
          <w:sz w:val="20"/>
        </w:rPr>
        <w:t>J</w:t>
      </w:r>
      <w:r w:rsidR="00B0300C" w:rsidRPr="001E6C7C">
        <w:rPr>
          <w:rFonts w:cs="Arial"/>
          <w:sz w:val="20"/>
        </w:rPr>
        <w:t xml:space="preserve">SE may permit </w:t>
      </w:r>
      <w:r w:rsidR="00771018" w:rsidRPr="001E6C7C">
        <w:rPr>
          <w:rFonts w:cs="Arial"/>
          <w:sz w:val="20"/>
        </w:rPr>
        <w:t>P</w:t>
      </w:r>
      <w:r w:rsidR="007B49D8" w:rsidRPr="001E6C7C">
        <w:rPr>
          <w:rFonts w:cs="Arial"/>
          <w:sz w:val="20"/>
        </w:rPr>
        <w:t>re-iss</w:t>
      </w:r>
      <w:r w:rsidR="00E805BA" w:rsidRPr="001E6C7C">
        <w:rPr>
          <w:rFonts w:cs="Arial"/>
          <w:sz w:val="20"/>
        </w:rPr>
        <w:t>ued</w:t>
      </w:r>
      <w:r w:rsidR="007B49D8" w:rsidRPr="001E6C7C">
        <w:rPr>
          <w:rFonts w:cs="Arial"/>
          <w:sz w:val="20"/>
        </w:rPr>
        <w:t xml:space="preserve"> trading in </w:t>
      </w:r>
      <w:r w:rsidR="00BB43B8" w:rsidRPr="001E6C7C">
        <w:rPr>
          <w:rFonts w:cs="Arial"/>
          <w:sz w:val="20"/>
        </w:rPr>
        <w:t>D</w:t>
      </w:r>
      <w:r w:rsidR="00B0300C" w:rsidRPr="001E6C7C">
        <w:rPr>
          <w:rFonts w:cs="Arial"/>
          <w:sz w:val="20"/>
        </w:rPr>
        <w:t xml:space="preserve">ebt </w:t>
      </w:r>
      <w:r w:rsidR="00BB43B8" w:rsidRPr="001E6C7C">
        <w:rPr>
          <w:rFonts w:cs="Arial"/>
          <w:sz w:val="20"/>
        </w:rPr>
        <w:t>S</w:t>
      </w:r>
      <w:r w:rsidR="00B0300C" w:rsidRPr="001E6C7C">
        <w:rPr>
          <w:rFonts w:cs="Arial"/>
          <w:sz w:val="20"/>
        </w:rPr>
        <w:t>ecurities</w:t>
      </w:r>
      <w:r w:rsidR="00CF32D6" w:rsidRPr="001E6C7C">
        <w:rPr>
          <w:rFonts w:cs="Arial"/>
          <w:sz w:val="20"/>
        </w:rPr>
        <w:t xml:space="preserve"> </w:t>
      </w:r>
      <w:r w:rsidR="00B0300C" w:rsidRPr="001E6C7C">
        <w:rPr>
          <w:rFonts w:cs="Arial"/>
          <w:sz w:val="20"/>
        </w:rPr>
        <w:t>subject to the following conditions:</w:t>
      </w:r>
    </w:p>
    <w:p w:rsidR="00B0300C" w:rsidRPr="001E6C7C" w:rsidRDefault="00B0300C" w:rsidP="002064C8">
      <w:pPr>
        <w:pStyle w:val="BodyText2"/>
        <w:spacing w:after="0" w:line="240" w:lineRule="auto"/>
        <w:ind w:left="1276" w:hanging="567"/>
        <w:rPr>
          <w:rFonts w:cs="Arial"/>
          <w:sz w:val="20"/>
        </w:rPr>
      </w:pPr>
      <w:r w:rsidRPr="001E6C7C">
        <w:rPr>
          <w:rFonts w:cs="Arial"/>
          <w:sz w:val="20"/>
        </w:rPr>
        <w:t>i)</w:t>
      </w:r>
      <w:r w:rsidRPr="001E6C7C">
        <w:rPr>
          <w:rFonts w:cs="Arial"/>
          <w:sz w:val="20"/>
        </w:rPr>
        <w:tab/>
      </w:r>
      <w:r w:rsidR="005C7110">
        <w:rPr>
          <w:rFonts w:cs="Arial"/>
          <w:sz w:val="20"/>
        </w:rPr>
        <w:t>t</w:t>
      </w:r>
      <w:r w:rsidRPr="001E6C7C">
        <w:rPr>
          <w:rFonts w:cs="Arial"/>
          <w:sz w:val="20"/>
        </w:rPr>
        <w:t xml:space="preserve">he </w:t>
      </w:r>
      <w:r w:rsidR="00CF32D6" w:rsidRPr="001E6C7C">
        <w:rPr>
          <w:rFonts w:cs="Arial"/>
          <w:sz w:val="20"/>
        </w:rPr>
        <w:t>Debt Sponsor</w:t>
      </w:r>
      <w:r w:rsidR="00512BA1">
        <w:rPr>
          <w:rFonts w:cs="Arial"/>
          <w:sz w:val="20"/>
        </w:rPr>
        <w:t xml:space="preserve"> </w:t>
      </w:r>
      <w:r w:rsidRPr="001E6C7C">
        <w:rPr>
          <w:rFonts w:cs="Arial"/>
          <w:sz w:val="20"/>
        </w:rPr>
        <w:t xml:space="preserve">to the </w:t>
      </w:r>
      <w:r w:rsidR="0092517F" w:rsidRPr="001E6C7C">
        <w:rPr>
          <w:rFonts w:cs="Arial"/>
          <w:sz w:val="20"/>
        </w:rPr>
        <w:t>Listing</w:t>
      </w:r>
      <w:r w:rsidRPr="001E6C7C">
        <w:rPr>
          <w:rFonts w:cs="Arial"/>
          <w:sz w:val="20"/>
        </w:rPr>
        <w:t xml:space="preserve"> must apply</w:t>
      </w:r>
      <w:r w:rsidR="00EC3B5D" w:rsidRPr="001E6C7C">
        <w:rPr>
          <w:rFonts w:cs="Arial"/>
          <w:sz w:val="20"/>
        </w:rPr>
        <w:t>, at</w:t>
      </w:r>
      <w:r w:rsidR="007B49D8" w:rsidRPr="001E6C7C">
        <w:rPr>
          <w:rFonts w:cs="Arial"/>
          <w:sz w:val="20"/>
        </w:rPr>
        <w:t xml:space="preserve"> the</w:t>
      </w:r>
      <w:r w:rsidR="00EC3B5D" w:rsidRPr="001E6C7C">
        <w:rPr>
          <w:rFonts w:cs="Arial"/>
          <w:sz w:val="20"/>
        </w:rPr>
        <w:t xml:space="preserve"> time of informal comment submission of the Placing document or the Pricing supplement, and receive approval for pre-issued trading from </w:t>
      </w:r>
      <w:r w:rsidRPr="001E6C7C">
        <w:rPr>
          <w:rFonts w:cs="Arial"/>
          <w:sz w:val="20"/>
        </w:rPr>
        <w:t>the JSE</w:t>
      </w:r>
      <w:r w:rsidR="00EC3B5D" w:rsidRPr="001E6C7C">
        <w:rPr>
          <w:rFonts w:cs="Arial"/>
          <w:sz w:val="20"/>
        </w:rPr>
        <w:t>;</w:t>
      </w:r>
    </w:p>
    <w:p w:rsidR="00B0300C" w:rsidRPr="001E6C7C" w:rsidRDefault="00B0300C" w:rsidP="002064C8">
      <w:pPr>
        <w:pStyle w:val="BodyText2"/>
        <w:spacing w:after="0" w:line="240" w:lineRule="auto"/>
        <w:ind w:left="1276" w:hanging="567"/>
        <w:rPr>
          <w:rFonts w:cs="Arial"/>
          <w:sz w:val="20"/>
        </w:rPr>
      </w:pPr>
      <w:r w:rsidRPr="001E6C7C">
        <w:rPr>
          <w:rFonts w:cs="Arial"/>
          <w:sz w:val="20"/>
        </w:rPr>
        <w:t>ii)</w:t>
      </w:r>
      <w:r w:rsidRPr="001E6C7C">
        <w:rPr>
          <w:rFonts w:cs="Arial"/>
          <w:sz w:val="20"/>
        </w:rPr>
        <w:tab/>
      </w:r>
      <w:r w:rsidR="005C7110">
        <w:rPr>
          <w:rFonts w:cs="Arial"/>
          <w:sz w:val="20"/>
        </w:rPr>
        <w:t>t</w:t>
      </w:r>
      <w:r w:rsidR="003E167B" w:rsidRPr="001E6C7C">
        <w:rPr>
          <w:rFonts w:cs="Arial"/>
          <w:sz w:val="20"/>
        </w:rPr>
        <w:t xml:space="preserve">he </w:t>
      </w:r>
      <w:r w:rsidRPr="001E6C7C">
        <w:rPr>
          <w:rFonts w:cs="Arial"/>
          <w:sz w:val="20"/>
        </w:rPr>
        <w:t xml:space="preserve">JSE must have approved the </w:t>
      </w:r>
      <w:r w:rsidR="0092517F" w:rsidRPr="001E6C7C">
        <w:rPr>
          <w:rFonts w:cs="Arial"/>
          <w:sz w:val="20"/>
        </w:rPr>
        <w:t>Listing</w:t>
      </w:r>
      <w:r w:rsidRPr="001E6C7C">
        <w:rPr>
          <w:rFonts w:cs="Arial"/>
          <w:sz w:val="20"/>
        </w:rPr>
        <w:t xml:space="preserve"> of Debt Securitie</w:t>
      </w:r>
      <w:r w:rsidR="00F90272" w:rsidRPr="001E6C7C">
        <w:rPr>
          <w:rFonts w:cs="Arial"/>
          <w:sz w:val="20"/>
        </w:rPr>
        <w:t>s</w:t>
      </w:r>
      <w:r w:rsidRPr="001E6C7C">
        <w:rPr>
          <w:rFonts w:cs="Arial"/>
          <w:sz w:val="20"/>
        </w:rPr>
        <w:t>;</w:t>
      </w:r>
    </w:p>
    <w:p w:rsidR="00B0300C" w:rsidRPr="001E6C7C" w:rsidRDefault="00B0300C" w:rsidP="002064C8">
      <w:pPr>
        <w:pStyle w:val="BodyText2"/>
        <w:numPr>
          <w:ilvl w:val="0"/>
          <w:numId w:val="45"/>
        </w:numPr>
        <w:tabs>
          <w:tab w:val="clear" w:pos="3877"/>
          <w:tab w:val="num" w:pos="1276"/>
        </w:tabs>
        <w:spacing w:after="0" w:line="240" w:lineRule="auto"/>
        <w:ind w:left="1276" w:hanging="567"/>
        <w:rPr>
          <w:rFonts w:cs="Arial"/>
          <w:sz w:val="20"/>
        </w:rPr>
      </w:pPr>
      <w:r w:rsidRPr="001E6C7C">
        <w:rPr>
          <w:rFonts w:cs="Arial"/>
          <w:sz w:val="20"/>
        </w:rPr>
        <w:t xml:space="preserve">the </w:t>
      </w:r>
      <w:r w:rsidR="0092517F" w:rsidRPr="001E6C7C">
        <w:rPr>
          <w:rFonts w:cs="Arial"/>
          <w:sz w:val="20"/>
        </w:rPr>
        <w:t>Listing</w:t>
      </w:r>
      <w:r w:rsidRPr="001E6C7C">
        <w:rPr>
          <w:rFonts w:cs="Arial"/>
          <w:sz w:val="20"/>
        </w:rPr>
        <w:t xml:space="preserve"> of Debt Securities, for which pre-issued </w:t>
      </w:r>
      <w:r w:rsidR="00EC3B5D" w:rsidRPr="001E6C7C">
        <w:rPr>
          <w:rFonts w:cs="Arial"/>
          <w:sz w:val="20"/>
        </w:rPr>
        <w:t xml:space="preserve">trading </w:t>
      </w:r>
      <w:r w:rsidRPr="001E6C7C">
        <w:rPr>
          <w:rFonts w:cs="Arial"/>
          <w:sz w:val="20"/>
        </w:rPr>
        <w:t xml:space="preserve">is requested, must be an initial </w:t>
      </w:r>
      <w:r w:rsidR="00DE18F0" w:rsidRPr="001E6C7C">
        <w:rPr>
          <w:rFonts w:cs="Arial"/>
          <w:sz w:val="20"/>
        </w:rPr>
        <w:t>o</w:t>
      </w:r>
      <w:r w:rsidRPr="001E6C7C">
        <w:rPr>
          <w:rFonts w:cs="Arial"/>
          <w:sz w:val="20"/>
        </w:rPr>
        <w:t>ffering and must be of such size that, in the opinion of</w:t>
      </w:r>
      <w:r w:rsidR="003E167B" w:rsidRPr="001E6C7C">
        <w:rPr>
          <w:rFonts w:cs="Arial"/>
          <w:sz w:val="20"/>
        </w:rPr>
        <w:t xml:space="preserve"> the</w:t>
      </w:r>
      <w:r w:rsidRPr="001E6C7C">
        <w:rPr>
          <w:rFonts w:cs="Arial"/>
          <w:sz w:val="20"/>
        </w:rPr>
        <w:t xml:space="preserve"> JSE, it is appropriate to permit pre-issued </w:t>
      </w:r>
      <w:r w:rsidR="00EC3B5D" w:rsidRPr="001E6C7C">
        <w:rPr>
          <w:rFonts w:cs="Arial"/>
          <w:sz w:val="20"/>
        </w:rPr>
        <w:t>trading</w:t>
      </w:r>
      <w:r w:rsidRPr="001E6C7C">
        <w:rPr>
          <w:rFonts w:cs="Arial"/>
          <w:sz w:val="20"/>
        </w:rPr>
        <w:t>;</w:t>
      </w:r>
    </w:p>
    <w:p w:rsidR="00B0300C" w:rsidRPr="001E6C7C" w:rsidRDefault="00EC3B5D" w:rsidP="002064C8">
      <w:pPr>
        <w:pStyle w:val="BodyText2"/>
        <w:spacing w:after="0" w:line="240" w:lineRule="auto"/>
        <w:ind w:left="1276" w:hanging="567"/>
        <w:rPr>
          <w:rFonts w:cs="Arial"/>
          <w:sz w:val="20"/>
        </w:rPr>
      </w:pPr>
      <w:r w:rsidRPr="001E6C7C">
        <w:rPr>
          <w:rFonts w:cs="Arial"/>
          <w:sz w:val="20"/>
        </w:rPr>
        <w:t>i</w:t>
      </w:r>
      <w:r w:rsidR="00B0300C" w:rsidRPr="001E6C7C">
        <w:rPr>
          <w:rFonts w:cs="Arial"/>
          <w:sz w:val="20"/>
        </w:rPr>
        <w:t>v)</w:t>
      </w:r>
      <w:r w:rsidR="00B0300C" w:rsidRPr="001E6C7C">
        <w:rPr>
          <w:rFonts w:cs="Arial"/>
          <w:sz w:val="20"/>
        </w:rPr>
        <w:tab/>
      </w:r>
      <w:r w:rsidR="005C7110">
        <w:rPr>
          <w:rFonts w:cs="Arial"/>
          <w:sz w:val="20"/>
        </w:rPr>
        <w:t>p</w:t>
      </w:r>
      <w:r w:rsidR="00B0300C" w:rsidRPr="001E6C7C">
        <w:rPr>
          <w:rFonts w:cs="Arial"/>
          <w:sz w:val="20"/>
        </w:rPr>
        <w:t>re-issued</w:t>
      </w:r>
      <w:r w:rsidR="00BB43B8" w:rsidRPr="001E6C7C">
        <w:rPr>
          <w:rFonts w:cs="Arial"/>
          <w:sz w:val="20"/>
        </w:rPr>
        <w:t xml:space="preserve"> </w:t>
      </w:r>
      <w:r w:rsidR="00B0300C" w:rsidRPr="001E6C7C">
        <w:rPr>
          <w:rFonts w:cs="Arial"/>
          <w:sz w:val="20"/>
        </w:rPr>
        <w:t>trading will commence and end on such dates as specified by</w:t>
      </w:r>
      <w:r w:rsidR="003E167B" w:rsidRPr="001E6C7C">
        <w:rPr>
          <w:rFonts w:cs="Arial"/>
          <w:sz w:val="20"/>
        </w:rPr>
        <w:t xml:space="preserve"> the</w:t>
      </w:r>
      <w:r w:rsidR="00B0300C" w:rsidRPr="001E6C7C">
        <w:rPr>
          <w:rFonts w:cs="Arial"/>
          <w:sz w:val="20"/>
        </w:rPr>
        <w:t xml:space="preserve"> JSE</w:t>
      </w:r>
      <w:r w:rsidR="00C17964" w:rsidRPr="001E6C7C">
        <w:rPr>
          <w:rFonts w:cs="Arial"/>
          <w:sz w:val="20"/>
        </w:rPr>
        <w:t xml:space="preserve"> and contained in a market</w:t>
      </w:r>
      <w:r w:rsidR="00B0300C" w:rsidRPr="001E6C7C">
        <w:rPr>
          <w:rFonts w:cs="Arial"/>
          <w:sz w:val="20"/>
        </w:rPr>
        <w:t xml:space="preserve"> notice indicating that the pre-issued </w:t>
      </w:r>
      <w:r w:rsidRPr="001E6C7C">
        <w:rPr>
          <w:rFonts w:cs="Arial"/>
          <w:sz w:val="20"/>
        </w:rPr>
        <w:t>trading</w:t>
      </w:r>
      <w:r w:rsidR="00B0300C" w:rsidRPr="001E6C7C">
        <w:rPr>
          <w:rFonts w:cs="Arial"/>
          <w:sz w:val="20"/>
        </w:rPr>
        <w:t xml:space="preserve"> </w:t>
      </w:r>
      <w:r w:rsidR="00C17964" w:rsidRPr="001E6C7C">
        <w:rPr>
          <w:rFonts w:cs="Arial"/>
          <w:sz w:val="20"/>
        </w:rPr>
        <w:t xml:space="preserve">must end on the </w:t>
      </w:r>
      <w:r w:rsidR="0092517F" w:rsidRPr="001E6C7C">
        <w:rPr>
          <w:rFonts w:cs="Arial"/>
          <w:sz w:val="20"/>
        </w:rPr>
        <w:t>Listing</w:t>
      </w:r>
      <w:r w:rsidR="00B0300C" w:rsidRPr="001E6C7C">
        <w:rPr>
          <w:rFonts w:cs="Arial"/>
          <w:sz w:val="20"/>
        </w:rPr>
        <w:t xml:space="preserve"> date of the Debt Securities; </w:t>
      </w:r>
    </w:p>
    <w:p w:rsidR="00B0300C" w:rsidRPr="001E6C7C" w:rsidRDefault="005C7110" w:rsidP="002064C8">
      <w:pPr>
        <w:pStyle w:val="BodyText2"/>
        <w:spacing w:after="0" w:line="240" w:lineRule="auto"/>
        <w:ind w:left="1276" w:hanging="567"/>
        <w:rPr>
          <w:rFonts w:cs="Arial"/>
          <w:sz w:val="20"/>
        </w:rPr>
      </w:pPr>
      <w:r>
        <w:rPr>
          <w:rFonts w:cs="Arial"/>
          <w:sz w:val="20"/>
        </w:rPr>
        <w:t>v)</w:t>
      </w:r>
      <w:r>
        <w:rPr>
          <w:rFonts w:cs="Arial"/>
          <w:sz w:val="20"/>
        </w:rPr>
        <w:tab/>
        <w:t>i</w:t>
      </w:r>
      <w:r w:rsidR="00B0300C" w:rsidRPr="001E6C7C">
        <w:rPr>
          <w:rFonts w:cs="Arial"/>
          <w:sz w:val="20"/>
        </w:rPr>
        <w:t xml:space="preserve">f the </w:t>
      </w:r>
      <w:r w:rsidR="0092517F" w:rsidRPr="001E6C7C">
        <w:rPr>
          <w:rFonts w:cs="Arial"/>
          <w:sz w:val="20"/>
        </w:rPr>
        <w:t>Listing</w:t>
      </w:r>
      <w:r w:rsidR="00B0300C" w:rsidRPr="001E6C7C">
        <w:rPr>
          <w:rFonts w:cs="Arial"/>
          <w:sz w:val="20"/>
        </w:rPr>
        <w:t xml:space="preserve"> in respect of which pre-issued </w:t>
      </w:r>
      <w:r w:rsidR="00EC3B5D" w:rsidRPr="001E6C7C">
        <w:rPr>
          <w:rFonts w:cs="Arial"/>
          <w:sz w:val="20"/>
        </w:rPr>
        <w:t>trading</w:t>
      </w:r>
      <w:r w:rsidR="00B0300C" w:rsidRPr="001E6C7C">
        <w:rPr>
          <w:rFonts w:cs="Arial"/>
          <w:sz w:val="20"/>
        </w:rPr>
        <w:t xml:space="preserve"> has been approved becomes effective, all transactions effective during the period of the pre-issued </w:t>
      </w:r>
      <w:r w:rsidR="00EC3B5D" w:rsidRPr="001E6C7C">
        <w:rPr>
          <w:rFonts w:cs="Arial"/>
          <w:sz w:val="20"/>
        </w:rPr>
        <w:t>trading</w:t>
      </w:r>
      <w:r w:rsidR="00B0300C" w:rsidRPr="001E6C7C">
        <w:rPr>
          <w:rFonts w:cs="Arial"/>
          <w:sz w:val="20"/>
        </w:rPr>
        <w:t xml:space="preserve"> will settle on settlement day of official trading on the same terms as all other transaction</w:t>
      </w:r>
      <w:r w:rsidR="00C941E8" w:rsidRPr="001E6C7C">
        <w:rPr>
          <w:rFonts w:cs="Arial"/>
          <w:sz w:val="20"/>
        </w:rPr>
        <w:t xml:space="preserve">s in Listed Debt Securities; but will not be covered by the JSE Guarantee Fund </w:t>
      </w:r>
      <w:r w:rsidR="00E805BA" w:rsidRPr="001E6C7C">
        <w:rPr>
          <w:rFonts w:cs="Arial"/>
          <w:sz w:val="20"/>
        </w:rPr>
        <w:t>and</w:t>
      </w:r>
      <w:r w:rsidR="00B0300C" w:rsidRPr="001E6C7C">
        <w:rPr>
          <w:rFonts w:cs="Arial"/>
          <w:sz w:val="20"/>
        </w:rPr>
        <w:t xml:space="preserve"> the </w:t>
      </w:r>
      <w:r w:rsidR="0092517F" w:rsidRPr="001E6C7C">
        <w:rPr>
          <w:rFonts w:cs="Arial"/>
          <w:sz w:val="20"/>
        </w:rPr>
        <w:t>Listing</w:t>
      </w:r>
      <w:r w:rsidR="00B0300C" w:rsidRPr="001E6C7C">
        <w:rPr>
          <w:rFonts w:cs="Arial"/>
          <w:sz w:val="20"/>
        </w:rPr>
        <w:t xml:space="preserve"> is still ineffective on the first settlement date of official trading, every transaction effective under this requirement will be void </w:t>
      </w:r>
      <w:r w:rsidR="00B0300C" w:rsidRPr="001E6C7C">
        <w:rPr>
          <w:rFonts w:cs="Arial"/>
          <w:i/>
          <w:sz w:val="20"/>
        </w:rPr>
        <w:t>ab initio</w:t>
      </w:r>
      <w:r w:rsidR="00B0300C" w:rsidRPr="001E6C7C">
        <w:rPr>
          <w:rFonts w:cs="Arial"/>
          <w:sz w:val="20"/>
        </w:rPr>
        <w:t xml:space="preserve"> and neither a member of </w:t>
      </w:r>
      <w:r w:rsidR="00DD1172" w:rsidRPr="001E6C7C">
        <w:rPr>
          <w:rFonts w:cs="Arial"/>
          <w:sz w:val="20"/>
        </w:rPr>
        <w:t xml:space="preserve"> the </w:t>
      </w:r>
      <w:r w:rsidR="00B0300C" w:rsidRPr="001E6C7C">
        <w:rPr>
          <w:rFonts w:cs="Arial"/>
          <w:sz w:val="20"/>
        </w:rPr>
        <w:t>JSE nor a client will have recourse against</w:t>
      </w:r>
      <w:r w:rsidR="002E7021" w:rsidRPr="001E6C7C">
        <w:rPr>
          <w:rFonts w:cs="Arial"/>
          <w:sz w:val="20"/>
        </w:rPr>
        <w:t xml:space="preserve"> the</w:t>
      </w:r>
      <w:r w:rsidR="00B0300C" w:rsidRPr="001E6C7C">
        <w:rPr>
          <w:rFonts w:cs="Arial"/>
          <w:sz w:val="20"/>
        </w:rPr>
        <w:t xml:space="preserve"> JSE or the member, as the case may be, in respect of such transactions.</w:t>
      </w:r>
    </w:p>
    <w:p w:rsidR="00D22629" w:rsidRPr="001E6C7C" w:rsidRDefault="00D22629" w:rsidP="002064C8">
      <w:pPr>
        <w:pStyle w:val="BodyText2"/>
        <w:spacing w:after="0" w:line="240" w:lineRule="auto"/>
        <w:ind w:left="709"/>
        <w:rPr>
          <w:rFonts w:cs="Arial"/>
          <w:sz w:val="20"/>
        </w:rPr>
      </w:pPr>
    </w:p>
    <w:p w:rsidR="002E7021" w:rsidRPr="001E6C7C" w:rsidRDefault="000D2E35" w:rsidP="002064C8">
      <w:pPr>
        <w:pStyle w:val="List2"/>
        <w:numPr>
          <w:ilvl w:val="0"/>
          <w:numId w:val="0"/>
        </w:numPr>
        <w:spacing w:after="0" w:line="240" w:lineRule="auto"/>
        <w:ind w:left="709" w:hanging="567"/>
        <w:rPr>
          <w:rFonts w:cs="Arial"/>
          <w:sz w:val="20"/>
        </w:rPr>
      </w:pPr>
      <w:r w:rsidRPr="001E6C7C">
        <w:rPr>
          <w:rFonts w:cs="Arial"/>
          <w:sz w:val="20"/>
        </w:rPr>
        <w:t>3.1</w:t>
      </w:r>
      <w:r w:rsidR="005A4D34" w:rsidRPr="001E6C7C">
        <w:rPr>
          <w:rFonts w:cs="Arial"/>
          <w:sz w:val="20"/>
        </w:rPr>
        <w:t>8</w:t>
      </w:r>
      <w:r w:rsidR="00D22629" w:rsidRPr="001E6C7C">
        <w:rPr>
          <w:rFonts w:cs="Arial"/>
          <w:sz w:val="20"/>
        </w:rPr>
        <w:tab/>
      </w:r>
      <w:r w:rsidR="002E7021" w:rsidRPr="001E6C7C">
        <w:rPr>
          <w:rFonts w:cs="Arial"/>
          <w:sz w:val="20"/>
        </w:rPr>
        <w:t xml:space="preserve">The granting of a </w:t>
      </w:r>
      <w:r w:rsidR="0092517F" w:rsidRPr="001E6C7C">
        <w:rPr>
          <w:rFonts w:cs="Arial"/>
          <w:sz w:val="20"/>
        </w:rPr>
        <w:t>Listing</w:t>
      </w:r>
      <w:r w:rsidR="002E7021" w:rsidRPr="001E6C7C">
        <w:rPr>
          <w:rFonts w:cs="Arial"/>
          <w:sz w:val="20"/>
        </w:rPr>
        <w:t xml:space="preserve"> of  </w:t>
      </w:r>
      <w:r w:rsidR="0092517F" w:rsidRPr="001E6C7C">
        <w:rPr>
          <w:rFonts w:cs="Arial"/>
          <w:sz w:val="20"/>
        </w:rPr>
        <w:t>Debt Securit</w:t>
      </w:r>
      <w:r w:rsidR="00E805BA" w:rsidRPr="001E6C7C">
        <w:rPr>
          <w:rFonts w:cs="Arial"/>
          <w:sz w:val="20"/>
        </w:rPr>
        <w:t>ies</w:t>
      </w:r>
      <w:r w:rsidR="00512BA1">
        <w:rPr>
          <w:rFonts w:cs="Arial"/>
          <w:sz w:val="20"/>
        </w:rPr>
        <w:t xml:space="preserve"> </w:t>
      </w:r>
      <w:r w:rsidR="002E7021" w:rsidRPr="001E6C7C">
        <w:rPr>
          <w:rFonts w:cs="Arial"/>
          <w:sz w:val="20"/>
        </w:rPr>
        <w:t xml:space="preserve">must be announced by the </w:t>
      </w:r>
      <w:r w:rsidR="008358DA" w:rsidRPr="001E6C7C">
        <w:rPr>
          <w:rFonts w:cs="Arial"/>
          <w:sz w:val="20"/>
        </w:rPr>
        <w:t xml:space="preserve">Applicant </w:t>
      </w:r>
      <w:r w:rsidR="002E7021" w:rsidRPr="001E6C7C">
        <w:rPr>
          <w:rFonts w:cs="Arial"/>
          <w:sz w:val="20"/>
        </w:rPr>
        <w:t xml:space="preserve">Issuer </w:t>
      </w:r>
      <w:r w:rsidR="008358DA" w:rsidRPr="001E6C7C">
        <w:rPr>
          <w:rFonts w:cs="Arial"/>
          <w:sz w:val="20"/>
        </w:rPr>
        <w:t xml:space="preserve">on SENS </w:t>
      </w:r>
      <w:r w:rsidR="00F155C7" w:rsidRPr="001E6C7C">
        <w:rPr>
          <w:rFonts w:cs="Arial"/>
          <w:sz w:val="20"/>
        </w:rPr>
        <w:t xml:space="preserve">on the day of </w:t>
      </w:r>
      <w:r w:rsidR="0092517F" w:rsidRPr="001E6C7C">
        <w:rPr>
          <w:rFonts w:cs="Arial"/>
          <w:sz w:val="20"/>
        </w:rPr>
        <w:t>Listing</w:t>
      </w:r>
      <w:r w:rsidR="00F155C7" w:rsidRPr="001E6C7C">
        <w:rPr>
          <w:rFonts w:cs="Arial"/>
          <w:sz w:val="20"/>
        </w:rPr>
        <w:t xml:space="preserve">  of the Debt Securities</w:t>
      </w:r>
    </w:p>
    <w:p w:rsidR="00D22629" w:rsidRPr="001E6C7C" w:rsidRDefault="00D22629" w:rsidP="002064C8">
      <w:pPr>
        <w:pStyle w:val="BodyText2"/>
        <w:spacing w:after="0" w:line="240" w:lineRule="auto"/>
        <w:ind w:left="0"/>
        <w:rPr>
          <w:rFonts w:cs="Arial"/>
          <w:b/>
          <w:sz w:val="20"/>
        </w:rPr>
      </w:pPr>
    </w:p>
    <w:p w:rsidR="002E7021" w:rsidRPr="001E6C7C" w:rsidRDefault="002E7021" w:rsidP="002064C8">
      <w:pPr>
        <w:pStyle w:val="BodyText2"/>
        <w:spacing w:after="0" w:line="240" w:lineRule="auto"/>
        <w:ind w:left="142"/>
        <w:rPr>
          <w:rFonts w:cs="Arial"/>
          <w:b/>
          <w:sz w:val="20"/>
        </w:rPr>
      </w:pPr>
      <w:r w:rsidRPr="001E6C7C">
        <w:rPr>
          <w:rFonts w:cs="Arial"/>
          <w:b/>
          <w:sz w:val="20"/>
        </w:rPr>
        <w:t>Exchange Control Approval</w:t>
      </w:r>
    </w:p>
    <w:p w:rsidR="00DE18F0" w:rsidRPr="001E6C7C" w:rsidRDefault="000D2E35" w:rsidP="002064C8">
      <w:pPr>
        <w:ind w:left="709" w:hanging="567"/>
        <w:jc w:val="both"/>
        <w:rPr>
          <w:rFonts w:cs="Arial"/>
          <w:sz w:val="20"/>
        </w:rPr>
      </w:pPr>
      <w:r w:rsidRPr="001E6C7C">
        <w:rPr>
          <w:rFonts w:cs="Arial"/>
          <w:sz w:val="20"/>
        </w:rPr>
        <w:t>3.</w:t>
      </w:r>
      <w:r w:rsidR="005A4D34" w:rsidRPr="001E6C7C">
        <w:rPr>
          <w:rFonts w:cs="Arial"/>
          <w:sz w:val="20"/>
        </w:rPr>
        <w:t>19</w:t>
      </w:r>
      <w:r w:rsidR="00615546" w:rsidRPr="001E6C7C">
        <w:rPr>
          <w:rFonts w:cs="Arial"/>
          <w:sz w:val="20"/>
        </w:rPr>
        <w:t xml:space="preserve">   </w:t>
      </w:r>
      <w:r w:rsidR="00D22629" w:rsidRPr="001E6C7C">
        <w:rPr>
          <w:rFonts w:cs="Arial"/>
          <w:sz w:val="20"/>
        </w:rPr>
        <w:tab/>
      </w:r>
      <w:r w:rsidR="00DE18F0" w:rsidRPr="001E6C7C">
        <w:rPr>
          <w:rFonts w:cs="Arial"/>
          <w:sz w:val="20"/>
        </w:rPr>
        <w:t xml:space="preserve">Where approval for a Listing of Debt Securities or the Registration of a Programme </w:t>
      </w:r>
      <w:r w:rsidR="007F5BE8" w:rsidRPr="001E6C7C">
        <w:rPr>
          <w:rFonts w:cs="Arial"/>
          <w:sz w:val="20"/>
        </w:rPr>
        <w:tab/>
      </w:r>
      <w:r w:rsidR="00DE18F0" w:rsidRPr="001E6C7C">
        <w:rPr>
          <w:rFonts w:cs="Arial"/>
          <w:sz w:val="20"/>
        </w:rPr>
        <w:t xml:space="preserve">Memorandum </w:t>
      </w:r>
      <w:r w:rsidR="00615546" w:rsidRPr="001E6C7C">
        <w:rPr>
          <w:rFonts w:cs="Arial"/>
          <w:sz w:val="20"/>
        </w:rPr>
        <w:t xml:space="preserve">        </w:t>
      </w:r>
      <w:r w:rsidR="00DE18F0" w:rsidRPr="001E6C7C">
        <w:rPr>
          <w:rFonts w:cs="Arial"/>
          <w:sz w:val="20"/>
        </w:rPr>
        <w:t>is required from Exchange Control Department of the South African Reserve Bank, the JSE will not grant the Listing of the Debt Securities or the registration of the Programme Memorandum until such written approval is obtained.</w:t>
      </w:r>
    </w:p>
    <w:p w:rsidR="00615546" w:rsidRPr="001E6C7C" w:rsidRDefault="00615546" w:rsidP="002064C8">
      <w:pPr>
        <w:ind w:left="2" w:hanging="2"/>
        <w:jc w:val="both"/>
        <w:rPr>
          <w:rFonts w:cs="Arial"/>
          <w:sz w:val="20"/>
        </w:rPr>
      </w:pPr>
    </w:p>
    <w:p w:rsidR="00EA571F" w:rsidRPr="001E6C7C" w:rsidRDefault="00EA571F" w:rsidP="002064C8">
      <w:pPr>
        <w:pStyle w:val="a-000"/>
        <w:tabs>
          <w:tab w:val="clear" w:pos="794"/>
          <w:tab w:val="clear" w:pos="1304"/>
          <w:tab w:val="left" w:pos="709"/>
        </w:tabs>
        <w:spacing w:before="0"/>
        <w:ind w:left="709" w:hanging="567"/>
        <w:rPr>
          <w:rFonts w:ascii="Arial" w:hAnsi="Arial" w:cs="Arial"/>
          <w:sz w:val="20"/>
          <w:lang w:val="en-US"/>
        </w:rPr>
      </w:pPr>
      <w:r w:rsidRPr="001E6C7C">
        <w:rPr>
          <w:rFonts w:ascii="Arial" w:hAnsi="Arial" w:cs="Arial"/>
          <w:sz w:val="20"/>
          <w:lang w:val="en-US"/>
        </w:rPr>
        <w:t>3</w:t>
      </w:r>
      <w:r w:rsidR="00615546" w:rsidRPr="001E6C7C">
        <w:rPr>
          <w:rFonts w:ascii="Arial" w:hAnsi="Arial" w:cs="Arial"/>
          <w:sz w:val="20"/>
          <w:lang w:val="en-US"/>
        </w:rPr>
        <w:t>.2</w:t>
      </w:r>
      <w:r w:rsidR="005A4D34" w:rsidRPr="001E6C7C">
        <w:rPr>
          <w:rFonts w:ascii="Arial" w:hAnsi="Arial" w:cs="Arial"/>
          <w:sz w:val="20"/>
          <w:lang w:val="en-US"/>
        </w:rPr>
        <w:t>0</w:t>
      </w:r>
      <w:r w:rsidR="00615546" w:rsidRPr="001E6C7C">
        <w:rPr>
          <w:rFonts w:ascii="Arial" w:hAnsi="Arial" w:cs="Arial"/>
          <w:sz w:val="20"/>
          <w:lang w:val="en-US"/>
        </w:rPr>
        <w:tab/>
      </w:r>
      <w:r w:rsidRPr="001E6C7C">
        <w:rPr>
          <w:rFonts w:ascii="Arial" w:hAnsi="Arial" w:cs="Arial"/>
          <w:sz w:val="20"/>
          <w:lang w:val="en-US"/>
        </w:rPr>
        <w:t>The following should be considered in terms of Exchange Control:</w:t>
      </w:r>
    </w:p>
    <w:p w:rsidR="00EA571F" w:rsidRPr="001E6C7C" w:rsidRDefault="00EA571F" w:rsidP="002064C8">
      <w:pPr>
        <w:pStyle w:val="a-000"/>
        <w:tabs>
          <w:tab w:val="clear" w:pos="794"/>
          <w:tab w:val="clear" w:pos="1304"/>
          <w:tab w:val="left" w:pos="1276"/>
        </w:tabs>
        <w:spacing w:before="0"/>
        <w:ind w:hanging="595"/>
        <w:rPr>
          <w:rFonts w:ascii="Arial" w:hAnsi="Arial" w:cs="Arial"/>
          <w:sz w:val="20"/>
          <w:lang w:val="en-US"/>
        </w:rPr>
      </w:pPr>
      <w:r w:rsidRPr="001E6C7C">
        <w:rPr>
          <w:rFonts w:ascii="Arial" w:hAnsi="Arial" w:cs="Arial"/>
          <w:sz w:val="20"/>
          <w:lang w:val="en-US"/>
        </w:rPr>
        <w:t xml:space="preserve">(a) </w:t>
      </w:r>
      <w:r w:rsidR="00D20B9D" w:rsidRPr="001E6C7C">
        <w:rPr>
          <w:rFonts w:ascii="Arial" w:hAnsi="Arial" w:cs="Arial"/>
          <w:sz w:val="20"/>
          <w:lang w:val="en-US"/>
        </w:rPr>
        <w:tab/>
      </w:r>
      <w:r w:rsidR="00793386">
        <w:rPr>
          <w:rFonts w:ascii="Arial" w:hAnsi="Arial" w:cs="Arial"/>
          <w:sz w:val="20"/>
          <w:lang w:val="en-US"/>
        </w:rPr>
        <w:tab/>
        <w:t>i</w:t>
      </w:r>
      <w:r w:rsidRPr="001E6C7C">
        <w:rPr>
          <w:rFonts w:ascii="Arial" w:hAnsi="Arial" w:cs="Arial"/>
          <w:sz w:val="20"/>
          <w:lang w:val="en-US"/>
        </w:rPr>
        <w:t>nformation on any Exchange Control Regulation that may be relevant to an investor.</w:t>
      </w:r>
    </w:p>
    <w:p w:rsidR="00EA571F" w:rsidRPr="001E6C7C" w:rsidRDefault="00EA571F" w:rsidP="002064C8">
      <w:pPr>
        <w:pStyle w:val="a-000"/>
        <w:tabs>
          <w:tab w:val="clear" w:pos="794"/>
          <w:tab w:val="left" w:pos="1276"/>
        </w:tabs>
        <w:spacing w:before="0"/>
        <w:ind w:hanging="595"/>
        <w:rPr>
          <w:rFonts w:ascii="Arial" w:hAnsi="Arial" w:cs="Arial"/>
          <w:sz w:val="20"/>
          <w:lang w:val="en-US"/>
        </w:rPr>
      </w:pPr>
      <w:r w:rsidRPr="001E6C7C">
        <w:rPr>
          <w:rFonts w:ascii="Arial" w:hAnsi="Arial" w:cs="Arial"/>
          <w:sz w:val="20"/>
          <w:lang w:val="en-US"/>
        </w:rPr>
        <w:t xml:space="preserve">(b) </w:t>
      </w:r>
      <w:r w:rsidR="00D20B9D" w:rsidRPr="001E6C7C">
        <w:rPr>
          <w:rFonts w:ascii="Arial" w:hAnsi="Arial" w:cs="Arial"/>
          <w:sz w:val="20"/>
          <w:lang w:val="en-US"/>
        </w:rPr>
        <w:tab/>
      </w:r>
      <w:r w:rsidR="00035A3B">
        <w:rPr>
          <w:rFonts w:ascii="Arial" w:hAnsi="Arial" w:cs="Arial"/>
          <w:sz w:val="20"/>
          <w:lang w:val="en-US"/>
        </w:rPr>
        <w:tab/>
      </w:r>
      <w:r w:rsidRPr="001E6C7C">
        <w:rPr>
          <w:rFonts w:ascii="Arial" w:hAnsi="Arial" w:cs="Arial"/>
          <w:sz w:val="20"/>
          <w:lang w:val="en-US"/>
        </w:rPr>
        <w:t xml:space="preserve">Exchange Control approval </w:t>
      </w:r>
      <w:r w:rsidR="0069598F" w:rsidRPr="001E6C7C">
        <w:rPr>
          <w:rFonts w:ascii="Arial" w:hAnsi="Arial" w:cs="Arial"/>
          <w:sz w:val="20"/>
          <w:lang w:val="en-US"/>
        </w:rPr>
        <w:t xml:space="preserve">is required when </w:t>
      </w:r>
      <w:r w:rsidRPr="001E6C7C">
        <w:rPr>
          <w:rFonts w:ascii="Arial" w:hAnsi="Arial" w:cs="Arial"/>
          <w:sz w:val="20"/>
          <w:lang w:val="en-US"/>
        </w:rPr>
        <w:t xml:space="preserve">the </w:t>
      </w:r>
      <w:r w:rsidR="0069598F" w:rsidRPr="001E6C7C">
        <w:rPr>
          <w:rFonts w:ascii="Arial" w:hAnsi="Arial" w:cs="Arial"/>
          <w:sz w:val="20"/>
          <w:lang w:val="en-US"/>
        </w:rPr>
        <w:t xml:space="preserve">Applicant </w:t>
      </w:r>
      <w:r w:rsidRPr="001E6C7C">
        <w:rPr>
          <w:rFonts w:ascii="Arial" w:hAnsi="Arial" w:cs="Arial"/>
          <w:sz w:val="20"/>
          <w:lang w:val="en-US"/>
        </w:rPr>
        <w:t>Issuer</w:t>
      </w:r>
      <w:r w:rsidR="0069598F" w:rsidRPr="001E6C7C">
        <w:rPr>
          <w:rFonts w:ascii="Arial" w:hAnsi="Arial" w:cs="Arial"/>
          <w:sz w:val="20"/>
          <w:lang w:val="en-US"/>
        </w:rPr>
        <w:t xml:space="preserve"> is </w:t>
      </w:r>
      <w:r w:rsidRPr="001E6C7C">
        <w:rPr>
          <w:rFonts w:ascii="Arial" w:hAnsi="Arial" w:cs="Arial"/>
          <w:sz w:val="20"/>
          <w:lang w:val="en-US"/>
        </w:rPr>
        <w:t>in incorporated or domiciled in a foreign country</w:t>
      </w:r>
    </w:p>
    <w:p w:rsidR="00A54410" w:rsidRPr="001E6C7C" w:rsidRDefault="00EA571F" w:rsidP="002064C8">
      <w:pPr>
        <w:pStyle w:val="a-000"/>
        <w:tabs>
          <w:tab w:val="clear" w:pos="794"/>
          <w:tab w:val="left" w:pos="1276"/>
        </w:tabs>
        <w:spacing w:before="0"/>
        <w:ind w:hanging="595"/>
        <w:rPr>
          <w:rFonts w:ascii="Arial" w:hAnsi="Arial" w:cs="Arial"/>
          <w:sz w:val="20"/>
          <w:lang w:val="en-US"/>
        </w:rPr>
      </w:pPr>
      <w:r w:rsidRPr="001E6C7C">
        <w:rPr>
          <w:rFonts w:ascii="Arial" w:hAnsi="Arial" w:cs="Arial"/>
          <w:sz w:val="20"/>
          <w:lang w:val="en-US"/>
        </w:rPr>
        <w:t xml:space="preserve">(c) </w:t>
      </w:r>
      <w:r w:rsidR="00D20B9D" w:rsidRPr="001E6C7C">
        <w:rPr>
          <w:rFonts w:ascii="Arial" w:hAnsi="Arial" w:cs="Arial"/>
          <w:sz w:val="20"/>
          <w:lang w:val="en-US"/>
        </w:rPr>
        <w:tab/>
      </w:r>
      <w:r w:rsidR="00035A3B">
        <w:rPr>
          <w:rFonts w:ascii="Arial" w:hAnsi="Arial" w:cs="Arial"/>
          <w:sz w:val="20"/>
          <w:lang w:val="en-US"/>
        </w:rPr>
        <w:tab/>
      </w:r>
      <w:r w:rsidR="00793386">
        <w:rPr>
          <w:rFonts w:ascii="Arial" w:hAnsi="Arial" w:cs="Arial"/>
          <w:sz w:val="20"/>
          <w:lang w:val="en-US"/>
        </w:rPr>
        <w:t>t</w:t>
      </w:r>
      <w:r w:rsidR="00A54410" w:rsidRPr="001E6C7C">
        <w:rPr>
          <w:rFonts w:ascii="Arial" w:hAnsi="Arial" w:cs="Arial"/>
          <w:sz w:val="20"/>
          <w:lang w:val="en-US"/>
        </w:rPr>
        <w:t xml:space="preserve">hat where the </w:t>
      </w:r>
      <w:r w:rsidR="00D73C21" w:rsidRPr="001E6C7C">
        <w:rPr>
          <w:rFonts w:ascii="Arial" w:hAnsi="Arial" w:cs="Arial"/>
          <w:sz w:val="20"/>
          <w:lang w:val="en-US"/>
        </w:rPr>
        <w:t xml:space="preserve">Applicant </w:t>
      </w:r>
      <w:r w:rsidR="00A54410" w:rsidRPr="001E6C7C">
        <w:rPr>
          <w:rFonts w:ascii="Arial" w:hAnsi="Arial" w:cs="Arial"/>
          <w:sz w:val="20"/>
          <w:lang w:val="en-US"/>
        </w:rPr>
        <w:t xml:space="preserve">Issuer that issues Listed Debt Securities that will pay higher than the </w:t>
      </w:r>
      <w:r w:rsidR="00A54410" w:rsidRPr="001E6C7C">
        <w:rPr>
          <w:rFonts w:ascii="Arial" w:hAnsi="Arial" w:cs="Arial"/>
          <w:sz w:val="20"/>
          <w:lang w:val="en-US"/>
        </w:rPr>
        <w:lastRenderedPageBreak/>
        <w:t>interest rate to be paid/ discounted in terms of Exchange Control Policy, and where there</w:t>
      </w:r>
      <w:r w:rsidR="0039487A" w:rsidRPr="001E6C7C">
        <w:rPr>
          <w:rFonts w:ascii="Arial" w:hAnsi="Arial" w:cs="Arial"/>
          <w:sz w:val="20"/>
          <w:lang w:val="en-US"/>
        </w:rPr>
        <w:t xml:space="preserve"> </w:t>
      </w:r>
      <w:r w:rsidR="00615546" w:rsidRPr="001E6C7C">
        <w:rPr>
          <w:rFonts w:ascii="Arial" w:hAnsi="Arial" w:cs="Arial"/>
          <w:sz w:val="20"/>
          <w:lang w:val="en-US"/>
        </w:rPr>
        <w:tab/>
      </w:r>
      <w:r w:rsidR="00A54410" w:rsidRPr="001E6C7C">
        <w:rPr>
          <w:rFonts w:ascii="Arial" w:hAnsi="Arial" w:cs="Arial"/>
          <w:sz w:val="20"/>
          <w:lang w:val="en-US"/>
        </w:rPr>
        <w:t>will be foreign participation</w:t>
      </w:r>
      <w:r w:rsidR="00512BA1">
        <w:rPr>
          <w:rFonts w:ascii="Arial" w:hAnsi="Arial" w:cs="Arial"/>
          <w:sz w:val="20"/>
          <w:lang w:val="en-US"/>
        </w:rPr>
        <w:t xml:space="preserve"> </w:t>
      </w:r>
      <w:r w:rsidR="00AC2296" w:rsidRPr="001E6C7C">
        <w:rPr>
          <w:rFonts w:ascii="Arial" w:hAnsi="Arial" w:cs="Arial"/>
          <w:sz w:val="20"/>
          <w:lang w:val="en-US"/>
        </w:rPr>
        <w:t>cross border funding</w:t>
      </w:r>
      <w:r w:rsidR="00A54410" w:rsidRPr="001E6C7C">
        <w:rPr>
          <w:rFonts w:ascii="Arial" w:hAnsi="Arial" w:cs="Arial"/>
          <w:sz w:val="20"/>
          <w:lang w:val="en-US"/>
        </w:rPr>
        <w:t xml:space="preserve">, the </w:t>
      </w:r>
      <w:r w:rsidR="00D73C21" w:rsidRPr="001E6C7C">
        <w:rPr>
          <w:rFonts w:ascii="Arial" w:hAnsi="Arial" w:cs="Arial"/>
          <w:sz w:val="20"/>
          <w:lang w:val="en-US"/>
        </w:rPr>
        <w:t>Applica</w:t>
      </w:r>
      <w:r w:rsidR="00512BA1">
        <w:rPr>
          <w:rFonts w:ascii="Arial" w:hAnsi="Arial" w:cs="Arial"/>
          <w:sz w:val="20"/>
          <w:lang w:val="en-US"/>
        </w:rPr>
        <w:t>nt/</w:t>
      </w:r>
      <w:r w:rsidR="00D73C21" w:rsidRPr="001E6C7C">
        <w:rPr>
          <w:rFonts w:ascii="Arial" w:hAnsi="Arial" w:cs="Arial"/>
          <w:sz w:val="20"/>
          <w:lang w:val="en-US"/>
        </w:rPr>
        <w:t>I</w:t>
      </w:r>
      <w:r w:rsidR="00A54410" w:rsidRPr="001E6C7C">
        <w:rPr>
          <w:rFonts w:ascii="Arial" w:hAnsi="Arial" w:cs="Arial"/>
          <w:sz w:val="20"/>
          <w:lang w:val="en-US"/>
        </w:rPr>
        <w:t>ssuer is required to obtain prior Exchange Control Department approval/directive in respect of the issue. Exchange</w:t>
      </w:r>
      <w:r w:rsidRPr="001E6C7C">
        <w:rPr>
          <w:rFonts w:ascii="Arial" w:hAnsi="Arial" w:cs="Arial"/>
          <w:sz w:val="20"/>
          <w:lang w:val="en-US"/>
        </w:rPr>
        <w:t xml:space="preserve"> </w:t>
      </w:r>
      <w:r w:rsidR="00A54410" w:rsidRPr="001E6C7C">
        <w:rPr>
          <w:rFonts w:ascii="Arial" w:hAnsi="Arial" w:cs="Arial"/>
          <w:sz w:val="20"/>
          <w:lang w:val="en-US"/>
        </w:rPr>
        <w:t>Control policy allows interest to be paid up to Prime overdraft rate (Predominant rate) plus 3% per annum or as amended from time to time.</w:t>
      </w:r>
    </w:p>
    <w:p w:rsidR="005C4566" w:rsidRPr="001E6C7C" w:rsidRDefault="005C4566" w:rsidP="002064C8">
      <w:pPr>
        <w:pStyle w:val="0000"/>
        <w:spacing w:before="0"/>
        <w:ind w:left="0" w:firstLine="0"/>
        <w:rPr>
          <w:rFonts w:ascii="Arial" w:hAnsi="Arial" w:cs="Arial"/>
          <w:sz w:val="20"/>
        </w:rPr>
      </w:pPr>
    </w:p>
    <w:p w:rsidR="005C4566" w:rsidRPr="001E6C7C" w:rsidRDefault="003F0AA0" w:rsidP="002064C8">
      <w:pPr>
        <w:pStyle w:val="BodyText3"/>
        <w:spacing w:after="0" w:line="240" w:lineRule="auto"/>
        <w:ind w:left="566" w:hanging="425"/>
        <w:rPr>
          <w:rFonts w:cs="Arial"/>
          <w:b/>
          <w:sz w:val="20"/>
        </w:rPr>
      </w:pPr>
      <w:r w:rsidRPr="001E6C7C">
        <w:rPr>
          <w:rFonts w:cs="Arial"/>
          <w:b/>
          <w:sz w:val="20"/>
        </w:rPr>
        <w:t>Price Stabilisation</w:t>
      </w:r>
      <w:r w:rsidR="005C4566" w:rsidRPr="001E6C7C">
        <w:rPr>
          <w:rFonts w:cs="Arial"/>
          <w:b/>
          <w:sz w:val="20"/>
        </w:rPr>
        <w:t xml:space="preserve"> </w:t>
      </w:r>
    </w:p>
    <w:p w:rsidR="00E7046F" w:rsidRPr="001E6C7C" w:rsidRDefault="000D2E35"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3.2</w:t>
      </w:r>
      <w:r w:rsidR="005A4D34" w:rsidRPr="001E6C7C">
        <w:rPr>
          <w:rFonts w:ascii="Arial" w:hAnsi="Arial" w:cs="Arial"/>
          <w:sz w:val="20"/>
        </w:rPr>
        <w:t>1</w:t>
      </w:r>
      <w:r w:rsidR="002878D2" w:rsidRPr="001E6C7C">
        <w:rPr>
          <w:rFonts w:ascii="Arial" w:hAnsi="Arial" w:cs="Arial"/>
          <w:sz w:val="20"/>
        </w:rPr>
        <w:tab/>
      </w:r>
      <w:r w:rsidR="00035A3B">
        <w:rPr>
          <w:rFonts w:ascii="Arial" w:hAnsi="Arial" w:cs="Arial"/>
          <w:sz w:val="20"/>
        </w:rPr>
        <w:tab/>
      </w:r>
      <w:r w:rsidR="00E35FB7" w:rsidRPr="001E6C7C">
        <w:rPr>
          <w:rFonts w:ascii="Arial" w:hAnsi="Arial" w:cs="Arial"/>
          <w:color w:val="000000"/>
          <w:sz w:val="20"/>
        </w:rPr>
        <w:t>P</w:t>
      </w:r>
      <w:r w:rsidR="00E7046F" w:rsidRPr="001E6C7C">
        <w:rPr>
          <w:rFonts w:ascii="Arial" w:hAnsi="Arial" w:cs="Arial"/>
          <w:sz w:val="20"/>
        </w:rPr>
        <w:t xml:space="preserve">rice stabilisation will be permitted by the JSE, in accordance with the provisions of </w:t>
      </w:r>
      <w:r w:rsidR="003F0AA0" w:rsidRPr="001E6C7C">
        <w:rPr>
          <w:rFonts w:ascii="Arial" w:hAnsi="Arial" w:cs="Arial"/>
          <w:sz w:val="20"/>
        </w:rPr>
        <w:t xml:space="preserve">the </w:t>
      </w:r>
      <w:r w:rsidR="00B37CE8" w:rsidRPr="001E6C7C">
        <w:rPr>
          <w:rFonts w:ascii="Arial" w:hAnsi="Arial" w:cs="Arial"/>
          <w:sz w:val="20"/>
        </w:rPr>
        <w:t xml:space="preserve">SSA.  </w:t>
      </w:r>
      <w:r w:rsidR="00E7046F" w:rsidRPr="001E6C7C">
        <w:rPr>
          <w:rFonts w:ascii="Arial" w:hAnsi="Arial" w:cs="Arial"/>
          <w:sz w:val="20"/>
        </w:rPr>
        <w:t xml:space="preserve"> Price stabilisation may be effected through an over-allotment, with or without a greenshoe. Over-allotment is a pre-cursor to a price stabilisation mechanism aimed at supporting and maintaining the price of newly listed </w:t>
      </w:r>
      <w:r w:rsidR="001A010D" w:rsidRPr="001E6C7C">
        <w:rPr>
          <w:rFonts w:ascii="Arial" w:hAnsi="Arial" w:cs="Arial"/>
          <w:sz w:val="20"/>
        </w:rPr>
        <w:t>Debt S</w:t>
      </w:r>
      <w:r w:rsidR="00E7046F" w:rsidRPr="001E6C7C">
        <w:rPr>
          <w:rFonts w:ascii="Arial" w:hAnsi="Arial" w:cs="Arial"/>
          <w:sz w:val="20"/>
        </w:rPr>
        <w:t xml:space="preserve">ecurities or </w:t>
      </w:r>
      <w:r w:rsidR="001A010D" w:rsidRPr="001E6C7C">
        <w:rPr>
          <w:rFonts w:ascii="Arial" w:hAnsi="Arial" w:cs="Arial"/>
          <w:sz w:val="20"/>
        </w:rPr>
        <w:t>Debt S</w:t>
      </w:r>
      <w:r w:rsidR="00E7046F" w:rsidRPr="001E6C7C">
        <w:rPr>
          <w:rFonts w:ascii="Arial" w:hAnsi="Arial" w:cs="Arial"/>
          <w:sz w:val="20"/>
        </w:rPr>
        <w:t xml:space="preserve">ecurities the subject of a substantial offer for a limited period after the </w:t>
      </w:r>
      <w:r w:rsidR="0092517F" w:rsidRPr="001E6C7C">
        <w:rPr>
          <w:rFonts w:ascii="Arial" w:hAnsi="Arial" w:cs="Arial"/>
          <w:sz w:val="20"/>
        </w:rPr>
        <w:t>Listing</w:t>
      </w:r>
      <w:r w:rsidR="00E7046F" w:rsidRPr="001E6C7C">
        <w:rPr>
          <w:rFonts w:ascii="Arial" w:hAnsi="Arial" w:cs="Arial"/>
          <w:sz w:val="20"/>
        </w:rPr>
        <w:t>. The main purpose is to establish an orderly market for securities in the immediate secondary market after an offer</w:t>
      </w:r>
      <w:r w:rsidR="00E35FB7" w:rsidRPr="001E6C7C">
        <w:rPr>
          <w:rFonts w:ascii="Arial" w:hAnsi="Arial" w:cs="Arial"/>
          <w:sz w:val="20"/>
        </w:rPr>
        <w:t>.</w:t>
      </w:r>
    </w:p>
    <w:p w:rsidR="00824E7E" w:rsidRPr="001E6C7C" w:rsidRDefault="00824E7E" w:rsidP="002064C8">
      <w:pPr>
        <w:pStyle w:val="000"/>
        <w:tabs>
          <w:tab w:val="clear" w:pos="794"/>
          <w:tab w:val="left" w:pos="709"/>
        </w:tabs>
        <w:spacing w:before="0"/>
        <w:ind w:left="709" w:hanging="567"/>
        <w:rPr>
          <w:rFonts w:ascii="Arial" w:hAnsi="Arial" w:cs="Arial"/>
        </w:rPr>
      </w:pPr>
    </w:p>
    <w:p w:rsidR="00C37A13" w:rsidRPr="001E6C7C" w:rsidRDefault="005A4D34" w:rsidP="002064C8">
      <w:pPr>
        <w:pStyle w:val="BodyText3"/>
        <w:spacing w:after="0" w:line="240" w:lineRule="auto"/>
        <w:ind w:left="709" w:hanging="567"/>
        <w:rPr>
          <w:rFonts w:cs="Arial"/>
          <w:sz w:val="20"/>
        </w:rPr>
      </w:pPr>
      <w:r w:rsidRPr="001E6C7C">
        <w:rPr>
          <w:rFonts w:cs="Arial"/>
          <w:sz w:val="20"/>
        </w:rPr>
        <w:t>3.22</w:t>
      </w:r>
      <w:r w:rsidR="006D3F4C" w:rsidRPr="001E6C7C">
        <w:rPr>
          <w:rFonts w:cs="Arial"/>
          <w:sz w:val="20"/>
        </w:rPr>
        <w:tab/>
      </w:r>
      <w:r w:rsidR="006D3F4C" w:rsidRPr="001E6C7C">
        <w:rPr>
          <w:rFonts w:cs="Arial"/>
          <w:sz w:val="20"/>
        </w:rPr>
        <w:tab/>
      </w:r>
      <w:r w:rsidR="00512BA1">
        <w:rPr>
          <w:rFonts w:cs="Arial"/>
          <w:sz w:val="20"/>
        </w:rPr>
        <w:t>There is no obligation</w:t>
      </w:r>
      <w:r w:rsidR="00824E7E" w:rsidRPr="001E6C7C">
        <w:rPr>
          <w:rFonts w:cs="Arial"/>
          <w:sz w:val="20"/>
        </w:rPr>
        <w:t xml:space="preserve"> on the Applicant Issuer to stabilise the price, but if the Applicant Issuer inten</w:t>
      </w:r>
      <w:r w:rsidR="00363066" w:rsidRPr="001E6C7C">
        <w:rPr>
          <w:rFonts w:cs="Arial"/>
          <w:sz w:val="20"/>
        </w:rPr>
        <w:t>d</w:t>
      </w:r>
      <w:r w:rsidR="00824E7E" w:rsidRPr="001E6C7C">
        <w:rPr>
          <w:rFonts w:cs="Arial"/>
          <w:sz w:val="20"/>
        </w:rPr>
        <w:t xml:space="preserve"> to do price stabilisation, the Applicant Issuer’s Debt Sponsor must contact the JSE for a ruling. </w:t>
      </w:r>
    </w:p>
    <w:p w:rsidR="00F73AF5" w:rsidRPr="001E6C7C" w:rsidRDefault="00F73AF5" w:rsidP="002064C8">
      <w:pPr>
        <w:pStyle w:val="BodyText3"/>
        <w:spacing w:after="0" w:line="240" w:lineRule="auto"/>
        <w:ind w:left="142"/>
        <w:rPr>
          <w:rFonts w:cs="Arial"/>
          <w:sz w:val="20"/>
        </w:rPr>
      </w:pPr>
    </w:p>
    <w:p w:rsidR="00F73AF5" w:rsidRPr="001E6C7C" w:rsidRDefault="00F73AF5" w:rsidP="002064C8">
      <w:pPr>
        <w:pStyle w:val="BodyText3"/>
        <w:spacing w:after="0" w:line="240" w:lineRule="auto"/>
        <w:ind w:left="142"/>
        <w:rPr>
          <w:rFonts w:cs="Arial"/>
          <w:sz w:val="20"/>
        </w:rPr>
      </w:pPr>
    </w:p>
    <w:p w:rsidR="00C37A13" w:rsidRPr="001E6C7C" w:rsidRDefault="00C37A13" w:rsidP="002064C8">
      <w:pPr>
        <w:pStyle w:val="BodyText3"/>
        <w:spacing w:after="0" w:line="240" w:lineRule="auto"/>
        <w:ind w:left="142"/>
        <w:rPr>
          <w:rFonts w:cs="Arial"/>
          <w:sz w:val="20"/>
        </w:rPr>
      </w:pPr>
    </w:p>
    <w:p w:rsidR="00C37A13" w:rsidRPr="001E6C7C" w:rsidRDefault="00C37A13" w:rsidP="002064C8">
      <w:pPr>
        <w:pStyle w:val="BodyText3"/>
        <w:spacing w:after="0" w:line="240" w:lineRule="auto"/>
        <w:ind w:left="142"/>
        <w:rPr>
          <w:rFonts w:cs="Arial"/>
          <w:sz w:val="20"/>
        </w:rPr>
      </w:pPr>
    </w:p>
    <w:p w:rsidR="00C37A13" w:rsidRPr="001E6C7C" w:rsidRDefault="00C37A13" w:rsidP="002064C8">
      <w:pPr>
        <w:pStyle w:val="BodyText3"/>
        <w:spacing w:after="0" w:line="240" w:lineRule="auto"/>
        <w:ind w:left="142"/>
        <w:rPr>
          <w:rFonts w:cs="Arial"/>
          <w:sz w:val="20"/>
        </w:rPr>
      </w:pPr>
    </w:p>
    <w:p w:rsidR="00C37A13" w:rsidRPr="001E6C7C" w:rsidRDefault="00C37A13" w:rsidP="002064C8">
      <w:pPr>
        <w:pStyle w:val="BodyText3"/>
        <w:spacing w:after="0" w:line="240" w:lineRule="auto"/>
        <w:ind w:left="142"/>
        <w:rPr>
          <w:rFonts w:cs="Arial"/>
          <w:sz w:val="20"/>
        </w:rPr>
      </w:pPr>
    </w:p>
    <w:p w:rsidR="00C37A13" w:rsidRPr="001E6C7C" w:rsidRDefault="00C37A13" w:rsidP="002064C8">
      <w:pPr>
        <w:pStyle w:val="BodyText3"/>
        <w:spacing w:after="0" w:line="240" w:lineRule="auto"/>
        <w:ind w:left="142"/>
        <w:rPr>
          <w:rFonts w:cs="Arial"/>
          <w:sz w:val="20"/>
        </w:rPr>
      </w:pPr>
    </w:p>
    <w:p w:rsidR="00C37A13" w:rsidRPr="001E6C7C" w:rsidRDefault="00C37A13" w:rsidP="002064C8">
      <w:pPr>
        <w:pStyle w:val="BodyText3"/>
        <w:spacing w:after="0" w:line="240" w:lineRule="auto"/>
        <w:ind w:left="142"/>
        <w:rPr>
          <w:rFonts w:cs="Arial"/>
          <w:sz w:val="20"/>
        </w:rPr>
      </w:pPr>
    </w:p>
    <w:p w:rsidR="00C37A13" w:rsidRPr="001E6C7C" w:rsidRDefault="00C37A13" w:rsidP="002064C8">
      <w:pPr>
        <w:pStyle w:val="BodyText3"/>
        <w:spacing w:after="0" w:line="240" w:lineRule="auto"/>
        <w:ind w:left="142"/>
        <w:rPr>
          <w:rFonts w:cs="Arial"/>
          <w:sz w:val="20"/>
        </w:rPr>
      </w:pPr>
    </w:p>
    <w:p w:rsidR="00C37A13" w:rsidRPr="001E6C7C" w:rsidRDefault="00C37A13" w:rsidP="002064C8">
      <w:pPr>
        <w:pStyle w:val="BodyText3"/>
        <w:spacing w:after="0" w:line="240" w:lineRule="auto"/>
        <w:ind w:left="142"/>
        <w:rPr>
          <w:rFonts w:cs="Arial"/>
          <w:sz w:val="20"/>
        </w:rPr>
      </w:pPr>
    </w:p>
    <w:p w:rsidR="00C37A13" w:rsidRPr="001E6C7C" w:rsidRDefault="00C37A13" w:rsidP="002064C8">
      <w:pPr>
        <w:pStyle w:val="BodyText3"/>
        <w:spacing w:after="0" w:line="240" w:lineRule="auto"/>
        <w:ind w:left="142"/>
        <w:rPr>
          <w:rFonts w:cs="Arial"/>
          <w:sz w:val="20"/>
        </w:rPr>
      </w:pPr>
    </w:p>
    <w:p w:rsidR="00C37A13" w:rsidRPr="001E6C7C" w:rsidRDefault="00C37A13" w:rsidP="002064C8">
      <w:pPr>
        <w:pStyle w:val="BodyText3"/>
        <w:spacing w:after="0" w:line="240" w:lineRule="auto"/>
        <w:ind w:left="142"/>
        <w:rPr>
          <w:rFonts w:cs="Arial"/>
          <w:sz w:val="20"/>
        </w:rPr>
      </w:pPr>
    </w:p>
    <w:p w:rsidR="00C37A13" w:rsidRPr="001E6C7C" w:rsidRDefault="00C37A13" w:rsidP="002064C8">
      <w:pPr>
        <w:pStyle w:val="BodyText3"/>
        <w:spacing w:after="0" w:line="240" w:lineRule="auto"/>
        <w:ind w:left="142"/>
        <w:rPr>
          <w:rFonts w:cs="Arial"/>
          <w:sz w:val="20"/>
        </w:rPr>
      </w:pPr>
    </w:p>
    <w:p w:rsidR="00C37A13" w:rsidRPr="001E6C7C" w:rsidRDefault="00C37A13" w:rsidP="002064C8">
      <w:pPr>
        <w:pStyle w:val="BodyText3"/>
        <w:spacing w:after="0" w:line="240" w:lineRule="auto"/>
        <w:ind w:left="142"/>
        <w:rPr>
          <w:rFonts w:cs="Arial"/>
          <w:sz w:val="20"/>
        </w:rPr>
      </w:pPr>
    </w:p>
    <w:p w:rsidR="00C37A13" w:rsidRPr="001E6C7C" w:rsidRDefault="00C37A13" w:rsidP="002064C8">
      <w:pPr>
        <w:pStyle w:val="BodyText3"/>
        <w:spacing w:after="0" w:line="240" w:lineRule="auto"/>
        <w:ind w:left="142"/>
        <w:rPr>
          <w:rFonts w:cs="Arial"/>
          <w:sz w:val="20"/>
        </w:rPr>
      </w:pPr>
    </w:p>
    <w:p w:rsidR="00C37A13" w:rsidRPr="001E6C7C" w:rsidRDefault="00C37A13" w:rsidP="002064C8">
      <w:pPr>
        <w:pStyle w:val="BodyText3"/>
        <w:spacing w:after="0" w:line="240" w:lineRule="auto"/>
        <w:ind w:left="142"/>
        <w:rPr>
          <w:rFonts w:cs="Arial"/>
          <w:sz w:val="20"/>
        </w:rPr>
      </w:pPr>
    </w:p>
    <w:p w:rsidR="00C37A13" w:rsidRPr="001E6C7C" w:rsidRDefault="00C37A13" w:rsidP="002064C8">
      <w:pPr>
        <w:pStyle w:val="BodyText3"/>
        <w:spacing w:after="0" w:line="240" w:lineRule="auto"/>
        <w:ind w:left="142"/>
        <w:rPr>
          <w:rFonts w:cs="Arial"/>
          <w:sz w:val="20"/>
        </w:rPr>
      </w:pPr>
    </w:p>
    <w:p w:rsidR="00C37A13" w:rsidRPr="001E6C7C" w:rsidRDefault="00C37A13" w:rsidP="002064C8">
      <w:pPr>
        <w:pStyle w:val="BodyText3"/>
        <w:spacing w:after="0" w:line="240" w:lineRule="auto"/>
        <w:ind w:left="142"/>
        <w:rPr>
          <w:rFonts w:cs="Arial"/>
          <w:sz w:val="20"/>
        </w:rPr>
      </w:pPr>
    </w:p>
    <w:p w:rsidR="00C37A13" w:rsidRPr="001E6C7C" w:rsidRDefault="00C37A13" w:rsidP="002064C8">
      <w:pPr>
        <w:pStyle w:val="BodyText3"/>
        <w:spacing w:after="0" w:line="240" w:lineRule="auto"/>
        <w:ind w:left="142"/>
        <w:rPr>
          <w:rFonts w:cs="Arial"/>
          <w:sz w:val="20"/>
        </w:rPr>
      </w:pPr>
    </w:p>
    <w:p w:rsidR="006D3F4C" w:rsidRPr="001E6C7C" w:rsidRDefault="006D3F4C" w:rsidP="002064C8">
      <w:pPr>
        <w:pStyle w:val="BodyText3"/>
        <w:spacing w:after="0" w:line="240" w:lineRule="auto"/>
        <w:ind w:left="142"/>
        <w:rPr>
          <w:rFonts w:cs="Arial"/>
          <w:sz w:val="20"/>
        </w:rPr>
      </w:pPr>
    </w:p>
    <w:p w:rsidR="006D3F4C" w:rsidRPr="001E6C7C" w:rsidRDefault="006D3F4C" w:rsidP="002064C8">
      <w:pPr>
        <w:pStyle w:val="BodyText3"/>
        <w:spacing w:after="0" w:line="240" w:lineRule="auto"/>
        <w:ind w:left="142"/>
        <w:rPr>
          <w:rFonts w:cs="Arial"/>
          <w:sz w:val="20"/>
        </w:rPr>
      </w:pPr>
    </w:p>
    <w:p w:rsidR="006D3F4C" w:rsidRPr="001E6C7C" w:rsidRDefault="006D3F4C" w:rsidP="002064C8">
      <w:pPr>
        <w:pStyle w:val="BodyText3"/>
        <w:spacing w:after="0" w:line="240" w:lineRule="auto"/>
        <w:ind w:left="142"/>
        <w:rPr>
          <w:rFonts w:cs="Arial"/>
          <w:sz w:val="20"/>
        </w:rPr>
      </w:pPr>
    </w:p>
    <w:p w:rsidR="006D3F4C" w:rsidRPr="001E6C7C" w:rsidRDefault="006D3F4C" w:rsidP="002064C8">
      <w:pPr>
        <w:pStyle w:val="BodyText3"/>
        <w:spacing w:after="0" w:line="240" w:lineRule="auto"/>
        <w:ind w:left="142"/>
        <w:rPr>
          <w:rFonts w:cs="Arial"/>
          <w:sz w:val="20"/>
        </w:rPr>
      </w:pPr>
    </w:p>
    <w:p w:rsidR="006D3F4C" w:rsidRPr="001E6C7C" w:rsidRDefault="006D3F4C" w:rsidP="002064C8">
      <w:pPr>
        <w:pStyle w:val="BodyText3"/>
        <w:spacing w:after="0" w:line="240" w:lineRule="auto"/>
        <w:ind w:left="142"/>
        <w:rPr>
          <w:rFonts w:cs="Arial"/>
          <w:sz w:val="20"/>
        </w:rPr>
      </w:pPr>
    </w:p>
    <w:p w:rsidR="006D3F4C" w:rsidRPr="001E6C7C" w:rsidRDefault="006D3F4C" w:rsidP="002064C8">
      <w:pPr>
        <w:pStyle w:val="BodyText3"/>
        <w:spacing w:after="0" w:line="240" w:lineRule="auto"/>
        <w:ind w:left="142"/>
        <w:rPr>
          <w:rFonts w:cs="Arial"/>
          <w:sz w:val="20"/>
        </w:rPr>
      </w:pPr>
    </w:p>
    <w:p w:rsidR="006D3F4C" w:rsidRPr="001E6C7C" w:rsidRDefault="006D3F4C" w:rsidP="002064C8">
      <w:pPr>
        <w:pStyle w:val="BodyText3"/>
        <w:spacing w:after="0" w:line="240" w:lineRule="auto"/>
        <w:ind w:left="142"/>
        <w:rPr>
          <w:rFonts w:cs="Arial"/>
          <w:sz w:val="20"/>
        </w:rPr>
      </w:pPr>
    </w:p>
    <w:p w:rsidR="006D3F4C" w:rsidRPr="001E6C7C" w:rsidRDefault="006D3F4C" w:rsidP="002064C8">
      <w:pPr>
        <w:pStyle w:val="BodyText3"/>
        <w:spacing w:after="0" w:line="240" w:lineRule="auto"/>
        <w:ind w:left="142"/>
        <w:rPr>
          <w:rFonts w:cs="Arial"/>
          <w:sz w:val="20"/>
        </w:rPr>
      </w:pPr>
    </w:p>
    <w:p w:rsidR="006D3F4C" w:rsidRPr="001E6C7C" w:rsidRDefault="006D3F4C" w:rsidP="002064C8">
      <w:pPr>
        <w:pStyle w:val="BodyText3"/>
        <w:spacing w:after="0" w:line="240" w:lineRule="auto"/>
        <w:ind w:left="142"/>
        <w:rPr>
          <w:rFonts w:cs="Arial"/>
          <w:sz w:val="20"/>
        </w:rPr>
      </w:pPr>
    </w:p>
    <w:p w:rsidR="006D3F4C" w:rsidRPr="001E6C7C" w:rsidRDefault="006D3F4C" w:rsidP="002064C8">
      <w:pPr>
        <w:pStyle w:val="BodyText3"/>
        <w:spacing w:after="0" w:line="240" w:lineRule="auto"/>
        <w:ind w:left="142"/>
        <w:rPr>
          <w:rFonts w:cs="Arial"/>
          <w:sz w:val="20"/>
        </w:rPr>
      </w:pPr>
    </w:p>
    <w:p w:rsidR="006D3F4C" w:rsidRPr="001E6C7C" w:rsidRDefault="006D3F4C" w:rsidP="002064C8">
      <w:pPr>
        <w:pStyle w:val="BodyText3"/>
        <w:spacing w:after="0" w:line="240" w:lineRule="auto"/>
        <w:ind w:left="142"/>
        <w:rPr>
          <w:rFonts w:cs="Arial"/>
          <w:sz w:val="20"/>
        </w:rPr>
      </w:pPr>
    </w:p>
    <w:p w:rsidR="006D3F4C" w:rsidRPr="001E6C7C" w:rsidRDefault="006D3F4C" w:rsidP="002064C8">
      <w:pPr>
        <w:pStyle w:val="BodyText3"/>
        <w:spacing w:after="0" w:line="240" w:lineRule="auto"/>
        <w:ind w:left="142"/>
        <w:rPr>
          <w:rFonts w:cs="Arial"/>
          <w:sz w:val="20"/>
        </w:rPr>
      </w:pPr>
    </w:p>
    <w:p w:rsidR="006D3F4C" w:rsidRPr="001E6C7C" w:rsidRDefault="006D3F4C" w:rsidP="002064C8">
      <w:pPr>
        <w:pStyle w:val="BodyText3"/>
        <w:spacing w:after="0" w:line="240" w:lineRule="auto"/>
        <w:ind w:left="142"/>
        <w:rPr>
          <w:rFonts w:cs="Arial"/>
          <w:sz w:val="20"/>
        </w:rPr>
      </w:pPr>
    </w:p>
    <w:p w:rsidR="006D3F4C" w:rsidRPr="001E6C7C" w:rsidRDefault="006D3F4C" w:rsidP="002064C8">
      <w:pPr>
        <w:pStyle w:val="BodyText3"/>
        <w:spacing w:after="0" w:line="240" w:lineRule="auto"/>
        <w:ind w:left="142"/>
        <w:rPr>
          <w:rFonts w:cs="Arial"/>
          <w:sz w:val="20"/>
        </w:rPr>
      </w:pPr>
    </w:p>
    <w:p w:rsidR="00C37A13" w:rsidRPr="001E6C7C" w:rsidRDefault="00C37A13" w:rsidP="002064C8">
      <w:pPr>
        <w:pStyle w:val="BodyText3"/>
        <w:spacing w:after="0" w:line="240" w:lineRule="auto"/>
        <w:ind w:left="142"/>
        <w:rPr>
          <w:rFonts w:cs="Arial"/>
          <w:sz w:val="20"/>
        </w:rPr>
      </w:pPr>
    </w:p>
    <w:p w:rsidR="00C37A13" w:rsidRPr="001E6C7C" w:rsidRDefault="00C37A13" w:rsidP="002064C8">
      <w:pPr>
        <w:pStyle w:val="BodyText3"/>
        <w:spacing w:after="0" w:line="240" w:lineRule="auto"/>
        <w:ind w:left="142"/>
        <w:rPr>
          <w:rFonts w:cs="Arial"/>
          <w:sz w:val="20"/>
        </w:rPr>
      </w:pPr>
    </w:p>
    <w:p w:rsidR="00C37A13" w:rsidRDefault="00C37A13" w:rsidP="002064C8">
      <w:pPr>
        <w:pStyle w:val="BodyText3"/>
        <w:spacing w:after="0" w:line="240" w:lineRule="auto"/>
        <w:ind w:left="142"/>
        <w:rPr>
          <w:rFonts w:cs="Arial"/>
          <w:sz w:val="20"/>
        </w:rPr>
      </w:pPr>
    </w:p>
    <w:p w:rsidR="00035A3B" w:rsidRDefault="00035A3B" w:rsidP="002064C8">
      <w:pPr>
        <w:pStyle w:val="BodyText3"/>
        <w:spacing w:after="0" w:line="240" w:lineRule="auto"/>
        <w:ind w:left="142"/>
        <w:rPr>
          <w:rFonts w:cs="Arial"/>
          <w:sz w:val="20"/>
        </w:rPr>
      </w:pPr>
    </w:p>
    <w:p w:rsidR="00035A3B" w:rsidRPr="001E6C7C" w:rsidRDefault="00035A3B" w:rsidP="002064C8">
      <w:pPr>
        <w:pStyle w:val="BodyText3"/>
        <w:spacing w:after="0" w:line="240" w:lineRule="auto"/>
        <w:ind w:left="142"/>
        <w:rPr>
          <w:rFonts w:cs="Arial"/>
          <w:sz w:val="20"/>
        </w:rPr>
      </w:pPr>
    </w:p>
    <w:p w:rsidR="00C37A13" w:rsidRDefault="00C37A13" w:rsidP="002064C8">
      <w:pPr>
        <w:pStyle w:val="BodyText3"/>
        <w:spacing w:after="0" w:line="240" w:lineRule="auto"/>
        <w:ind w:left="142"/>
        <w:rPr>
          <w:rFonts w:cs="Arial"/>
          <w:sz w:val="20"/>
        </w:rPr>
      </w:pPr>
    </w:p>
    <w:p w:rsidR="00793386" w:rsidRDefault="00793386" w:rsidP="002064C8">
      <w:pPr>
        <w:pStyle w:val="BodyText3"/>
        <w:spacing w:after="0" w:line="240" w:lineRule="auto"/>
        <w:ind w:left="142"/>
        <w:rPr>
          <w:rFonts w:cs="Arial"/>
          <w:sz w:val="20"/>
        </w:rPr>
      </w:pPr>
    </w:p>
    <w:p w:rsidR="00793386" w:rsidRDefault="00793386" w:rsidP="002064C8">
      <w:pPr>
        <w:pStyle w:val="BodyText3"/>
        <w:spacing w:after="0" w:line="240" w:lineRule="auto"/>
        <w:ind w:left="142"/>
        <w:rPr>
          <w:rFonts w:cs="Arial"/>
          <w:sz w:val="20"/>
        </w:rPr>
      </w:pPr>
    </w:p>
    <w:p w:rsidR="00793386" w:rsidRDefault="00793386" w:rsidP="002064C8">
      <w:pPr>
        <w:pStyle w:val="BodyText3"/>
        <w:spacing w:after="0" w:line="240" w:lineRule="auto"/>
        <w:ind w:left="142"/>
        <w:rPr>
          <w:rFonts w:cs="Arial"/>
          <w:sz w:val="20"/>
        </w:rPr>
      </w:pPr>
    </w:p>
    <w:p w:rsidR="00C37A13" w:rsidRDefault="00C37A13" w:rsidP="002064C8">
      <w:pPr>
        <w:pStyle w:val="BodyText3"/>
        <w:spacing w:after="0" w:line="240" w:lineRule="auto"/>
        <w:ind w:left="142"/>
        <w:rPr>
          <w:rFonts w:cs="Arial"/>
          <w:sz w:val="20"/>
        </w:rPr>
      </w:pPr>
    </w:p>
    <w:p w:rsidR="00793386" w:rsidRPr="001E6C7C" w:rsidRDefault="00793386" w:rsidP="002064C8">
      <w:pPr>
        <w:pStyle w:val="BodyText3"/>
        <w:spacing w:after="0" w:line="240" w:lineRule="auto"/>
        <w:ind w:left="142"/>
        <w:rPr>
          <w:rFonts w:cs="Arial"/>
          <w:sz w:val="20"/>
        </w:rPr>
      </w:pPr>
    </w:p>
    <w:p w:rsidR="000D07B0" w:rsidRPr="001E6C7C" w:rsidRDefault="00F86250" w:rsidP="002064C8">
      <w:pPr>
        <w:pStyle w:val="BodyText3"/>
        <w:spacing w:after="0" w:line="240" w:lineRule="auto"/>
        <w:ind w:left="142"/>
        <w:rPr>
          <w:rFonts w:cs="Arial"/>
          <w:b/>
          <w:sz w:val="24"/>
          <w:szCs w:val="24"/>
        </w:rPr>
      </w:pPr>
      <w:r w:rsidRPr="001E6C7C">
        <w:rPr>
          <w:rFonts w:cs="Arial"/>
          <w:b/>
          <w:sz w:val="24"/>
          <w:szCs w:val="24"/>
        </w:rPr>
        <w:lastRenderedPageBreak/>
        <w:t xml:space="preserve">SECTION 4 - </w:t>
      </w:r>
      <w:r w:rsidR="0092517F" w:rsidRPr="001E6C7C">
        <w:rPr>
          <w:rFonts w:cs="Arial"/>
          <w:b/>
          <w:sz w:val="24"/>
          <w:szCs w:val="24"/>
        </w:rPr>
        <w:t>LISTING</w:t>
      </w:r>
      <w:r w:rsidR="000D07B0" w:rsidRPr="001E6C7C">
        <w:rPr>
          <w:rFonts w:cs="Arial"/>
          <w:b/>
          <w:sz w:val="24"/>
          <w:szCs w:val="24"/>
        </w:rPr>
        <w:t xml:space="preserve"> PARTICULARS</w:t>
      </w:r>
    </w:p>
    <w:p w:rsidR="00574060" w:rsidRPr="001E6C7C" w:rsidRDefault="00574060" w:rsidP="002064C8">
      <w:pPr>
        <w:pStyle w:val="BodyText3"/>
        <w:spacing w:after="0" w:line="240" w:lineRule="auto"/>
        <w:ind w:left="0"/>
        <w:rPr>
          <w:rFonts w:cs="Arial"/>
          <w:b/>
          <w:sz w:val="24"/>
          <w:szCs w:val="24"/>
        </w:rPr>
      </w:pPr>
    </w:p>
    <w:p w:rsidR="00574060" w:rsidRPr="001E6C7C" w:rsidRDefault="00716B6E" w:rsidP="002064C8">
      <w:pPr>
        <w:pStyle w:val="head1"/>
        <w:spacing w:before="0"/>
        <w:ind w:left="142"/>
        <w:jc w:val="both"/>
        <w:rPr>
          <w:rFonts w:ascii="Arial" w:hAnsi="Arial" w:cs="Arial"/>
          <w:bCs/>
          <w:sz w:val="20"/>
        </w:rPr>
      </w:pPr>
      <w:r w:rsidRPr="001E6C7C">
        <w:rPr>
          <w:rFonts w:ascii="Arial" w:hAnsi="Arial" w:cs="Arial"/>
          <w:szCs w:val="24"/>
        </w:rPr>
        <w:tab/>
      </w:r>
      <w:r w:rsidRPr="001E6C7C">
        <w:rPr>
          <w:rFonts w:ascii="Arial" w:hAnsi="Arial" w:cs="Arial"/>
          <w:bCs/>
          <w:sz w:val="20"/>
        </w:rPr>
        <w:t>Introduction</w:t>
      </w:r>
    </w:p>
    <w:p w:rsidR="00F14429" w:rsidRPr="001E6C7C" w:rsidRDefault="00264F5E" w:rsidP="002064C8">
      <w:pPr>
        <w:pStyle w:val="BodyText3"/>
        <w:spacing w:after="0" w:line="240" w:lineRule="auto"/>
        <w:ind w:left="709" w:hanging="566"/>
        <w:rPr>
          <w:rFonts w:cs="Arial"/>
          <w:sz w:val="20"/>
        </w:rPr>
      </w:pPr>
      <w:r w:rsidRPr="001E6C7C">
        <w:rPr>
          <w:rFonts w:cs="Arial"/>
          <w:sz w:val="20"/>
        </w:rPr>
        <w:t>4.</w:t>
      </w:r>
      <w:r w:rsidR="00F86250" w:rsidRPr="001E6C7C">
        <w:rPr>
          <w:rFonts w:cs="Arial"/>
          <w:sz w:val="20"/>
        </w:rPr>
        <w:t xml:space="preserve">1 </w:t>
      </w:r>
      <w:r w:rsidR="002F75FD" w:rsidRPr="001E6C7C">
        <w:rPr>
          <w:rFonts w:cs="Arial"/>
          <w:sz w:val="20"/>
        </w:rPr>
        <w:tab/>
      </w:r>
      <w:r w:rsidR="002F75FD" w:rsidRPr="001E6C7C">
        <w:rPr>
          <w:rFonts w:cs="Arial"/>
          <w:sz w:val="20"/>
        </w:rPr>
        <w:tab/>
      </w:r>
      <w:r w:rsidR="00F86250" w:rsidRPr="001E6C7C">
        <w:rPr>
          <w:rFonts w:cs="Arial"/>
          <w:sz w:val="20"/>
        </w:rPr>
        <w:tab/>
        <w:t xml:space="preserve">The Placing Document shall contain sufficient information to provide full disclosure of the </w:t>
      </w:r>
      <w:r w:rsidR="00CC4D3F" w:rsidRPr="001E6C7C">
        <w:rPr>
          <w:rFonts w:cs="Arial"/>
          <w:sz w:val="20"/>
        </w:rPr>
        <w:t xml:space="preserve">Applicant </w:t>
      </w:r>
      <w:r w:rsidR="00F86250" w:rsidRPr="001E6C7C">
        <w:rPr>
          <w:rFonts w:cs="Arial"/>
          <w:sz w:val="20"/>
        </w:rPr>
        <w:t xml:space="preserve">Issuer’s </w:t>
      </w:r>
      <w:r w:rsidR="007C279C" w:rsidRPr="001E6C7C">
        <w:rPr>
          <w:rFonts w:cs="Arial"/>
          <w:sz w:val="20"/>
        </w:rPr>
        <w:t>o</w:t>
      </w:r>
      <w:r w:rsidR="00F86250" w:rsidRPr="001E6C7C">
        <w:rPr>
          <w:rFonts w:cs="Arial"/>
          <w:sz w:val="20"/>
        </w:rPr>
        <w:t>peration</w:t>
      </w:r>
      <w:r w:rsidR="00B37CE8" w:rsidRPr="001E6C7C">
        <w:rPr>
          <w:rFonts w:cs="Arial"/>
          <w:sz w:val="20"/>
        </w:rPr>
        <w:t>s</w:t>
      </w:r>
      <w:r w:rsidR="00F86250" w:rsidRPr="001E6C7C">
        <w:rPr>
          <w:rFonts w:cs="Arial"/>
          <w:sz w:val="20"/>
        </w:rPr>
        <w:t xml:space="preserve">, financial resources and requirements and the risks associated with the </w:t>
      </w:r>
      <w:r w:rsidR="00CC4D3F" w:rsidRPr="001E6C7C">
        <w:rPr>
          <w:rFonts w:cs="Arial"/>
          <w:sz w:val="20"/>
        </w:rPr>
        <w:t xml:space="preserve">Applicant </w:t>
      </w:r>
      <w:r w:rsidR="00F86250" w:rsidRPr="001E6C7C">
        <w:rPr>
          <w:rFonts w:cs="Arial"/>
          <w:sz w:val="20"/>
        </w:rPr>
        <w:t xml:space="preserve">Issuer’s business and market place for the purposes of a comprehensive analysis of the </w:t>
      </w:r>
      <w:r w:rsidR="00CC4D3F" w:rsidRPr="001E6C7C">
        <w:rPr>
          <w:rFonts w:cs="Arial"/>
          <w:sz w:val="20"/>
        </w:rPr>
        <w:t xml:space="preserve">Applicant </w:t>
      </w:r>
      <w:r w:rsidR="00F86250" w:rsidRPr="001E6C7C">
        <w:rPr>
          <w:rFonts w:cs="Arial"/>
          <w:sz w:val="20"/>
        </w:rPr>
        <w:t xml:space="preserve">Issuer’s ability to service and redeem the Debt Securities. It shall also contain all relevant information with respect to the particular nature of the </w:t>
      </w:r>
      <w:r w:rsidR="00CC4D3F" w:rsidRPr="001E6C7C">
        <w:rPr>
          <w:rFonts w:cs="Arial"/>
          <w:sz w:val="20"/>
        </w:rPr>
        <w:t xml:space="preserve">Applicant </w:t>
      </w:r>
      <w:r w:rsidR="00F86250" w:rsidRPr="001E6C7C">
        <w:rPr>
          <w:rFonts w:cs="Arial"/>
          <w:sz w:val="20"/>
        </w:rPr>
        <w:t xml:space="preserve">Issuer and </w:t>
      </w:r>
      <w:r w:rsidR="007C279C" w:rsidRPr="001E6C7C">
        <w:rPr>
          <w:rFonts w:cs="Arial"/>
          <w:sz w:val="20"/>
        </w:rPr>
        <w:t>D</w:t>
      </w:r>
      <w:r w:rsidR="00F86250" w:rsidRPr="001E6C7C">
        <w:rPr>
          <w:rFonts w:cs="Arial"/>
          <w:sz w:val="20"/>
        </w:rPr>
        <w:t xml:space="preserve">ebt </w:t>
      </w:r>
      <w:r w:rsidR="007C279C" w:rsidRPr="001E6C7C">
        <w:rPr>
          <w:rFonts w:cs="Arial"/>
          <w:sz w:val="20"/>
        </w:rPr>
        <w:t>S</w:t>
      </w:r>
      <w:r w:rsidR="00F86250" w:rsidRPr="001E6C7C">
        <w:rPr>
          <w:rFonts w:cs="Arial"/>
          <w:sz w:val="20"/>
        </w:rPr>
        <w:t>ecurities for which application is being made.</w:t>
      </w:r>
      <w:r w:rsidR="001A010D" w:rsidRPr="001E6C7C">
        <w:rPr>
          <w:rFonts w:cs="Arial"/>
          <w:sz w:val="20"/>
        </w:rPr>
        <w:t xml:space="preserve"> </w:t>
      </w:r>
      <w:r w:rsidR="00F14429" w:rsidRPr="001E6C7C">
        <w:rPr>
          <w:rFonts w:cs="Arial"/>
          <w:sz w:val="20"/>
        </w:rPr>
        <w:t>The Placing Document shall contain that minimum disclosure which an investor would reasonably require in order to be in a position to make an informed assessment of the nature and state of the</w:t>
      </w:r>
      <w:r w:rsidR="001762F7" w:rsidRPr="001E6C7C">
        <w:rPr>
          <w:rFonts w:cs="Arial"/>
          <w:sz w:val="20"/>
        </w:rPr>
        <w:t xml:space="preserve"> </w:t>
      </w:r>
      <w:r w:rsidR="00CC4D3F" w:rsidRPr="001E6C7C">
        <w:rPr>
          <w:rFonts w:cs="Arial"/>
          <w:sz w:val="20"/>
        </w:rPr>
        <w:t xml:space="preserve">Applicant </w:t>
      </w:r>
      <w:r w:rsidR="00F14429" w:rsidRPr="001E6C7C">
        <w:rPr>
          <w:rFonts w:cs="Arial"/>
          <w:sz w:val="20"/>
        </w:rPr>
        <w:t xml:space="preserve">Issuer’s business and most </w:t>
      </w:r>
      <w:r w:rsidR="00512BA1" w:rsidRPr="001E6C7C">
        <w:rPr>
          <w:rFonts w:cs="Arial"/>
          <w:sz w:val="20"/>
        </w:rPr>
        <w:t>particul</w:t>
      </w:r>
      <w:r w:rsidR="00512BA1">
        <w:rPr>
          <w:rFonts w:cs="Arial"/>
          <w:sz w:val="20"/>
        </w:rPr>
        <w:t>ar</w:t>
      </w:r>
      <w:r w:rsidR="00512BA1" w:rsidRPr="001E6C7C">
        <w:rPr>
          <w:rFonts w:cs="Arial"/>
          <w:sz w:val="20"/>
        </w:rPr>
        <w:t>ly</w:t>
      </w:r>
      <w:r w:rsidR="00F14429" w:rsidRPr="001E6C7C">
        <w:rPr>
          <w:rFonts w:cs="Arial"/>
          <w:sz w:val="20"/>
        </w:rPr>
        <w:t xml:space="preserve"> its ability to effect agreed scheduled interest payments on </w:t>
      </w:r>
      <w:r w:rsidR="007C279C" w:rsidRPr="001E6C7C">
        <w:rPr>
          <w:rFonts w:cs="Arial"/>
          <w:sz w:val="20"/>
        </w:rPr>
        <w:t>D</w:t>
      </w:r>
      <w:r w:rsidR="00F14429" w:rsidRPr="001E6C7C">
        <w:rPr>
          <w:rFonts w:cs="Arial"/>
          <w:sz w:val="20"/>
        </w:rPr>
        <w:t xml:space="preserve">ebt </w:t>
      </w:r>
      <w:r w:rsidR="007C279C" w:rsidRPr="001E6C7C">
        <w:rPr>
          <w:rFonts w:cs="Arial"/>
          <w:sz w:val="20"/>
        </w:rPr>
        <w:t>S</w:t>
      </w:r>
      <w:r w:rsidR="00F14429" w:rsidRPr="001E6C7C">
        <w:rPr>
          <w:rFonts w:cs="Arial"/>
          <w:sz w:val="20"/>
        </w:rPr>
        <w:t>ecurities and the repayment of the principle amount.</w:t>
      </w:r>
    </w:p>
    <w:p w:rsidR="002F75FD" w:rsidRPr="001E6C7C" w:rsidRDefault="0092517F" w:rsidP="002064C8">
      <w:pPr>
        <w:pStyle w:val="head1"/>
        <w:ind w:left="142"/>
        <w:jc w:val="both"/>
        <w:rPr>
          <w:rFonts w:ascii="Arial" w:hAnsi="Arial" w:cs="Arial"/>
          <w:bCs/>
          <w:sz w:val="20"/>
        </w:rPr>
      </w:pPr>
      <w:r w:rsidRPr="001E6C7C">
        <w:rPr>
          <w:rFonts w:ascii="Arial" w:hAnsi="Arial" w:cs="Arial"/>
          <w:bCs/>
          <w:sz w:val="20"/>
        </w:rPr>
        <w:t>Listing</w:t>
      </w:r>
      <w:r w:rsidR="00CC4D3F" w:rsidRPr="001E6C7C">
        <w:rPr>
          <w:rFonts w:ascii="Arial" w:hAnsi="Arial" w:cs="Arial"/>
          <w:bCs/>
          <w:sz w:val="20"/>
        </w:rPr>
        <w:t xml:space="preserve"> </w:t>
      </w:r>
      <w:r w:rsidR="00A82029" w:rsidRPr="001E6C7C">
        <w:rPr>
          <w:rFonts w:ascii="Arial" w:hAnsi="Arial" w:cs="Arial"/>
          <w:bCs/>
          <w:sz w:val="20"/>
        </w:rPr>
        <w:t>Process</w:t>
      </w:r>
      <w:r w:rsidR="00CC4D3F" w:rsidRPr="001E6C7C">
        <w:rPr>
          <w:rFonts w:ascii="Arial" w:hAnsi="Arial" w:cs="Arial"/>
          <w:bCs/>
          <w:sz w:val="20"/>
        </w:rPr>
        <w:t xml:space="preserve"> </w:t>
      </w:r>
    </w:p>
    <w:p w:rsidR="002F75FD" w:rsidRPr="001E6C7C" w:rsidRDefault="002F75FD" w:rsidP="002064C8">
      <w:pPr>
        <w:pStyle w:val="List2"/>
        <w:numPr>
          <w:ilvl w:val="1"/>
          <w:numId w:val="38"/>
        </w:numPr>
        <w:tabs>
          <w:tab w:val="clear" w:pos="1069"/>
          <w:tab w:val="num" w:pos="709"/>
        </w:tabs>
        <w:spacing w:after="0" w:line="240" w:lineRule="auto"/>
        <w:ind w:left="709" w:hanging="567"/>
        <w:rPr>
          <w:rFonts w:cs="Arial"/>
          <w:sz w:val="20"/>
        </w:rPr>
      </w:pPr>
      <w:r w:rsidRPr="001E6C7C">
        <w:rPr>
          <w:rFonts w:cs="Arial"/>
          <w:sz w:val="20"/>
        </w:rPr>
        <w:t xml:space="preserve">The Placing Document and other documentation required for the </w:t>
      </w:r>
      <w:r w:rsidR="0092517F" w:rsidRPr="001E6C7C">
        <w:rPr>
          <w:rFonts w:cs="Arial"/>
          <w:sz w:val="20"/>
        </w:rPr>
        <w:t>Listing</w:t>
      </w:r>
      <w:r w:rsidRPr="001E6C7C">
        <w:rPr>
          <w:rFonts w:cs="Arial"/>
          <w:sz w:val="20"/>
        </w:rPr>
        <w:t xml:space="preserve"> </w:t>
      </w:r>
      <w:r w:rsidR="00E21543" w:rsidRPr="001E6C7C">
        <w:rPr>
          <w:rFonts w:cs="Arial"/>
          <w:sz w:val="20"/>
        </w:rPr>
        <w:t>of Debt</w:t>
      </w:r>
      <w:r w:rsidR="0092517F" w:rsidRPr="001E6C7C">
        <w:rPr>
          <w:rFonts w:cs="Arial"/>
          <w:sz w:val="20"/>
        </w:rPr>
        <w:t xml:space="preserve"> Securit</w:t>
      </w:r>
      <w:r w:rsidR="00B37CE8" w:rsidRPr="001E6C7C">
        <w:rPr>
          <w:rFonts w:cs="Arial"/>
          <w:sz w:val="20"/>
        </w:rPr>
        <w:t>ies</w:t>
      </w:r>
      <w:r w:rsidRPr="001E6C7C">
        <w:rPr>
          <w:rFonts w:cs="Arial"/>
          <w:sz w:val="20"/>
        </w:rPr>
        <w:t xml:space="preserve"> in terms of the</w:t>
      </w:r>
      <w:r w:rsidR="00CC4D3F" w:rsidRPr="001E6C7C">
        <w:rPr>
          <w:rFonts w:cs="Arial"/>
          <w:sz w:val="20"/>
        </w:rPr>
        <w:t xml:space="preserve"> Debt </w:t>
      </w:r>
      <w:r w:rsidR="0092517F" w:rsidRPr="001E6C7C">
        <w:rPr>
          <w:rFonts w:cs="Arial"/>
          <w:sz w:val="20"/>
        </w:rPr>
        <w:t>Listing</w:t>
      </w:r>
      <w:r w:rsidR="00CC4D3F" w:rsidRPr="001E6C7C">
        <w:rPr>
          <w:rFonts w:cs="Arial"/>
          <w:sz w:val="20"/>
        </w:rPr>
        <w:t>s</w:t>
      </w:r>
      <w:r w:rsidRPr="001E6C7C">
        <w:rPr>
          <w:rFonts w:cs="Arial"/>
          <w:sz w:val="20"/>
        </w:rPr>
        <w:t xml:space="preserve"> Requir</w:t>
      </w:r>
      <w:r w:rsidR="00A82029" w:rsidRPr="001E6C7C">
        <w:rPr>
          <w:rFonts w:cs="Arial"/>
          <w:sz w:val="20"/>
        </w:rPr>
        <w:t>ements must be submitted to the JSE</w:t>
      </w:r>
      <w:r w:rsidRPr="001E6C7C">
        <w:rPr>
          <w:rFonts w:cs="Arial"/>
          <w:sz w:val="20"/>
        </w:rPr>
        <w:t xml:space="preserve"> </w:t>
      </w:r>
      <w:r w:rsidR="00A82029" w:rsidRPr="001E6C7C">
        <w:rPr>
          <w:rFonts w:cs="Arial"/>
          <w:sz w:val="20"/>
        </w:rPr>
        <w:t xml:space="preserve">as per the time table detailed </w:t>
      </w:r>
      <w:r w:rsidR="00126CDC" w:rsidRPr="001E6C7C">
        <w:rPr>
          <w:rFonts w:cs="Arial"/>
          <w:sz w:val="20"/>
        </w:rPr>
        <w:t>on the JSE website.</w:t>
      </w:r>
      <w:r w:rsidR="001762F7" w:rsidRPr="001E6C7C">
        <w:rPr>
          <w:rFonts w:cs="Arial"/>
          <w:sz w:val="20"/>
        </w:rPr>
        <w:t xml:space="preserve">   </w:t>
      </w:r>
    </w:p>
    <w:p w:rsidR="001762F7" w:rsidRPr="001E6C7C" w:rsidRDefault="001762F7" w:rsidP="002064C8">
      <w:pPr>
        <w:pStyle w:val="a-000"/>
        <w:spacing w:before="0"/>
        <w:rPr>
          <w:rFonts w:ascii="Arial" w:hAnsi="Arial" w:cs="Arial"/>
          <w:color w:val="000000"/>
          <w:sz w:val="20"/>
        </w:rPr>
      </w:pPr>
    </w:p>
    <w:p w:rsidR="00A82029" w:rsidRPr="001E6C7C" w:rsidRDefault="002F75FD" w:rsidP="002064C8">
      <w:pPr>
        <w:pStyle w:val="List2"/>
        <w:numPr>
          <w:ilvl w:val="1"/>
          <w:numId w:val="38"/>
        </w:numPr>
        <w:tabs>
          <w:tab w:val="clear" w:pos="1069"/>
          <w:tab w:val="num" w:pos="709"/>
        </w:tabs>
        <w:spacing w:after="0" w:line="240" w:lineRule="auto"/>
        <w:ind w:left="709" w:hanging="567"/>
        <w:rPr>
          <w:rFonts w:cs="Arial"/>
          <w:sz w:val="20"/>
        </w:rPr>
      </w:pPr>
      <w:r w:rsidRPr="001E6C7C">
        <w:rPr>
          <w:rFonts w:cs="Arial"/>
          <w:sz w:val="20"/>
        </w:rPr>
        <w:t xml:space="preserve">Approval for </w:t>
      </w:r>
      <w:r w:rsidR="0092517F" w:rsidRPr="001E6C7C">
        <w:rPr>
          <w:rFonts w:cs="Arial"/>
          <w:sz w:val="20"/>
        </w:rPr>
        <w:t>Listing</w:t>
      </w:r>
      <w:r w:rsidRPr="001E6C7C">
        <w:rPr>
          <w:rFonts w:cs="Arial"/>
          <w:sz w:val="20"/>
        </w:rPr>
        <w:t xml:space="preserve"> of a </w:t>
      </w:r>
      <w:r w:rsidR="0092517F" w:rsidRPr="001E6C7C">
        <w:rPr>
          <w:rFonts w:cs="Arial"/>
          <w:sz w:val="20"/>
        </w:rPr>
        <w:t>Debt Securit</w:t>
      </w:r>
      <w:r w:rsidR="00B37CE8" w:rsidRPr="001E6C7C">
        <w:rPr>
          <w:rFonts w:cs="Arial"/>
          <w:sz w:val="20"/>
        </w:rPr>
        <w:t>ies</w:t>
      </w:r>
      <w:r w:rsidRPr="001E6C7C">
        <w:rPr>
          <w:rFonts w:cs="Arial"/>
          <w:sz w:val="20"/>
        </w:rPr>
        <w:t xml:space="preserve"> is subject to the submission </w:t>
      </w:r>
      <w:r w:rsidR="00F86250" w:rsidRPr="001E6C7C">
        <w:rPr>
          <w:rFonts w:cs="Arial"/>
          <w:sz w:val="20"/>
        </w:rPr>
        <w:t xml:space="preserve">to the JSE </w:t>
      </w:r>
      <w:r w:rsidRPr="001E6C7C">
        <w:rPr>
          <w:rFonts w:cs="Arial"/>
          <w:sz w:val="20"/>
        </w:rPr>
        <w:t xml:space="preserve">of all the documents required in terms of these </w:t>
      </w:r>
      <w:r w:rsidR="001762F7" w:rsidRPr="001E6C7C">
        <w:rPr>
          <w:rFonts w:cs="Arial"/>
          <w:sz w:val="20"/>
        </w:rPr>
        <w:t xml:space="preserve">Debt Listings </w:t>
      </w:r>
      <w:r w:rsidRPr="001E6C7C">
        <w:rPr>
          <w:rFonts w:cs="Arial"/>
          <w:sz w:val="20"/>
        </w:rPr>
        <w:t>Requirements</w:t>
      </w:r>
      <w:r w:rsidR="00A82029" w:rsidRPr="001E6C7C">
        <w:rPr>
          <w:rFonts w:cs="Arial"/>
          <w:sz w:val="20"/>
        </w:rPr>
        <w:t xml:space="preserve"> or such documents as may be requested by </w:t>
      </w:r>
      <w:r w:rsidR="00F86250" w:rsidRPr="001E6C7C">
        <w:rPr>
          <w:rFonts w:cs="Arial"/>
          <w:sz w:val="20"/>
        </w:rPr>
        <w:t>the JSE</w:t>
      </w:r>
      <w:r w:rsidR="00A82029" w:rsidRPr="001E6C7C">
        <w:rPr>
          <w:rFonts w:cs="Arial"/>
          <w:sz w:val="20"/>
        </w:rPr>
        <w:t xml:space="preserve"> prior to </w:t>
      </w:r>
      <w:r w:rsidR="001762F7" w:rsidRPr="001E6C7C">
        <w:rPr>
          <w:rFonts w:cs="Arial"/>
          <w:sz w:val="20"/>
        </w:rPr>
        <w:t>F</w:t>
      </w:r>
      <w:r w:rsidR="00A82029" w:rsidRPr="001E6C7C">
        <w:rPr>
          <w:rFonts w:cs="Arial"/>
          <w:sz w:val="20"/>
        </w:rPr>
        <w:t xml:space="preserve">ormal approval of the </w:t>
      </w:r>
      <w:r w:rsidR="0092517F" w:rsidRPr="001E6C7C">
        <w:rPr>
          <w:rFonts w:cs="Arial"/>
          <w:sz w:val="20"/>
        </w:rPr>
        <w:t>Listing</w:t>
      </w:r>
      <w:r w:rsidR="00A82029" w:rsidRPr="001E6C7C">
        <w:rPr>
          <w:rFonts w:cs="Arial"/>
          <w:sz w:val="20"/>
        </w:rPr>
        <w:t>.</w:t>
      </w:r>
      <w:r w:rsidRPr="001E6C7C">
        <w:rPr>
          <w:rFonts w:cs="Arial"/>
          <w:sz w:val="20"/>
        </w:rPr>
        <w:t xml:space="preserve"> </w:t>
      </w:r>
    </w:p>
    <w:p w:rsidR="001762F7" w:rsidRPr="001E6C7C" w:rsidRDefault="001762F7" w:rsidP="002064C8">
      <w:pPr>
        <w:pStyle w:val="a-000"/>
        <w:spacing w:before="0"/>
        <w:rPr>
          <w:rFonts w:ascii="Arial" w:hAnsi="Arial" w:cs="Arial"/>
          <w:color w:val="000000"/>
          <w:sz w:val="20"/>
        </w:rPr>
      </w:pPr>
    </w:p>
    <w:p w:rsidR="002F75FD" w:rsidRPr="001E6C7C" w:rsidRDefault="002F75FD" w:rsidP="002064C8">
      <w:pPr>
        <w:pStyle w:val="List2"/>
        <w:numPr>
          <w:ilvl w:val="1"/>
          <w:numId w:val="38"/>
        </w:numPr>
        <w:tabs>
          <w:tab w:val="clear" w:pos="1069"/>
          <w:tab w:val="num" w:pos="709"/>
        </w:tabs>
        <w:spacing w:after="0" w:line="240" w:lineRule="auto"/>
        <w:ind w:left="709" w:hanging="567"/>
        <w:rPr>
          <w:rFonts w:cs="Arial"/>
          <w:sz w:val="20"/>
        </w:rPr>
      </w:pPr>
      <w:r w:rsidRPr="001E6C7C">
        <w:rPr>
          <w:rFonts w:cs="Arial"/>
          <w:sz w:val="20"/>
        </w:rPr>
        <w:t>No Placing Document is to be made available to the investing communi</w:t>
      </w:r>
      <w:r w:rsidR="00A82029" w:rsidRPr="001E6C7C">
        <w:rPr>
          <w:rFonts w:cs="Arial"/>
          <w:sz w:val="20"/>
        </w:rPr>
        <w:t xml:space="preserve">ty unless it is </w:t>
      </w:r>
      <w:r w:rsidR="001762F7" w:rsidRPr="001E6C7C">
        <w:rPr>
          <w:rFonts w:cs="Arial"/>
          <w:sz w:val="20"/>
        </w:rPr>
        <w:t>F</w:t>
      </w:r>
      <w:r w:rsidR="007C279C" w:rsidRPr="001E6C7C">
        <w:rPr>
          <w:rFonts w:cs="Arial"/>
          <w:sz w:val="20"/>
        </w:rPr>
        <w:t xml:space="preserve">ormally </w:t>
      </w:r>
      <w:r w:rsidR="00A82029" w:rsidRPr="001E6C7C">
        <w:rPr>
          <w:rFonts w:cs="Arial"/>
          <w:sz w:val="20"/>
        </w:rPr>
        <w:t>approved by the JSE</w:t>
      </w:r>
      <w:r w:rsidR="001762F7" w:rsidRPr="001E6C7C">
        <w:rPr>
          <w:rFonts w:cs="Arial"/>
          <w:sz w:val="20"/>
        </w:rPr>
        <w:t xml:space="preserve"> or preliminary approved as per paragraph 3.1</w:t>
      </w:r>
      <w:r w:rsidR="00583EE3" w:rsidRPr="001E6C7C">
        <w:rPr>
          <w:rFonts w:cs="Arial"/>
          <w:sz w:val="20"/>
        </w:rPr>
        <w:t>1</w:t>
      </w:r>
      <w:r w:rsidR="001762F7" w:rsidRPr="001E6C7C">
        <w:rPr>
          <w:rFonts w:cs="Arial"/>
          <w:sz w:val="20"/>
        </w:rPr>
        <w:t xml:space="preserve"> to paragraph 3.1</w:t>
      </w:r>
      <w:r w:rsidR="00583EE3" w:rsidRPr="001E6C7C">
        <w:rPr>
          <w:rFonts w:cs="Arial"/>
          <w:sz w:val="20"/>
        </w:rPr>
        <w:t>5</w:t>
      </w:r>
    </w:p>
    <w:p w:rsidR="001762F7" w:rsidRPr="001E6C7C" w:rsidRDefault="001762F7" w:rsidP="002064C8">
      <w:pPr>
        <w:pStyle w:val="a-000"/>
        <w:spacing w:before="0"/>
        <w:rPr>
          <w:rFonts w:ascii="Arial" w:hAnsi="Arial" w:cs="Arial"/>
          <w:color w:val="000000"/>
          <w:kern w:val="28"/>
          <w:sz w:val="20"/>
        </w:rPr>
      </w:pPr>
    </w:p>
    <w:p w:rsidR="002F75FD" w:rsidRPr="001E6C7C" w:rsidRDefault="002E7A73" w:rsidP="002064C8">
      <w:pPr>
        <w:pStyle w:val="List2"/>
        <w:numPr>
          <w:ilvl w:val="0"/>
          <w:numId w:val="0"/>
        </w:numPr>
        <w:spacing w:after="0" w:line="240" w:lineRule="auto"/>
        <w:ind w:left="709" w:hanging="567"/>
        <w:rPr>
          <w:rFonts w:cs="Arial"/>
          <w:sz w:val="20"/>
        </w:rPr>
      </w:pPr>
      <w:r w:rsidRPr="001E6C7C">
        <w:rPr>
          <w:rFonts w:cs="Arial"/>
          <w:sz w:val="20"/>
        </w:rPr>
        <w:t>4.5</w:t>
      </w:r>
      <w:r w:rsidRPr="001E6C7C">
        <w:rPr>
          <w:rFonts w:cs="Arial"/>
          <w:sz w:val="20"/>
        </w:rPr>
        <w:tab/>
      </w:r>
      <w:r w:rsidR="002F75FD" w:rsidRPr="001E6C7C">
        <w:rPr>
          <w:rFonts w:cs="Arial"/>
          <w:sz w:val="20"/>
        </w:rPr>
        <w:t>No Placing Document shall bear the words “final” unless such Placing Do</w:t>
      </w:r>
      <w:r w:rsidR="00A82029" w:rsidRPr="001E6C7C">
        <w:rPr>
          <w:rFonts w:cs="Arial"/>
          <w:sz w:val="20"/>
        </w:rPr>
        <w:t xml:space="preserve">cument has been </w:t>
      </w:r>
      <w:r w:rsidR="00B37CE8" w:rsidRPr="001E6C7C">
        <w:rPr>
          <w:rFonts w:cs="Arial"/>
          <w:sz w:val="20"/>
        </w:rPr>
        <w:t xml:space="preserve">formally </w:t>
      </w:r>
      <w:r w:rsidR="00A82029" w:rsidRPr="001E6C7C">
        <w:rPr>
          <w:rFonts w:cs="Arial"/>
          <w:sz w:val="20"/>
        </w:rPr>
        <w:t>approved by the JSE</w:t>
      </w:r>
      <w:r w:rsidR="002F75FD" w:rsidRPr="001E6C7C">
        <w:rPr>
          <w:rFonts w:cs="Arial"/>
          <w:sz w:val="20"/>
        </w:rPr>
        <w:t>.  A Placing D</w:t>
      </w:r>
      <w:r w:rsidR="00A82029" w:rsidRPr="001E6C7C">
        <w:rPr>
          <w:rFonts w:cs="Arial"/>
          <w:sz w:val="20"/>
        </w:rPr>
        <w:t>ocument, once approved by the JSE</w:t>
      </w:r>
      <w:r w:rsidR="002F75FD" w:rsidRPr="001E6C7C">
        <w:rPr>
          <w:rFonts w:cs="Arial"/>
          <w:sz w:val="20"/>
        </w:rPr>
        <w:t xml:space="preserve">, must be signed as provided for in these </w:t>
      </w:r>
      <w:r w:rsidR="00E21543" w:rsidRPr="001E6C7C">
        <w:rPr>
          <w:rFonts w:cs="Arial"/>
          <w:sz w:val="20"/>
        </w:rPr>
        <w:t>Debt Listings</w:t>
      </w:r>
      <w:r w:rsidR="003A1C51" w:rsidRPr="001E6C7C">
        <w:rPr>
          <w:rFonts w:cs="Arial"/>
          <w:sz w:val="20"/>
        </w:rPr>
        <w:t xml:space="preserve"> </w:t>
      </w:r>
      <w:r w:rsidR="002F75FD" w:rsidRPr="001E6C7C">
        <w:rPr>
          <w:rFonts w:cs="Arial"/>
          <w:sz w:val="20"/>
        </w:rPr>
        <w:t>Requirements and</w:t>
      </w:r>
      <w:r w:rsidR="00A82029" w:rsidRPr="001E6C7C">
        <w:rPr>
          <w:rFonts w:cs="Arial"/>
          <w:sz w:val="20"/>
        </w:rPr>
        <w:t xml:space="preserve"> a signed copy submitted to the JSE</w:t>
      </w:r>
      <w:r w:rsidR="002F75FD" w:rsidRPr="001E6C7C">
        <w:rPr>
          <w:rFonts w:cs="Arial"/>
          <w:sz w:val="20"/>
        </w:rPr>
        <w:t>.</w:t>
      </w:r>
    </w:p>
    <w:p w:rsidR="001762F7" w:rsidRPr="001E6C7C" w:rsidRDefault="001762F7" w:rsidP="002064C8">
      <w:pPr>
        <w:pStyle w:val="a-000"/>
        <w:spacing w:before="0"/>
        <w:rPr>
          <w:rFonts w:ascii="Arial" w:hAnsi="Arial" w:cs="Arial"/>
          <w:color w:val="000000"/>
          <w:sz w:val="20"/>
        </w:rPr>
      </w:pPr>
    </w:p>
    <w:p w:rsidR="001762F7" w:rsidRPr="001E6C7C" w:rsidRDefault="006B43B8" w:rsidP="002064C8">
      <w:pPr>
        <w:pStyle w:val="BlockText"/>
        <w:tabs>
          <w:tab w:val="left" w:pos="709"/>
        </w:tabs>
        <w:ind w:left="709" w:right="0" w:hanging="567"/>
        <w:jc w:val="both"/>
        <w:rPr>
          <w:rFonts w:ascii="Arial" w:hAnsi="Arial" w:cs="Arial"/>
        </w:rPr>
      </w:pPr>
      <w:r w:rsidRPr="001E6C7C">
        <w:rPr>
          <w:rFonts w:ascii="Arial" w:hAnsi="Arial" w:cs="Arial"/>
        </w:rPr>
        <w:t xml:space="preserve">4.6 </w:t>
      </w:r>
      <w:r w:rsidR="008250CF" w:rsidRPr="001E6C7C">
        <w:rPr>
          <w:rFonts w:ascii="Arial" w:hAnsi="Arial" w:cs="Arial"/>
        </w:rPr>
        <w:tab/>
      </w:r>
      <w:r w:rsidR="000261A4" w:rsidRPr="001E6C7C">
        <w:rPr>
          <w:rFonts w:ascii="Arial" w:hAnsi="Arial" w:cs="Arial"/>
        </w:rPr>
        <w:t>All Debt Securities to be listed on the JSE, shall be cleared and settled</w:t>
      </w:r>
      <w:r w:rsidR="00934F75" w:rsidRPr="001E6C7C">
        <w:rPr>
          <w:rFonts w:ascii="Arial" w:hAnsi="Arial" w:cs="Arial"/>
        </w:rPr>
        <w:t xml:space="preserve"> through </w:t>
      </w:r>
      <w:r w:rsidR="003601D8" w:rsidRPr="001E6C7C">
        <w:rPr>
          <w:rFonts w:ascii="Arial" w:hAnsi="Arial" w:cs="Arial"/>
        </w:rPr>
        <w:t xml:space="preserve">CSDP’s </w:t>
      </w:r>
      <w:r w:rsidR="00934F75" w:rsidRPr="001E6C7C">
        <w:rPr>
          <w:rFonts w:ascii="Arial" w:hAnsi="Arial" w:cs="Arial"/>
        </w:rPr>
        <w:t xml:space="preserve"> and </w:t>
      </w:r>
      <w:r w:rsidR="00223F9F">
        <w:rPr>
          <w:rFonts w:ascii="Arial" w:hAnsi="Arial" w:cs="Arial"/>
        </w:rPr>
        <w:t>Strate</w:t>
      </w:r>
      <w:r w:rsidR="000261A4" w:rsidRPr="001E6C7C">
        <w:rPr>
          <w:rFonts w:ascii="Arial" w:hAnsi="Arial" w:cs="Arial"/>
        </w:rPr>
        <w:t xml:space="preserve"> </w:t>
      </w:r>
      <w:r w:rsidR="00934F75" w:rsidRPr="001E6C7C">
        <w:rPr>
          <w:rFonts w:ascii="Arial" w:hAnsi="Arial" w:cs="Arial"/>
        </w:rPr>
        <w:t>or a</w:t>
      </w:r>
      <w:r w:rsidR="000261A4" w:rsidRPr="001E6C7C">
        <w:rPr>
          <w:rFonts w:ascii="Arial" w:hAnsi="Arial" w:cs="Arial"/>
        </w:rPr>
        <w:t>ny other system approved by the JSE</w:t>
      </w:r>
      <w:r w:rsidR="00934F75" w:rsidRPr="001E6C7C">
        <w:rPr>
          <w:rFonts w:ascii="Arial" w:hAnsi="Arial" w:cs="Arial"/>
        </w:rPr>
        <w:t xml:space="preserve"> to perform electronic settlement of funds and scrip from time to time.</w:t>
      </w:r>
    </w:p>
    <w:p w:rsidR="00934F75" w:rsidRPr="001E6C7C" w:rsidRDefault="00934F75" w:rsidP="002064C8">
      <w:pPr>
        <w:pStyle w:val="a-000"/>
        <w:spacing w:before="0"/>
        <w:rPr>
          <w:rFonts w:ascii="Arial" w:hAnsi="Arial" w:cs="Arial"/>
          <w:sz w:val="20"/>
        </w:rPr>
      </w:pPr>
      <w:r w:rsidRPr="001E6C7C">
        <w:rPr>
          <w:rFonts w:ascii="Arial" w:hAnsi="Arial" w:cs="Arial"/>
          <w:sz w:val="20"/>
        </w:rPr>
        <w:t xml:space="preserve"> </w:t>
      </w:r>
    </w:p>
    <w:p w:rsidR="00934F75" w:rsidRPr="001E6C7C" w:rsidRDefault="006B43B8" w:rsidP="002064C8">
      <w:pPr>
        <w:pStyle w:val="BlockText"/>
        <w:tabs>
          <w:tab w:val="left" w:pos="709"/>
        </w:tabs>
        <w:ind w:left="709" w:right="0" w:hanging="567"/>
        <w:jc w:val="both"/>
        <w:rPr>
          <w:rFonts w:ascii="Arial" w:hAnsi="Arial" w:cs="Arial"/>
        </w:rPr>
      </w:pPr>
      <w:r w:rsidRPr="001E6C7C">
        <w:rPr>
          <w:rFonts w:ascii="Arial" w:hAnsi="Arial" w:cs="Arial"/>
        </w:rPr>
        <w:t xml:space="preserve">4.7 </w:t>
      </w:r>
      <w:r w:rsidR="008250CF" w:rsidRPr="001E6C7C">
        <w:rPr>
          <w:rFonts w:ascii="Arial" w:hAnsi="Arial" w:cs="Arial"/>
        </w:rPr>
        <w:tab/>
      </w:r>
      <w:r w:rsidR="000261A4" w:rsidRPr="001E6C7C">
        <w:rPr>
          <w:rFonts w:ascii="Arial" w:hAnsi="Arial" w:cs="Arial"/>
        </w:rPr>
        <w:t xml:space="preserve">Claims against the </w:t>
      </w:r>
      <w:r w:rsidR="00E21543" w:rsidRPr="001E6C7C">
        <w:rPr>
          <w:rFonts w:ascii="Arial" w:hAnsi="Arial" w:cs="Arial"/>
        </w:rPr>
        <w:t>BESA Guarantee</w:t>
      </w:r>
      <w:r w:rsidR="00934F75" w:rsidRPr="001E6C7C">
        <w:rPr>
          <w:rFonts w:ascii="Arial" w:hAnsi="Arial" w:cs="Arial"/>
        </w:rPr>
        <w:t xml:space="preserve"> Fund may only be made in respect of trading i</w:t>
      </w:r>
      <w:r w:rsidRPr="001E6C7C">
        <w:rPr>
          <w:rFonts w:ascii="Arial" w:hAnsi="Arial" w:cs="Arial"/>
        </w:rPr>
        <w:t>n Listed Debt Securities on the JSE</w:t>
      </w:r>
      <w:r w:rsidR="00934F75" w:rsidRPr="001E6C7C">
        <w:rPr>
          <w:rFonts w:ascii="Arial" w:hAnsi="Arial" w:cs="Arial"/>
        </w:rPr>
        <w:t xml:space="preserve"> in accor</w:t>
      </w:r>
      <w:r w:rsidRPr="001E6C7C">
        <w:rPr>
          <w:rFonts w:ascii="Arial" w:hAnsi="Arial" w:cs="Arial"/>
        </w:rPr>
        <w:t>dance with the rules of the JSE Bond market</w:t>
      </w:r>
      <w:r w:rsidR="00934F75" w:rsidRPr="001E6C7C">
        <w:rPr>
          <w:rFonts w:ascii="Arial" w:hAnsi="Arial" w:cs="Arial"/>
        </w:rPr>
        <w:t xml:space="preserve"> Guarantee Fund and can in no way relate to trading on another licensed or recognised exchange or to a default by the </w:t>
      </w:r>
      <w:r w:rsidR="0069598F" w:rsidRPr="001E6C7C">
        <w:rPr>
          <w:rFonts w:ascii="Arial" w:hAnsi="Arial" w:cs="Arial"/>
        </w:rPr>
        <w:t xml:space="preserve">Applicant </w:t>
      </w:r>
      <w:r w:rsidR="00934F75" w:rsidRPr="001E6C7C">
        <w:rPr>
          <w:rFonts w:ascii="Arial" w:hAnsi="Arial" w:cs="Arial"/>
        </w:rPr>
        <w:t>Issuer of its obligations in terms of its obligations under the Listed Debt Securities.</w:t>
      </w:r>
    </w:p>
    <w:p w:rsidR="008250CF" w:rsidRPr="001E6C7C" w:rsidRDefault="008250CF" w:rsidP="002064C8">
      <w:pPr>
        <w:pStyle w:val="a-000"/>
        <w:spacing w:before="0"/>
        <w:rPr>
          <w:rFonts w:ascii="Arial" w:hAnsi="Arial" w:cs="Arial"/>
          <w:b/>
          <w:sz w:val="20"/>
        </w:rPr>
      </w:pPr>
    </w:p>
    <w:p w:rsidR="008F14BF" w:rsidRPr="001E6C7C" w:rsidRDefault="00DF0F38" w:rsidP="002064C8">
      <w:pPr>
        <w:pStyle w:val="head1"/>
        <w:spacing w:before="0"/>
        <w:ind w:left="142"/>
        <w:jc w:val="both"/>
        <w:rPr>
          <w:rFonts w:ascii="Arial" w:hAnsi="Arial" w:cs="Arial"/>
          <w:sz w:val="20"/>
        </w:rPr>
      </w:pPr>
      <w:r w:rsidRPr="001E6C7C">
        <w:rPr>
          <w:rFonts w:ascii="Arial" w:hAnsi="Arial" w:cs="Arial"/>
          <w:sz w:val="20"/>
        </w:rPr>
        <w:tab/>
      </w:r>
    </w:p>
    <w:p w:rsidR="00DF0F38" w:rsidRPr="001E6C7C" w:rsidRDefault="00DF0F38" w:rsidP="002064C8">
      <w:pPr>
        <w:pStyle w:val="head1"/>
        <w:spacing w:before="0"/>
        <w:ind w:left="142"/>
        <w:jc w:val="both"/>
        <w:rPr>
          <w:rFonts w:ascii="Arial" w:hAnsi="Arial" w:cs="Arial"/>
          <w:sz w:val="20"/>
        </w:rPr>
      </w:pPr>
      <w:r w:rsidRPr="001E6C7C">
        <w:rPr>
          <w:rFonts w:ascii="Arial" w:hAnsi="Arial" w:cs="Arial"/>
          <w:bCs/>
          <w:sz w:val="20"/>
        </w:rPr>
        <w:t>CONTENTS OF THE PLACING DOCUMENT</w:t>
      </w:r>
    </w:p>
    <w:p w:rsidR="00BB74F2" w:rsidRPr="001E6C7C" w:rsidRDefault="007F2FFA" w:rsidP="002064C8">
      <w:pPr>
        <w:pStyle w:val="List4"/>
        <w:numPr>
          <w:ilvl w:val="0"/>
          <w:numId w:val="0"/>
        </w:numPr>
        <w:spacing w:after="0" w:line="240" w:lineRule="auto"/>
        <w:ind w:left="709" w:hanging="567"/>
        <w:rPr>
          <w:rFonts w:cs="Arial"/>
          <w:sz w:val="20"/>
        </w:rPr>
      </w:pPr>
      <w:r w:rsidRPr="001E6C7C">
        <w:rPr>
          <w:rFonts w:cs="Arial"/>
          <w:sz w:val="20"/>
        </w:rPr>
        <w:t>4.</w:t>
      </w:r>
      <w:r w:rsidR="00D63C58" w:rsidRPr="001E6C7C">
        <w:rPr>
          <w:rFonts w:cs="Arial"/>
          <w:sz w:val="20"/>
        </w:rPr>
        <w:t xml:space="preserve">8 </w:t>
      </w:r>
      <w:r w:rsidR="008250CF" w:rsidRPr="001E6C7C">
        <w:rPr>
          <w:rFonts w:cs="Arial"/>
          <w:sz w:val="20"/>
        </w:rPr>
        <w:tab/>
      </w:r>
      <w:r w:rsidR="00B228E4" w:rsidRPr="001E6C7C">
        <w:rPr>
          <w:rFonts w:cs="Arial"/>
          <w:sz w:val="20"/>
        </w:rPr>
        <w:t xml:space="preserve">The Placing Document for any </w:t>
      </w:r>
      <w:r w:rsidR="0092517F" w:rsidRPr="001E6C7C">
        <w:rPr>
          <w:rFonts w:cs="Arial"/>
          <w:sz w:val="20"/>
        </w:rPr>
        <w:t>Listing</w:t>
      </w:r>
      <w:r w:rsidR="00B228E4" w:rsidRPr="001E6C7C">
        <w:rPr>
          <w:rFonts w:cs="Arial"/>
          <w:sz w:val="20"/>
        </w:rPr>
        <w:t xml:space="preserve"> must describe the terms</w:t>
      </w:r>
      <w:r w:rsidR="00BB74F2" w:rsidRPr="001E6C7C">
        <w:rPr>
          <w:rFonts w:cs="Arial"/>
          <w:sz w:val="20"/>
        </w:rPr>
        <w:t xml:space="preserve"> and conditions</w:t>
      </w:r>
      <w:r w:rsidR="00B228E4" w:rsidRPr="001E6C7C">
        <w:rPr>
          <w:rFonts w:cs="Arial"/>
          <w:sz w:val="20"/>
        </w:rPr>
        <w:t xml:space="preserve"> of the issue, including</w:t>
      </w:r>
      <w:r w:rsidR="001A010D" w:rsidRPr="001E6C7C">
        <w:rPr>
          <w:rFonts w:cs="Arial"/>
          <w:sz w:val="20"/>
        </w:rPr>
        <w:t xml:space="preserve"> but not limit</w:t>
      </w:r>
      <w:r w:rsidR="00F800A5" w:rsidRPr="001E6C7C">
        <w:rPr>
          <w:rFonts w:cs="Arial"/>
          <w:sz w:val="20"/>
        </w:rPr>
        <w:t>ed</w:t>
      </w:r>
      <w:r w:rsidR="001A010D" w:rsidRPr="001E6C7C">
        <w:rPr>
          <w:rFonts w:cs="Arial"/>
          <w:sz w:val="20"/>
        </w:rPr>
        <w:t xml:space="preserve"> </w:t>
      </w:r>
      <w:r w:rsidR="00512BA1" w:rsidRPr="001E6C7C">
        <w:rPr>
          <w:rFonts w:cs="Arial"/>
          <w:sz w:val="20"/>
        </w:rPr>
        <w:t>to provisions</w:t>
      </w:r>
      <w:r w:rsidR="00B228E4" w:rsidRPr="001E6C7C">
        <w:rPr>
          <w:rFonts w:cs="Arial"/>
          <w:sz w:val="20"/>
        </w:rPr>
        <w:t xml:space="preserve"> with respect to the description of the </w:t>
      </w:r>
      <w:r w:rsidR="0092517F" w:rsidRPr="001E6C7C">
        <w:rPr>
          <w:rFonts w:cs="Arial"/>
          <w:sz w:val="20"/>
        </w:rPr>
        <w:t>Debt Securit</w:t>
      </w:r>
      <w:r w:rsidR="00015E34" w:rsidRPr="001E6C7C">
        <w:rPr>
          <w:rFonts w:cs="Arial"/>
          <w:sz w:val="20"/>
        </w:rPr>
        <w:t>ies</w:t>
      </w:r>
      <w:r w:rsidR="00B228E4" w:rsidRPr="001E6C7C">
        <w:rPr>
          <w:rFonts w:cs="Arial"/>
          <w:sz w:val="20"/>
        </w:rPr>
        <w:t xml:space="preserve"> being offered, interest payments, conversions</w:t>
      </w:r>
      <w:r w:rsidR="00015E34" w:rsidRPr="001E6C7C">
        <w:rPr>
          <w:rFonts w:cs="Arial"/>
          <w:sz w:val="20"/>
        </w:rPr>
        <w:t xml:space="preserve"> and</w:t>
      </w:r>
      <w:r w:rsidR="00B228E4" w:rsidRPr="001E6C7C">
        <w:rPr>
          <w:rFonts w:cs="Arial"/>
          <w:sz w:val="20"/>
        </w:rPr>
        <w:t xml:space="preserve"> redemption dates</w:t>
      </w:r>
      <w:r w:rsidR="001A010D" w:rsidRPr="001E6C7C">
        <w:rPr>
          <w:rFonts w:cs="Arial"/>
          <w:sz w:val="20"/>
        </w:rPr>
        <w:t>.</w:t>
      </w:r>
      <w:r w:rsidR="00B228E4" w:rsidRPr="001E6C7C">
        <w:rPr>
          <w:rFonts w:cs="Arial"/>
          <w:sz w:val="20"/>
        </w:rPr>
        <w:t xml:space="preserve"> </w:t>
      </w:r>
    </w:p>
    <w:p w:rsidR="00BB74F2" w:rsidRPr="001E6C7C" w:rsidRDefault="00BB74F2" w:rsidP="002064C8">
      <w:pPr>
        <w:pStyle w:val="a-000"/>
        <w:spacing w:before="0"/>
        <w:rPr>
          <w:rFonts w:ascii="Arial" w:hAnsi="Arial" w:cs="Arial"/>
          <w:sz w:val="20"/>
        </w:rPr>
      </w:pPr>
    </w:p>
    <w:p w:rsidR="00B228E4" w:rsidRPr="001E6C7C" w:rsidRDefault="007F2FFA" w:rsidP="002064C8">
      <w:pPr>
        <w:pStyle w:val="List4"/>
        <w:numPr>
          <w:ilvl w:val="0"/>
          <w:numId w:val="0"/>
        </w:numPr>
        <w:spacing w:after="0" w:line="240" w:lineRule="auto"/>
        <w:ind w:left="709" w:hanging="567"/>
        <w:rPr>
          <w:rFonts w:cs="Arial"/>
          <w:sz w:val="20"/>
        </w:rPr>
      </w:pPr>
      <w:r w:rsidRPr="001E6C7C">
        <w:rPr>
          <w:rFonts w:cs="Arial"/>
          <w:sz w:val="20"/>
        </w:rPr>
        <w:t>4.</w:t>
      </w:r>
      <w:r w:rsidR="00D63C58" w:rsidRPr="001E6C7C">
        <w:rPr>
          <w:rFonts w:cs="Arial"/>
          <w:sz w:val="20"/>
        </w:rPr>
        <w:t xml:space="preserve">9 </w:t>
      </w:r>
      <w:r w:rsidR="008250CF" w:rsidRPr="001E6C7C">
        <w:rPr>
          <w:rFonts w:cs="Arial"/>
          <w:sz w:val="20"/>
        </w:rPr>
        <w:tab/>
      </w:r>
      <w:r w:rsidR="00B228E4" w:rsidRPr="001E6C7C">
        <w:rPr>
          <w:rFonts w:cs="Arial"/>
          <w:sz w:val="20"/>
        </w:rPr>
        <w:t>The following is a summary of the requirements for disclosure that must be contained in the Placing Document</w:t>
      </w:r>
      <w:r w:rsidR="00FD2E44">
        <w:rPr>
          <w:rFonts w:cs="Arial"/>
          <w:sz w:val="20"/>
        </w:rPr>
        <w:t>.  Government issuing Debt Securities must comply with this section where applicable.</w:t>
      </w:r>
    </w:p>
    <w:p w:rsidR="008250CF" w:rsidRPr="001E6C7C" w:rsidRDefault="008250CF" w:rsidP="002064C8">
      <w:pPr>
        <w:pStyle w:val="BodyText4"/>
        <w:tabs>
          <w:tab w:val="clear" w:pos="1814"/>
          <w:tab w:val="left" w:pos="142"/>
        </w:tabs>
        <w:spacing w:after="0" w:line="240" w:lineRule="auto"/>
        <w:ind w:left="142"/>
        <w:rPr>
          <w:rFonts w:cs="Arial"/>
          <w:b/>
          <w:sz w:val="20"/>
          <w:u w:val="single"/>
        </w:rPr>
      </w:pPr>
    </w:p>
    <w:p w:rsidR="00BB74F2" w:rsidRPr="001E6C7C" w:rsidRDefault="00022299" w:rsidP="002064C8">
      <w:pPr>
        <w:pStyle w:val="head1"/>
        <w:spacing w:before="0"/>
        <w:ind w:left="709" w:hanging="567"/>
        <w:jc w:val="both"/>
        <w:rPr>
          <w:rFonts w:ascii="Arial" w:hAnsi="Arial" w:cs="Arial"/>
          <w:bCs/>
          <w:sz w:val="20"/>
        </w:rPr>
      </w:pPr>
      <w:r w:rsidRPr="001E6C7C">
        <w:rPr>
          <w:rFonts w:ascii="Arial" w:hAnsi="Arial" w:cs="Arial"/>
          <w:b w:val="0"/>
          <w:sz w:val="20"/>
        </w:rPr>
        <w:t>4.10</w:t>
      </w:r>
      <w:r w:rsidRPr="001E6C7C">
        <w:rPr>
          <w:rFonts w:ascii="Arial" w:hAnsi="Arial" w:cs="Arial"/>
          <w:sz w:val="20"/>
        </w:rPr>
        <w:t xml:space="preserve"> </w:t>
      </w:r>
      <w:r w:rsidR="006D3F4C" w:rsidRPr="001E6C7C">
        <w:rPr>
          <w:rFonts w:ascii="Arial" w:hAnsi="Arial" w:cs="Arial"/>
          <w:sz w:val="20"/>
        </w:rPr>
        <w:tab/>
      </w:r>
      <w:r w:rsidR="00BB74F2" w:rsidRPr="001E6C7C">
        <w:rPr>
          <w:rFonts w:ascii="Arial" w:hAnsi="Arial" w:cs="Arial"/>
          <w:bCs/>
          <w:sz w:val="20"/>
        </w:rPr>
        <w:t xml:space="preserve">Details of the </w:t>
      </w:r>
      <w:r w:rsidR="006B7183" w:rsidRPr="001E6C7C">
        <w:rPr>
          <w:rFonts w:ascii="Arial" w:hAnsi="Arial" w:cs="Arial"/>
          <w:bCs/>
          <w:sz w:val="20"/>
        </w:rPr>
        <w:t xml:space="preserve">Applicant </w:t>
      </w:r>
      <w:r w:rsidR="00BB74F2" w:rsidRPr="001E6C7C">
        <w:rPr>
          <w:rFonts w:ascii="Arial" w:hAnsi="Arial" w:cs="Arial"/>
          <w:bCs/>
          <w:sz w:val="20"/>
        </w:rPr>
        <w:t>Issuer</w:t>
      </w:r>
    </w:p>
    <w:p w:rsidR="00EE30B8" w:rsidRPr="001E6C7C" w:rsidRDefault="00875969" w:rsidP="002064C8">
      <w:pPr>
        <w:pStyle w:val="List3"/>
        <w:numPr>
          <w:ilvl w:val="0"/>
          <w:numId w:val="0"/>
        </w:numPr>
        <w:tabs>
          <w:tab w:val="clear" w:pos="1361"/>
        </w:tabs>
        <w:spacing w:after="0" w:line="240" w:lineRule="auto"/>
        <w:ind w:left="1276" w:hanging="567"/>
        <w:outlineLvl w:val="1"/>
        <w:rPr>
          <w:rFonts w:cs="Arial"/>
          <w:sz w:val="20"/>
        </w:rPr>
      </w:pPr>
      <w:r w:rsidRPr="001E6C7C">
        <w:rPr>
          <w:rFonts w:cs="Arial"/>
          <w:sz w:val="20"/>
        </w:rPr>
        <w:t xml:space="preserve">(a) </w:t>
      </w:r>
      <w:r w:rsidR="00011AD0">
        <w:rPr>
          <w:rFonts w:cs="Arial"/>
          <w:sz w:val="20"/>
        </w:rPr>
        <w:tab/>
      </w:r>
      <w:r w:rsidR="006F0F60">
        <w:rPr>
          <w:rFonts w:cs="Arial"/>
          <w:sz w:val="20"/>
        </w:rPr>
        <w:t>t</w:t>
      </w:r>
      <w:r w:rsidR="00B228E4" w:rsidRPr="001E6C7C">
        <w:rPr>
          <w:rFonts w:cs="Arial"/>
          <w:sz w:val="20"/>
        </w:rPr>
        <w:t xml:space="preserve">he </w:t>
      </w:r>
      <w:r w:rsidR="00BB74F2" w:rsidRPr="001E6C7C">
        <w:rPr>
          <w:rFonts w:cs="Arial"/>
          <w:sz w:val="20"/>
        </w:rPr>
        <w:t xml:space="preserve">Applicant </w:t>
      </w:r>
      <w:r w:rsidR="00B228E4" w:rsidRPr="001E6C7C">
        <w:rPr>
          <w:rFonts w:cs="Arial"/>
          <w:sz w:val="20"/>
        </w:rPr>
        <w:t>Issuer’s full name, registration number</w:t>
      </w:r>
      <w:r w:rsidR="00F800A5" w:rsidRPr="001E6C7C">
        <w:rPr>
          <w:rFonts w:cs="Arial"/>
          <w:sz w:val="20"/>
        </w:rPr>
        <w:t xml:space="preserve">, </w:t>
      </w:r>
      <w:r w:rsidR="00E21543" w:rsidRPr="001E6C7C">
        <w:rPr>
          <w:rFonts w:cs="Arial"/>
          <w:sz w:val="20"/>
        </w:rPr>
        <w:t>date and</w:t>
      </w:r>
      <w:r w:rsidR="00B228E4" w:rsidRPr="001E6C7C">
        <w:rPr>
          <w:rFonts w:cs="Arial"/>
          <w:sz w:val="20"/>
        </w:rPr>
        <w:t xml:space="preserve"> place of incorporation</w:t>
      </w:r>
      <w:r w:rsidR="00EE30B8" w:rsidRPr="001E6C7C">
        <w:rPr>
          <w:rFonts w:cs="Arial"/>
          <w:sz w:val="20"/>
        </w:rPr>
        <w:t xml:space="preserve">. If the </w:t>
      </w:r>
      <w:r w:rsidR="00C05530" w:rsidRPr="001E6C7C">
        <w:rPr>
          <w:rFonts w:cs="Arial"/>
          <w:sz w:val="20"/>
        </w:rPr>
        <w:tab/>
      </w:r>
      <w:r w:rsidR="00F421B2" w:rsidRPr="001E6C7C">
        <w:rPr>
          <w:rFonts w:cs="Arial"/>
          <w:sz w:val="20"/>
        </w:rPr>
        <w:t>A</w:t>
      </w:r>
      <w:r w:rsidR="00EE30B8" w:rsidRPr="001E6C7C">
        <w:rPr>
          <w:rFonts w:cs="Arial"/>
          <w:sz w:val="20"/>
        </w:rPr>
        <w:t xml:space="preserve">pplicant </w:t>
      </w:r>
      <w:r w:rsidR="00F421B2" w:rsidRPr="001E6C7C">
        <w:rPr>
          <w:rFonts w:cs="Arial"/>
          <w:sz w:val="20"/>
        </w:rPr>
        <w:t xml:space="preserve">Issuer </w:t>
      </w:r>
      <w:r w:rsidR="00015E34" w:rsidRPr="001E6C7C">
        <w:rPr>
          <w:rFonts w:cs="Arial"/>
          <w:sz w:val="20"/>
        </w:rPr>
        <w:t xml:space="preserve">changed </w:t>
      </w:r>
      <w:r w:rsidR="00EE30B8" w:rsidRPr="001E6C7C">
        <w:rPr>
          <w:rFonts w:cs="Arial"/>
          <w:sz w:val="20"/>
        </w:rPr>
        <w:t>its name within the last year, the old name must be printed in bold type under the existing name on the cover and first page.</w:t>
      </w:r>
    </w:p>
    <w:p w:rsidR="008250CF" w:rsidRPr="001E6C7C" w:rsidRDefault="008250CF" w:rsidP="002064C8">
      <w:pPr>
        <w:pStyle w:val="List5"/>
        <w:numPr>
          <w:ilvl w:val="0"/>
          <w:numId w:val="0"/>
        </w:numPr>
        <w:spacing w:after="0" w:line="240" w:lineRule="auto"/>
        <w:ind w:left="2268" w:hanging="2268"/>
        <w:rPr>
          <w:rFonts w:cs="Arial"/>
          <w:sz w:val="20"/>
        </w:rPr>
      </w:pPr>
    </w:p>
    <w:p w:rsidR="00B228E4" w:rsidRPr="001E6C7C" w:rsidRDefault="00875969" w:rsidP="002064C8">
      <w:pPr>
        <w:pStyle w:val="List5"/>
        <w:numPr>
          <w:ilvl w:val="0"/>
          <w:numId w:val="0"/>
        </w:numPr>
        <w:spacing w:after="0" w:line="240" w:lineRule="auto"/>
        <w:ind w:left="1276" w:hanging="567"/>
        <w:rPr>
          <w:rFonts w:cs="Arial"/>
          <w:sz w:val="20"/>
        </w:rPr>
      </w:pPr>
      <w:r w:rsidRPr="001E6C7C">
        <w:rPr>
          <w:rFonts w:cs="Arial"/>
          <w:sz w:val="20"/>
        </w:rPr>
        <w:t>(b)</w:t>
      </w:r>
      <w:r w:rsidR="00C05530" w:rsidRPr="001E6C7C">
        <w:rPr>
          <w:rFonts w:cs="Arial"/>
          <w:sz w:val="20"/>
        </w:rPr>
        <w:tab/>
      </w:r>
      <w:r w:rsidR="006F0F60">
        <w:rPr>
          <w:rFonts w:cs="Arial"/>
          <w:sz w:val="20"/>
        </w:rPr>
        <w:t>a</w:t>
      </w:r>
      <w:r w:rsidR="00B228E4" w:rsidRPr="001E6C7C">
        <w:rPr>
          <w:rFonts w:cs="Arial"/>
          <w:sz w:val="20"/>
        </w:rPr>
        <w:t xml:space="preserve"> </w:t>
      </w:r>
      <w:r w:rsidR="00F800A5" w:rsidRPr="001E6C7C">
        <w:rPr>
          <w:rFonts w:cs="Arial"/>
          <w:sz w:val="20"/>
        </w:rPr>
        <w:t>general description of the business carried or to be carrie</w:t>
      </w:r>
      <w:r w:rsidR="00C05530" w:rsidRPr="001E6C7C">
        <w:rPr>
          <w:rFonts w:cs="Arial"/>
          <w:sz w:val="20"/>
        </w:rPr>
        <w:t>d</w:t>
      </w:r>
      <w:r w:rsidR="00F800A5" w:rsidRPr="001E6C7C">
        <w:rPr>
          <w:rFonts w:cs="Arial"/>
          <w:sz w:val="20"/>
        </w:rPr>
        <w:t xml:space="preserve"> on </w:t>
      </w:r>
      <w:r w:rsidR="008B3EE6" w:rsidRPr="001E6C7C">
        <w:rPr>
          <w:rFonts w:cs="Arial"/>
          <w:sz w:val="20"/>
        </w:rPr>
        <w:t>by the Applicant Issuer and its</w:t>
      </w:r>
      <w:r w:rsidR="00C05530" w:rsidRPr="001E6C7C">
        <w:rPr>
          <w:rFonts w:cs="Arial"/>
          <w:sz w:val="20"/>
        </w:rPr>
        <w:t xml:space="preserve"> </w:t>
      </w:r>
      <w:r w:rsidR="00F800A5" w:rsidRPr="001E6C7C">
        <w:rPr>
          <w:rFonts w:cs="Arial"/>
          <w:sz w:val="20"/>
        </w:rPr>
        <w:t xml:space="preserve">subsidiaries and where the Applicant Issuer </w:t>
      </w:r>
      <w:r w:rsidR="00C76DB3" w:rsidRPr="001E6C7C">
        <w:rPr>
          <w:rFonts w:cs="Arial"/>
          <w:sz w:val="20"/>
        </w:rPr>
        <w:t>or</w:t>
      </w:r>
      <w:r w:rsidR="00512BA1">
        <w:rPr>
          <w:rFonts w:cs="Arial"/>
          <w:sz w:val="20"/>
        </w:rPr>
        <w:t xml:space="preserve"> </w:t>
      </w:r>
      <w:r w:rsidR="00C76DB3" w:rsidRPr="001E6C7C">
        <w:rPr>
          <w:rFonts w:cs="Arial"/>
          <w:sz w:val="20"/>
        </w:rPr>
        <w:t>i</w:t>
      </w:r>
      <w:r w:rsidR="00F800A5" w:rsidRPr="001E6C7C">
        <w:rPr>
          <w:rFonts w:cs="Arial"/>
          <w:sz w:val="20"/>
        </w:rPr>
        <w:t>ts subsidiaries will car</w:t>
      </w:r>
      <w:r w:rsidR="00C05530" w:rsidRPr="001E6C7C">
        <w:rPr>
          <w:rFonts w:cs="Arial"/>
          <w:sz w:val="20"/>
        </w:rPr>
        <w:t>r</w:t>
      </w:r>
      <w:r w:rsidR="00223F9F">
        <w:rPr>
          <w:rFonts w:cs="Arial"/>
          <w:sz w:val="20"/>
        </w:rPr>
        <w:t>y</w:t>
      </w:r>
      <w:r w:rsidR="00F800A5" w:rsidRPr="001E6C7C">
        <w:rPr>
          <w:rFonts w:cs="Arial"/>
          <w:sz w:val="20"/>
        </w:rPr>
        <w:t xml:space="preserve"> on </w:t>
      </w:r>
      <w:r w:rsidR="00C76DB3" w:rsidRPr="001E6C7C">
        <w:rPr>
          <w:rFonts w:cs="Arial"/>
          <w:sz w:val="20"/>
        </w:rPr>
        <w:t>two or more businesses that are material,</w:t>
      </w:r>
      <w:r w:rsidR="00F800A5" w:rsidRPr="001E6C7C">
        <w:rPr>
          <w:rFonts w:cs="Arial"/>
          <w:sz w:val="20"/>
        </w:rPr>
        <w:t xml:space="preserve"> having regard to the profit and losses, assets employed, or to be employed, or any other factor, information as to the relative imp</w:t>
      </w:r>
      <w:r w:rsidR="00C05530" w:rsidRPr="001E6C7C">
        <w:rPr>
          <w:rFonts w:cs="Arial"/>
          <w:sz w:val="20"/>
        </w:rPr>
        <w:t>or</w:t>
      </w:r>
      <w:r w:rsidR="00F800A5" w:rsidRPr="001E6C7C">
        <w:rPr>
          <w:rFonts w:cs="Arial"/>
          <w:sz w:val="20"/>
        </w:rPr>
        <w:t>tan</w:t>
      </w:r>
      <w:r w:rsidR="00C05530" w:rsidRPr="001E6C7C">
        <w:rPr>
          <w:rFonts w:cs="Arial"/>
          <w:sz w:val="20"/>
        </w:rPr>
        <w:t>c</w:t>
      </w:r>
      <w:r w:rsidR="00F800A5" w:rsidRPr="001E6C7C">
        <w:rPr>
          <w:rFonts w:cs="Arial"/>
          <w:sz w:val="20"/>
        </w:rPr>
        <w:t xml:space="preserve">e of </w:t>
      </w:r>
      <w:r w:rsidR="00C76DB3" w:rsidRPr="001E6C7C">
        <w:rPr>
          <w:rFonts w:cs="Arial"/>
          <w:sz w:val="20"/>
        </w:rPr>
        <w:t xml:space="preserve">each </w:t>
      </w:r>
      <w:r w:rsidR="00F800A5" w:rsidRPr="001E6C7C">
        <w:rPr>
          <w:rFonts w:cs="Arial"/>
          <w:sz w:val="20"/>
        </w:rPr>
        <w:t>such business.</w:t>
      </w:r>
    </w:p>
    <w:p w:rsidR="00F800A5" w:rsidRPr="001E6C7C" w:rsidRDefault="00F800A5" w:rsidP="002064C8">
      <w:pPr>
        <w:pStyle w:val="a-000"/>
        <w:spacing w:before="0"/>
        <w:rPr>
          <w:rFonts w:ascii="Arial" w:hAnsi="Arial" w:cs="Arial"/>
          <w:sz w:val="20"/>
        </w:rPr>
      </w:pPr>
    </w:p>
    <w:p w:rsidR="00F800A5" w:rsidRPr="001E6C7C" w:rsidRDefault="006D3F4C" w:rsidP="002064C8">
      <w:pPr>
        <w:pStyle w:val="Heading5"/>
        <w:numPr>
          <w:ilvl w:val="0"/>
          <w:numId w:val="0"/>
        </w:numPr>
        <w:spacing w:after="0" w:line="240" w:lineRule="auto"/>
        <w:ind w:left="1276" w:hanging="567"/>
        <w:rPr>
          <w:rFonts w:cs="Arial"/>
          <w:sz w:val="20"/>
        </w:rPr>
      </w:pPr>
      <w:r w:rsidRPr="001E6C7C">
        <w:rPr>
          <w:rFonts w:cs="Arial"/>
          <w:sz w:val="20"/>
        </w:rPr>
        <w:lastRenderedPageBreak/>
        <w:t>(</w:t>
      </w:r>
      <w:r w:rsidR="00851AF8" w:rsidRPr="001E6C7C">
        <w:rPr>
          <w:rFonts w:cs="Arial"/>
          <w:sz w:val="20"/>
        </w:rPr>
        <w:t>c)</w:t>
      </w:r>
      <w:r w:rsidR="00011AD0">
        <w:rPr>
          <w:rFonts w:cs="Arial"/>
          <w:sz w:val="20"/>
        </w:rPr>
        <w:tab/>
      </w:r>
      <w:r w:rsidR="006F0F60">
        <w:rPr>
          <w:rFonts w:cs="Arial"/>
          <w:sz w:val="20"/>
        </w:rPr>
        <w:t>t</w:t>
      </w:r>
      <w:r w:rsidR="00877924" w:rsidRPr="001E6C7C">
        <w:rPr>
          <w:rFonts w:cs="Arial"/>
          <w:sz w:val="20"/>
        </w:rPr>
        <w:t xml:space="preserve">he full names of the </w:t>
      </w:r>
      <w:r w:rsidR="00007B0F" w:rsidRPr="001E6C7C">
        <w:rPr>
          <w:rFonts w:cs="Arial"/>
          <w:sz w:val="20"/>
        </w:rPr>
        <w:t xml:space="preserve">Applicant </w:t>
      </w:r>
      <w:r w:rsidR="00877924" w:rsidRPr="001E6C7C">
        <w:rPr>
          <w:rFonts w:cs="Arial"/>
          <w:sz w:val="20"/>
        </w:rPr>
        <w:t xml:space="preserve">Issuer’s company secretary (if a company), and the address of its offices and of the registered office (if a company). In relation to an </w:t>
      </w:r>
      <w:r w:rsidR="00007B0F" w:rsidRPr="001E6C7C">
        <w:rPr>
          <w:rFonts w:cs="Arial"/>
          <w:sz w:val="20"/>
        </w:rPr>
        <w:t xml:space="preserve">Applicant </w:t>
      </w:r>
      <w:r w:rsidR="00877924" w:rsidRPr="001E6C7C">
        <w:rPr>
          <w:rFonts w:cs="Arial"/>
          <w:sz w:val="20"/>
        </w:rPr>
        <w:t>Issuer that is not a company</w:t>
      </w:r>
      <w:r w:rsidR="00015E34" w:rsidRPr="001E6C7C">
        <w:rPr>
          <w:rFonts w:cs="Arial"/>
          <w:sz w:val="20"/>
        </w:rPr>
        <w:t xml:space="preserve"> full disclosure must be made in relation to the </w:t>
      </w:r>
      <w:r w:rsidR="00877924" w:rsidRPr="001E6C7C">
        <w:rPr>
          <w:rFonts w:cs="Arial"/>
          <w:sz w:val="20"/>
        </w:rPr>
        <w:t>person with corresponding powers and duties.</w:t>
      </w:r>
    </w:p>
    <w:p w:rsidR="00F800A5" w:rsidRPr="001E6C7C" w:rsidRDefault="00F800A5" w:rsidP="002064C8">
      <w:pPr>
        <w:pStyle w:val="a-000"/>
        <w:spacing w:before="0"/>
        <w:ind w:left="1276" w:hanging="567"/>
        <w:rPr>
          <w:rFonts w:ascii="Arial" w:hAnsi="Arial" w:cs="Arial"/>
          <w:color w:val="000000"/>
          <w:kern w:val="28"/>
          <w:sz w:val="20"/>
        </w:rPr>
      </w:pPr>
    </w:p>
    <w:p w:rsidR="006B7183" w:rsidRPr="001E6C7C" w:rsidRDefault="00851AF8" w:rsidP="002064C8">
      <w:pPr>
        <w:pStyle w:val="Heading5"/>
        <w:numPr>
          <w:ilvl w:val="0"/>
          <w:numId w:val="0"/>
        </w:numPr>
        <w:spacing w:after="0" w:line="240" w:lineRule="auto"/>
        <w:ind w:left="1276" w:hanging="567"/>
        <w:rPr>
          <w:rFonts w:cs="Arial"/>
          <w:sz w:val="20"/>
        </w:rPr>
      </w:pPr>
      <w:r w:rsidRPr="001E6C7C">
        <w:rPr>
          <w:rFonts w:cs="Arial"/>
          <w:sz w:val="20"/>
        </w:rPr>
        <w:t>(d)</w:t>
      </w:r>
      <w:r w:rsidR="008250CF" w:rsidRPr="001E6C7C">
        <w:rPr>
          <w:rFonts w:cs="Arial"/>
          <w:sz w:val="20"/>
        </w:rPr>
        <w:tab/>
      </w:r>
      <w:r w:rsidR="006F0F60">
        <w:rPr>
          <w:rFonts w:cs="Arial"/>
          <w:sz w:val="20"/>
        </w:rPr>
        <w:t>t</w:t>
      </w:r>
      <w:r w:rsidR="00B228E4" w:rsidRPr="001E6C7C">
        <w:rPr>
          <w:rFonts w:cs="Arial"/>
          <w:sz w:val="20"/>
        </w:rPr>
        <w:t xml:space="preserve">he full name, </w:t>
      </w:r>
      <w:r w:rsidR="008B3EE6" w:rsidRPr="001E6C7C">
        <w:rPr>
          <w:rFonts w:cs="Arial"/>
          <w:sz w:val="20"/>
        </w:rPr>
        <w:t xml:space="preserve">street and postal </w:t>
      </w:r>
      <w:r w:rsidR="00B228E4" w:rsidRPr="001E6C7C">
        <w:rPr>
          <w:rFonts w:cs="Arial"/>
          <w:sz w:val="20"/>
        </w:rPr>
        <w:t>address</w:t>
      </w:r>
      <w:r w:rsidR="007013CF" w:rsidRPr="001E6C7C">
        <w:rPr>
          <w:rFonts w:cs="Arial"/>
          <w:sz w:val="20"/>
        </w:rPr>
        <w:t xml:space="preserve"> </w:t>
      </w:r>
      <w:r w:rsidR="00B228E4" w:rsidRPr="001E6C7C">
        <w:rPr>
          <w:rFonts w:cs="Arial"/>
          <w:sz w:val="20"/>
        </w:rPr>
        <w:t xml:space="preserve">of the </w:t>
      </w:r>
      <w:r w:rsidR="00015E34" w:rsidRPr="001E6C7C">
        <w:rPr>
          <w:rFonts w:cs="Arial"/>
          <w:sz w:val="20"/>
        </w:rPr>
        <w:t>A</w:t>
      </w:r>
      <w:r w:rsidR="00B228E4" w:rsidRPr="001E6C7C">
        <w:rPr>
          <w:rFonts w:cs="Arial"/>
          <w:sz w:val="20"/>
        </w:rPr>
        <w:t xml:space="preserve">ttorneys, Advisors, </w:t>
      </w:r>
      <w:r w:rsidR="00B228E4" w:rsidRPr="001E6C7C">
        <w:rPr>
          <w:rFonts w:cs="Arial"/>
          <w:caps/>
          <w:sz w:val="20"/>
        </w:rPr>
        <w:t>A</w:t>
      </w:r>
      <w:r w:rsidR="00B228E4" w:rsidRPr="001E6C7C">
        <w:rPr>
          <w:rFonts w:cs="Arial"/>
          <w:sz w:val="20"/>
        </w:rPr>
        <w:t>uditors, Dealers, Arrangers, Managers, Calculation Agent, Paying Agent, Transfer Secretary</w:t>
      </w:r>
      <w:r w:rsidR="00BB74F2" w:rsidRPr="001E6C7C">
        <w:rPr>
          <w:rFonts w:cs="Arial"/>
          <w:sz w:val="20"/>
        </w:rPr>
        <w:t xml:space="preserve">, Debt Sponsor </w:t>
      </w:r>
      <w:r w:rsidR="00B228E4" w:rsidRPr="001E6C7C">
        <w:rPr>
          <w:rFonts w:cs="Arial"/>
          <w:sz w:val="20"/>
        </w:rPr>
        <w:t>and other advisors or consultants.</w:t>
      </w:r>
    </w:p>
    <w:p w:rsidR="00F800A5" w:rsidRPr="001E6C7C" w:rsidRDefault="00F800A5" w:rsidP="002064C8">
      <w:pPr>
        <w:pStyle w:val="a-000"/>
        <w:spacing w:before="0"/>
        <w:ind w:left="1276" w:hanging="567"/>
        <w:rPr>
          <w:rFonts w:ascii="Arial" w:hAnsi="Arial" w:cs="Arial"/>
          <w:sz w:val="20"/>
        </w:rPr>
      </w:pPr>
    </w:p>
    <w:p w:rsidR="006B7183" w:rsidRPr="001E6C7C" w:rsidRDefault="00851AF8" w:rsidP="002064C8">
      <w:pPr>
        <w:pStyle w:val="BodyText5"/>
        <w:spacing w:after="0" w:line="240" w:lineRule="auto"/>
        <w:ind w:left="1276" w:hanging="567"/>
        <w:rPr>
          <w:rFonts w:cs="Arial"/>
          <w:i/>
          <w:sz w:val="20"/>
        </w:rPr>
      </w:pPr>
      <w:r w:rsidRPr="001E6C7C">
        <w:rPr>
          <w:rFonts w:cs="Arial"/>
          <w:sz w:val="20"/>
        </w:rPr>
        <w:t>(e)</w:t>
      </w:r>
      <w:r w:rsidR="006B7183" w:rsidRPr="001E6C7C">
        <w:rPr>
          <w:rFonts w:cs="Arial"/>
          <w:sz w:val="20"/>
        </w:rPr>
        <w:t xml:space="preserve"> </w:t>
      </w:r>
      <w:r w:rsidR="008250CF" w:rsidRPr="001E6C7C">
        <w:rPr>
          <w:rFonts w:cs="Arial"/>
          <w:sz w:val="20"/>
        </w:rPr>
        <w:tab/>
      </w:r>
      <w:r w:rsidR="006F0F60">
        <w:rPr>
          <w:rFonts w:cs="Arial"/>
          <w:sz w:val="20"/>
        </w:rPr>
        <w:t>a</w:t>
      </w:r>
      <w:r w:rsidR="006B7183" w:rsidRPr="001E6C7C">
        <w:rPr>
          <w:rFonts w:cs="Arial"/>
          <w:sz w:val="20"/>
        </w:rPr>
        <w:t xml:space="preserve"> description of the material risk factors and the sensitivity of the issue to such factors must be provided (e.g. securitisation, derivative type issues). The risk factors </w:t>
      </w:r>
      <w:r w:rsidR="00015E34" w:rsidRPr="001E6C7C">
        <w:rPr>
          <w:rFonts w:cs="Arial"/>
          <w:sz w:val="20"/>
        </w:rPr>
        <w:t xml:space="preserve">must not only </w:t>
      </w:r>
      <w:r w:rsidR="006B7183" w:rsidRPr="001E6C7C">
        <w:rPr>
          <w:rFonts w:cs="Arial"/>
          <w:sz w:val="20"/>
        </w:rPr>
        <w:t xml:space="preserve">include matters concerning the business and financial condition of the </w:t>
      </w:r>
      <w:r w:rsidR="008B3EE6" w:rsidRPr="001E6C7C">
        <w:rPr>
          <w:rFonts w:cs="Arial"/>
          <w:sz w:val="20"/>
        </w:rPr>
        <w:t xml:space="preserve">Applicant </w:t>
      </w:r>
      <w:r w:rsidR="006B7183" w:rsidRPr="001E6C7C">
        <w:rPr>
          <w:rFonts w:cs="Arial"/>
          <w:sz w:val="20"/>
        </w:rPr>
        <w:t>Issuer, but also such matters (when applicable) as the absence of an operating history, the absence of profitable operations and future projections.</w:t>
      </w:r>
    </w:p>
    <w:p w:rsidR="006B7183" w:rsidRPr="001E6C7C" w:rsidRDefault="006B7183" w:rsidP="002064C8">
      <w:pPr>
        <w:pStyle w:val="a-000"/>
        <w:spacing w:before="0"/>
        <w:rPr>
          <w:rFonts w:ascii="Arial" w:hAnsi="Arial" w:cs="Arial"/>
          <w:sz w:val="20"/>
        </w:rPr>
      </w:pPr>
    </w:p>
    <w:p w:rsidR="00BB74F2" w:rsidRPr="001E6C7C" w:rsidRDefault="00022299" w:rsidP="002064C8">
      <w:pPr>
        <w:pStyle w:val="BodyText5"/>
        <w:spacing w:after="0" w:line="240" w:lineRule="auto"/>
        <w:ind w:left="709" w:hanging="567"/>
        <w:rPr>
          <w:rFonts w:cs="Arial"/>
          <w:b/>
          <w:sz w:val="20"/>
        </w:rPr>
      </w:pPr>
      <w:r w:rsidRPr="001E6C7C">
        <w:rPr>
          <w:rFonts w:cs="Arial"/>
          <w:sz w:val="20"/>
        </w:rPr>
        <w:t>4.11</w:t>
      </w:r>
      <w:r w:rsidRPr="001E6C7C">
        <w:rPr>
          <w:rFonts w:cs="Arial"/>
          <w:b/>
          <w:sz w:val="20"/>
        </w:rPr>
        <w:t xml:space="preserve"> </w:t>
      </w:r>
      <w:r w:rsidR="006D3F4C" w:rsidRPr="001E6C7C">
        <w:rPr>
          <w:rFonts w:cs="Arial"/>
          <w:b/>
          <w:sz w:val="20"/>
        </w:rPr>
        <w:tab/>
      </w:r>
      <w:r w:rsidR="006D3F4C" w:rsidRPr="001E6C7C">
        <w:rPr>
          <w:rFonts w:cs="Arial"/>
          <w:b/>
          <w:sz w:val="20"/>
        </w:rPr>
        <w:tab/>
      </w:r>
      <w:r w:rsidR="00BB74F2" w:rsidRPr="001E6C7C">
        <w:rPr>
          <w:rFonts w:cs="Arial"/>
          <w:b/>
          <w:sz w:val="20"/>
        </w:rPr>
        <w:t>Details of the Issue</w:t>
      </w:r>
    </w:p>
    <w:p w:rsidR="004A47A4" w:rsidRPr="001E6C7C" w:rsidRDefault="00EE30B8" w:rsidP="002064C8">
      <w:pPr>
        <w:pStyle w:val="Heading5"/>
        <w:numPr>
          <w:ilvl w:val="0"/>
          <w:numId w:val="0"/>
        </w:numPr>
        <w:spacing w:after="0" w:line="240" w:lineRule="auto"/>
        <w:ind w:left="1276" w:hanging="567"/>
        <w:rPr>
          <w:rFonts w:cs="Arial"/>
          <w:sz w:val="20"/>
        </w:rPr>
      </w:pPr>
      <w:r w:rsidRPr="001E6C7C">
        <w:rPr>
          <w:rFonts w:cs="Arial"/>
          <w:sz w:val="20"/>
        </w:rPr>
        <w:t>(</w:t>
      </w:r>
      <w:r w:rsidR="00022299" w:rsidRPr="001E6C7C">
        <w:rPr>
          <w:rFonts w:cs="Arial"/>
          <w:sz w:val="20"/>
        </w:rPr>
        <w:t>a</w:t>
      </w:r>
      <w:r w:rsidRPr="001E6C7C">
        <w:rPr>
          <w:rFonts w:cs="Arial"/>
          <w:sz w:val="20"/>
        </w:rPr>
        <w:t xml:space="preserve">) </w:t>
      </w:r>
      <w:r w:rsidR="008250CF" w:rsidRPr="001E6C7C">
        <w:rPr>
          <w:rFonts w:cs="Arial"/>
          <w:sz w:val="20"/>
        </w:rPr>
        <w:tab/>
      </w:r>
      <w:r w:rsidRPr="001E6C7C">
        <w:rPr>
          <w:rFonts w:cs="Arial"/>
          <w:sz w:val="20"/>
        </w:rPr>
        <w:t>I</w:t>
      </w:r>
      <w:r w:rsidR="000E1051" w:rsidRPr="001E6C7C">
        <w:rPr>
          <w:rFonts w:cs="Arial"/>
          <w:sz w:val="20"/>
        </w:rPr>
        <w:t>f applicable</w:t>
      </w:r>
      <w:r w:rsidR="006C505E" w:rsidRPr="001E6C7C">
        <w:rPr>
          <w:rFonts w:cs="Arial"/>
          <w:sz w:val="20"/>
        </w:rPr>
        <w:t>,</w:t>
      </w:r>
      <w:r w:rsidR="000E1051" w:rsidRPr="001E6C7C">
        <w:rPr>
          <w:rFonts w:cs="Arial"/>
          <w:sz w:val="20"/>
        </w:rPr>
        <w:t xml:space="preserve"> the</w:t>
      </w:r>
      <w:r w:rsidR="00B228E4" w:rsidRPr="001E6C7C">
        <w:rPr>
          <w:rFonts w:cs="Arial"/>
          <w:sz w:val="20"/>
        </w:rPr>
        <w:t xml:space="preserve"> </w:t>
      </w:r>
      <w:r w:rsidR="006C505E" w:rsidRPr="001E6C7C">
        <w:rPr>
          <w:rFonts w:cs="Arial"/>
          <w:sz w:val="20"/>
        </w:rPr>
        <w:t xml:space="preserve">Placing Document must include the </w:t>
      </w:r>
      <w:r w:rsidR="000E1051" w:rsidRPr="001E6C7C">
        <w:rPr>
          <w:rFonts w:cs="Arial"/>
          <w:sz w:val="20"/>
        </w:rPr>
        <w:t xml:space="preserve">total </w:t>
      </w:r>
      <w:r w:rsidR="00007B0F" w:rsidRPr="001E6C7C">
        <w:rPr>
          <w:rFonts w:cs="Arial"/>
          <w:sz w:val="20"/>
        </w:rPr>
        <w:t>a</w:t>
      </w:r>
      <w:r w:rsidR="00B228E4" w:rsidRPr="001E6C7C">
        <w:rPr>
          <w:rFonts w:cs="Arial"/>
          <w:sz w:val="20"/>
        </w:rPr>
        <w:t>mount of the Debt Securities to be Listed and any minimum indicated amount to be issued</w:t>
      </w:r>
      <w:r w:rsidR="006C505E" w:rsidRPr="001E6C7C">
        <w:rPr>
          <w:rFonts w:cs="Arial"/>
          <w:sz w:val="20"/>
        </w:rPr>
        <w:t xml:space="preserve">.  </w:t>
      </w:r>
      <w:r w:rsidR="00B228E4" w:rsidRPr="001E6C7C">
        <w:rPr>
          <w:rFonts w:cs="Arial"/>
          <w:sz w:val="20"/>
        </w:rPr>
        <w:t>Where the issue amount is not fixed and tap issues</w:t>
      </w:r>
      <w:r w:rsidR="004A47A4" w:rsidRPr="001E6C7C">
        <w:rPr>
          <w:rFonts w:cs="Arial"/>
          <w:sz w:val="20"/>
        </w:rPr>
        <w:t xml:space="preserve"> are </w:t>
      </w:r>
      <w:r w:rsidR="00B228E4" w:rsidRPr="001E6C7C">
        <w:rPr>
          <w:rFonts w:cs="Arial"/>
          <w:sz w:val="20"/>
        </w:rPr>
        <w:t xml:space="preserve">contemplated, a statement to this effect is to be made, setting out the Authorised Amount and </w:t>
      </w:r>
      <w:r w:rsidR="00F421B2" w:rsidRPr="001E6C7C">
        <w:rPr>
          <w:rFonts w:cs="Arial"/>
          <w:sz w:val="20"/>
        </w:rPr>
        <w:t>i</w:t>
      </w:r>
      <w:r w:rsidR="00B228E4" w:rsidRPr="001E6C7C">
        <w:rPr>
          <w:rFonts w:cs="Arial"/>
          <w:sz w:val="20"/>
        </w:rPr>
        <w:t xml:space="preserve">nitial </w:t>
      </w:r>
      <w:r w:rsidR="00F421B2" w:rsidRPr="001E6C7C">
        <w:rPr>
          <w:rFonts w:cs="Arial"/>
          <w:sz w:val="20"/>
        </w:rPr>
        <w:t>a</w:t>
      </w:r>
      <w:r w:rsidR="00B228E4" w:rsidRPr="001E6C7C">
        <w:rPr>
          <w:rFonts w:cs="Arial"/>
          <w:sz w:val="20"/>
        </w:rPr>
        <w:t>mount to be issued.</w:t>
      </w:r>
    </w:p>
    <w:p w:rsidR="004D7AB6" w:rsidRPr="001E6C7C" w:rsidRDefault="006B7183" w:rsidP="002064C8">
      <w:pPr>
        <w:pStyle w:val="BodyText5"/>
        <w:spacing w:after="0" w:line="240" w:lineRule="auto"/>
        <w:ind w:left="1276" w:hanging="567"/>
        <w:rPr>
          <w:rFonts w:cs="Arial"/>
          <w:sz w:val="20"/>
        </w:rPr>
      </w:pPr>
      <w:r w:rsidRPr="001E6C7C">
        <w:rPr>
          <w:rFonts w:cs="Arial"/>
          <w:sz w:val="20"/>
        </w:rPr>
        <w:t>(</w:t>
      </w:r>
      <w:r w:rsidR="00022299" w:rsidRPr="001E6C7C">
        <w:rPr>
          <w:rFonts w:cs="Arial"/>
          <w:sz w:val="20"/>
        </w:rPr>
        <w:t>b</w:t>
      </w:r>
      <w:r w:rsidRPr="001E6C7C">
        <w:rPr>
          <w:rFonts w:cs="Arial"/>
          <w:sz w:val="20"/>
        </w:rPr>
        <w:t>)</w:t>
      </w:r>
      <w:r w:rsidR="008250CF" w:rsidRPr="001E6C7C">
        <w:rPr>
          <w:rFonts w:cs="Arial"/>
          <w:sz w:val="20"/>
        </w:rPr>
        <w:tab/>
      </w:r>
      <w:r w:rsidR="000E1051" w:rsidRPr="001E6C7C">
        <w:rPr>
          <w:rFonts w:cs="Arial"/>
          <w:sz w:val="20"/>
        </w:rPr>
        <w:t>If applicable</w:t>
      </w:r>
      <w:r w:rsidR="006C505E" w:rsidRPr="001E6C7C">
        <w:rPr>
          <w:rFonts w:cs="Arial"/>
          <w:sz w:val="20"/>
        </w:rPr>
        <w:t>,</w:t>
      </w:r>
      <w:r w:rsidR="000E1051" w:rsidRPr="001E6C7C">
        <w:rPr>
          <w:rFonts w:cs="Arial"/>
          <w:sz w:val="20"/>
        </w:rPr>
        <w:t xml:space="preserve"> the </w:t>
      </w:r>
      <w:r w:rsidR="007013CF" w:rsidRPr="001E6C7C">
        <w:rPr>
          <w:rFonts w:cs="Arial"/>
          <w:sz w:val="20"/>
        </w:rPr>
        <w:t>Programme Memorandum</w:t>
      </w:r>
      <w:r w:rsidRPr="001E6C7C">
        <w:rPr>
          <w:rFonts w:cs="Arial"/>
          <w:sz w:val="20"/>
        </w:rPr>
        <w:t xml:space="preserve"> </w:t>
      </w:r>
      <w:r w:rsidR="007013CF" w:rsidRPr="001E6C7C">
        <w:rPr>
          <w:rFonts w:cs="Arial"/>
          <w:sz w:val="20"/>
        </w:rPr>
        <w:t xml:space="preserve">must specify the aggregate </w:t>
      </w:r>
      <w:r w:rsidR="006C505E" w:rsidRPr="001E6C7C">
        <w:rPr>
          <w:rFonts w:cs="Arial"/>
          <w:sz w:val="20"/>
        </w:rPr>
        <w:t>A</w:t>
      </w:r>
      <w:r w:rsidR="007013CF" w:rsidRPr="001E6C7C">
        <w:rPr>
          <w:rFonts w:cs="Arial"/>
          <w:sz w:val="20"/>
        </w:rPr>
        <w:t xml:space="preserve">uthorised </w:t>
      </w:r>
      <w:r w:rsidR="006C505E" w:rsidRPr="001E6C7C">
        <w:rPr>
          <w:rFonts w:cs="Arial"/>
          <w:sz w:val="20"/>
        </w:rPr>
        <w:t>A</w:t>
      </w:r>
      <w:r w:rsidR="007013CF" w:rsidRPr="001E6C7C">
        <w:rPr>
          <w:rFonts w:cs="Arial"/>
          <w:sz w:val="20"/>
        </w:rPr>
        <w:t xml:space="preserve">mount of all </w:t>
      </w:r>
      <w:r w:rsidR="00F421B2" w:rsidRPr="001E6C7C">
        <w:rPr>
          <w:rFonts w:cs="Arial"/>
          <w:sz w:val="20"/>
        </w:rPr>
        <w:t>D</w:t>
      </w:r>
      <w:r w:rsidR="007013CF" w:rsidRPr="001E6C7C">
        <w:rPr>
          <w:rFonts w:cs="Arial"/>
          <w:sz w:val="20"/>
        </w:rPr>
        <w:t xml:space="preserve">ebt </w:t>
      </w:r>
      <w:r w:rsidR="00F421B2" w:rsidRPr="001E6C7C">
        <w:rPr>
          <w:rFonts w:cs="Arial"/>
          <w:sz w:val="20"/>
        </w:rPr>
        <w:t>S</w:t>
      </w:r>
      <w:r w:rsidR="007013CF" w:rsidRPr="001E6C7C">
        <w:rPr>
          <w:rFonts w:cs="Arial"/>
          <w:sz w:val="20"/>
        </w:rPr>
        <w:t xml:space="preserve">ecurities that may be issued both Listed and un-listed under the Programme Memorandum from time to time. </w:t>
      </w:r>
    </w:p>
    <w:p w:rsidR="00B228E4" w:rsidRPr="001E6C7C" w:rsidRDefault="00EE30B8" w:rsidP="002064C8">
      <w:pPr>
        <w:pStyle w:val="Heading5"/>
        <w:numPr>
          <w:ilvl w:val="0"/>
          <w:numId w:val="0"/>
        </w:numPr>
        <w:spacing w:after="0" w:line="240" w:lineRule="auto"/>
        <w:ind w:left="1276" w:hanging="567"/>
        <w:rPr>
          <w:rFonts w:cs="Arial"/>
          <w:sz w:val="20"/>
        </w:rPr>
      </w:pPr>
      <w:r w:rsidRPr="001E6C7C">
        <w:rPr>
          <w:rFonts w:cs="Arial"/>
          <w:sz w:val="20"/>
        </w:rPr>
        <w:t>(</w:t>
      </w:r>
      <w:r w:rsidR="00022299" w:rsidRPr="001E6C7C">
        <w:rPr>
          <w:rFonts w:cs="Arial"/>
          <w:sz w:val="20"/>
        </w:rPr>
        <w:t>c</w:t>
      </w:r>
      <w:r w:rsidRPr="001E6C7C">
        <w:rPr>
          <w:rFonts w:cs="Arial"/>
          <w:sz w:val="20"/>
        </w:rPr>
        <w:t>)</w:t>
      </w:r>
      <w:r w:rsidR="007F2FFA" w:rsidRPr="001E6C7C">
        <w:rPr>
          <w:rFonts w:cs="Arial"/>
          <w:sz w:val="20"/>
        </w:rPr>
        <w:t xml:space="preserve"> </w:t>
      </w:r>
      <w:r w:rsidR="00B228E4" w:rsidRPr="001E6C7C">
        <w:rPr>
          <w:rFonts w:cs="Arial"/>
          <w:sz w:val="20"/>
        </w:rPr>
        <w:tab/>
        <w:t>The rates of interest</w:t>
      </w:r>
      <w:r w:rsidR="006B7183" w:rsidRPr="001E6C7C">
        <w:rPr>
          <w:rFonts w:cs="Arial"/>
          <w:sz w:val="20"/>
        </w:rPr>
        <w:t>, the date from which interest accrues</w:t>
      </w:r>
      <w:r w:rsidR="00B228E4" w:rsidRPr="001E6C7C">
        <w:rPr>
          <w:rFonts w:cs="Arial"/>
          <w:sz w:val="20"/>
        </w:rPr>
        <w:t xml:space="preserve"> and due dates of payments in respect of the Debt Securities must be fully described. If several interest rates are provided for, an indication of the calculation / conditions for changes in the interest rate must be included.</w:t>
      </w:r>
      <w:r w:rsidR="006B7183" w:rsidRPr="001E6C7C">
        <w:rPr>
          <w:rFonts w:cs="Arial"/>
          <w:sz w:val="20"/>
        </w:rPr>
        <w:t xml:space="preserve"> I</w:t>
      </w:r>
      <w:r w:rsidR="00B228E4" w:rsidRPr="001E6C7C">
        <w:rPr>
          <w:rFonts w:cs="Arial"/>
          <w:sz w:val="20"/>
        </w:rPr>
        <w:t>n the case of issues under a Programme Memorandum an indication of the method whereby that interest payment / coupon is calculated shall be described in summary form.</w:t>
      </w:r>
    </w:p>
    <w:p w:rsidR="00B228E4" w:rsidRPr="001E6C7C" w:rsidRDefault="007F2FFA" w:rsidP="002064C8">
      <w:pPr>
        <w:pStyle w:val="Heading5"/>
        <w:numPr>
          <w:ilvl w:val="0"/>
          <w:numId w:val="0"/>
        </w:numPr>
        <w:spacing w:after="0" w:line="240" w:lineRule="auto"/>
        <w:ind w:left="1276" w:hanging="567"/>
        <w:rPr>
          <w:rFonts w:cs="Arial"/>
          <w:sz w:val="20"/>
        </w:rPr>
      </w:pPr>
      <w:r w:rsidRPr="001E6C7C">
        <w:rPr>
          <w:rFonts w:cs="Arial"/>
          <w:sz w:val="20"/>
        </w:rPr>
        <w:t>(</w:t>
      </w:r>
      <w:r w:rsidR="00022299" w:rsidRPr="001E6C7C">
        <w:rPr>
          <w:rFonts w:cs="Arial"/>
          <w:sz w:val="20"/>
        </w:rPr>
        <w:t>d</w:t>
      </w:r>
      <w:r w:rsidRPr="001E6C7C">
        <w:rPr>
          <w:rFonts w:cs="Arial"/>
          <w:sz w:val="20"/>
        </w:rPr>
        <w:t>)</w:t>
      </w:r>
      <w:r w:rsidR="008250CF" w:rsidRPr="001E6C7C">
        <w:rPr>
          <w:rFonts w:cs="Arial"/>
          <w:sz w:val="20"/>
        </w:rPr>
        <w:tab/>
      </w:r>
      <w:r w:rsidR="00B228E4" w:rsidRPr="001E6C7C">
        <w:rPr>
          <w:rFonts w:cs="Arial"/>
          <w:sz w:val="20"/>
        </w:rPr>
        <w:t xml:space="preserve">The maturity date of the </w:t>
      </w:r>
      <w:r w:rsidR="0092517F" w:rsidRPr="001E6C7C">
        <w:rPr>
          <w:rFonts w:cs="Arial"/>
          <w:sz w:val="20"/>
        </w:rPr>
        <w:t>Debt Security</w:t>
      </w:r>
      <w:r w:rsidR="00F421B2" w:rsidRPr="001E6C7C">
        <w:rPr>
          <w:rFonts w:cs="Arial"/>
          <w:sz w:val="20"/>
        </w:rPr>
        <w:t>,</w:t>
      </w:r>
      <w:r w:rsidR="00512BA1">
        <w:rPr>
          <w:rFonts w:cs="Arial"/>
          <w:sz w:val="20"/>
        </w:rPr>
        <w:t xml:space="preserve"> </w:t>
      </w:r>
      <w:r w:rsidR="000E1051" w:rsidRPr="001E6C7C">
        <w:rPr>
          <w:rFonts w:cs="Arial"/>
          <w:sz w:val="20"/>
        </w:rPr>
        <w:t>if applicable</w:t>
      </w:r>
      <w:r w:rsidR="00F421B2" w:rsidRPr="001E6C7C">
        <w:rPr>
          <w:rFonts w:cs="Arial"/>
          <w:sz w:val="20"/>
        </w:rPr>
        <w:t xml:space="preserve">, </w:t>
      </w:r>
      <w:r w:rsidR="00B228E4" w:rsidRPr="001E6C7C">
        <w:rPr>
          <w:rFonts w:cs="Arial"/>
          <w:sz w:val="20"/>
        </w:rPr>
        <w:t xml:space="preserve">and circumstances of the repayment </w:t>
      </w:r>
      <w:r w:rsidR="000E1051" w:rsidRPr="001E6C7C">
        <w:rPr>
          <w:rFonts w:cs="Arial"/>
          <w:sz w:val="20"/>
        </w:rPr>
        <w:t xml:space="preserve">and redemption </w:t>
      </w:r>
      <w:r w:rsidR="00B228E4" w:rsidRPr="001E6C7C">
        <w:rPr>
          <w:rFonts w:cs="Arial"/>
          <w:sz w:val="20"/>
        </w:rPr>
        <w:t>are to be fully described.</w:t>
      </w:r>
    </w:p>
    <w:p w:rsidR="00B228E4" w:rsidRPr="001E6C7C" w:rsidRDefault="00EE30B8" w:rsidP="002064C8">
      <w:pPr>
        <w:pStyle w:val="Heading5"/>
        <w:numPr>
          <w:ilvl w:val="0"/>
          <w:numId w:val="0"/>
        </w:numPr>
        <w:spacing w:after="0" w:line="240" w:lineRule="auto"/>
        <w:ind w:left="1276" w:hanging="567"/>
        <w:rPr>
          <w:rFonts w:cs="Arial"/>
          <w:sz w:val="20"/>
        </w:rPr>
      </w:pPr>
      <w:r w:rsidRPr="001E6C7C">
        <w:rPr>
          <w:rFonts w:cs="Arial"/>
          <w:sz w:val="20"/>
        </w:rPr>
        <w:t>(</w:t>
      </w:r>
      <w:r w:rsidR="00022299" w:rsidRPr="001E6C7C">
        <w:rPr>
          <w:rFonts w:cs="Arial"/>
          <w:sz w:val="20"/>
        </w:rPr>
        <w:t>e</w:t>
      </w:r>
      <w:r w:rsidRPr="001E6C7C">
        <w:rPr>
          <w:rFonts w:cs="Arial"/>
          <w:sz w:val="20"/>
        </w:rPr>
        <w:t xml:space="preserve">) </w:t>
      </w:r>
      <w:r w:rsidR="00B228E4" w:rsidRPr="001E6C7C">
        <w:rPr>
          <w:rFonts w:cs="Arial"/>
          <w:sz w:val="20"/>
        </w:rPr>
        <w:tab/>
        <w:t>A statement that an Application has been made to</w:t>
      </w:r>
      <w:r w:rsidR="000C7087" w:rsidRPr="001E6C7C">
        <w:rPr>
          <w:rFonts w:cs="Arial"/>
          <w:sz w:val="20"/>
        </w:rPr>
        <w:t xml:space="preserve"> the</w:t>
      </w:r>
      <w:r w:rsidR="00B228E4" w:rsidRPr="001E6C7C">
        <w:rPr>
          <w:rFonts w:cs="Arial"/>
          <w:sz w:val="20"/>
        </w:rPr>
        <w:t xml:space="preserve"> </w:t>
      </w:r>
      <w:r w:rsidR="001D678B" w:rsidRPr="001E6C7C">
        <w:rPr>
          <w:rFonts w:cs="Arial"/>
          <w:sz w:val="20"/>
        </w:rPr>
        <w:t>JSE</w:t>
      </w:r>
      <w:r w:rsidR="000C7087" w:rsidRPr="001E6C7C">
        <w:rPr>
          <w:rFonts w:cs="Arial"/>
          <w:sz w:val="20"/>
        </w:rPr>
        <w:t xml:space="preserve"> </w:t>
      </w:r>
      <w:r w:rsidR="00DF2159" w:rsidRPr="001E6C7C">
        <w:rPr>
          <w:rFonts w:cs="Arial"/>
          <w:sz w:val="20"/>
        </w:rPr>
        <w:t xml:space="preserve">for </w:t>
      </w:r>
      <w:r w:rsidR="00B228E4" w:rsidRPr="001E6C7C">
        <w:rPr>
          <w:rFonts w:cs="Arial"/>
          <w:sz w:val="20"/>
        </w:rPr>
        <w:t xml:space="preserve">the Debt Securities to be Listed </w:t>
      </w:r>
      <w:r w:rsidR="006B7183" w:rsidRPr="001E6C7C">
        <w:rPr>
          <w:rFonts w:cs="Arial"/>
          <w:sz w:val="20"/>
        </w:rPr>
        <w:t xml:space="preserve">and the date from which the </w:t>
      </w:r>
      <w:r w:rsidR="0092517F" w:rsidRPr="001E6C7C">
        <w:rPr>
          <w:rFonts w:cs="Arial"/>
          <w:sz w:val="20"/>
        </w:rPr>
        <w:t>Listing</w:t>
      </w:r>
      <w:r w:rsidR="006B7183" w:rsidRPr="001E6C7C">
        <w:rPr>
          <w:rFonts w:cs="Arial"/>
          <w:sz w:val="20"/>
        </w:rPr>
        <w:t xml:space="preserve"> was granted </w:t>
      </w:r>
      <w:r w:rsidR="000E1051" w:rsidRPr="001E6C7C">
        <w:rPr>
          <w:rFonts w:cs="Arial"/>
          <w:sz w:val="20"/>
        </w:rPr>
        <w:t xml:space="preserve">or for the Registration of the Programme Memorandum </w:t>
      </w:r>
      <w:r w:rsidR="00B228E4" w:rsidRPr="001E6C7C">
        <w:rPr>
          <w:rFonts w:cs="Arial"/>
          <w:sz w:val="20"/>
        </w:rPr>
        <w:t>and setting out the</w:t>
      </w:r>
      <w:r w:rsidR="006B7183" w:rsidRPr="001E6C7C">
        <w:rPr>
          <w:rFonts w:cs="Arial"/>
          <w:sz w:val="20"/>
        </w:rPr>
        <w:t xml:space="preserve"> </w:t>
      </w:r>
      <w:r w:rsidR="00B228E4" w:rsidRPr="001E6C7C">
        <w:rPr>
          <w:rFonts w:cs="Arial"/>
          <w:sz w:val="20"/>
        </w:rPr>
        <w:t>relevant Debt Securities to be Listed.</w:t>
      </w:r>
    </w:p>
    <w:p w:rsidR="00B228E4" w:rsidRPr="001E6C7C" w:rsidRDefault="007F2FFA" w:rsidP="002064C8">
      <w:pPr>
        <w:pStyle w:val="Heading5"/>
        <w:numPr>
          <w:ilvl w:val="0"/>
          <w:numId w:val="0"/>
        </w:numPr>
        <w:spacing w:after="0" w:line="240" w:lineRule="auto"/>
        <w:ind w:left="1276" w:hanging="567"/>
        <w:rPr>
          <w:rFonts w:cs="Arial"/>
          <w:sz w:val="20"/>
        </w:rPr>
      </w:pPr>
      <w:r w:rsidRPr="001E6C7C">
        <w:rPr>
          <w:rFonts w:cs="Arial"/>
          <w:sz w:val="20"/>
        </w:rPr>
        <w:t>(</w:t>
      </w:r>
      <w:r w:rsidR="00022299" w:rsidRPr="001E6C7C">
        <w:rPr>
          <w:rFonts w:cs="Arial"/>
          <w:sz w:val="20"/>
        </w:rPr>
        <w:t>f</w:t>
      </w:r>
      <w:r w:rsidRPr="001E6C7C">
        <w:rPr>
          <w:rFonts w:cs="Arial"/>
          <w:sz w:val="20"/>
        </w:rPr>
        <w:t>)</w:t>
      </w:r>
      <w:r w:rsidR="008250CF" w:rsidRPr="001E6C7C">
        <w:rPr>
          <w:rFonts w:cs="Arial"/>
          <w:sz w:val="20"/>
        </w:rPr>
        <w:tab/>
      </w:r>
      <w:r w:rsidR="00B228E4" w:rsidRPr="001E6C7C">
        <w:rPr>
          <w:rFonts w:cs="Arial"/>
          <w:sz w:val="20"/>
        </w:rPr>
        <w:t>Details of any legal restrictions under which the Debt Securities will be offered, sold, transferred or delivered.</w:t>
      </w:r>
    </w:p>
    <w:p w:rsidR="00B228E4" w:rsidRPr="001E6C7C" w:rsidRDefault="007F2FFA" w:rsidP="002064C8">
      <w:pPr>
        <w:pStyle w:val="Heading5"/>
        <w:numPr>
          <w:ilvl w:val="0"/>
          <w:numId w:val="0"/>
        </w:numPr>
        <w:spacing w:after="0" w:line="240" w:lineRule="auto"/>
        <w:ind w:left="1276" w:hanging="567"/>
        <w:rPr>
          <w:rFonts w:cs="Arial"/>
          <w:sz w:val="20"/>
        </w:rPr>
      </w:pPr>
      <w:r w:rsidRPr="001E6C7C">
        <w:rPr>
          <w:rFonts w:cs="Arial"/>
          <w:sz w:val="20"/>
        </w:rPr>
        <w:t>(</w:t>
      </w:r>
      <w:r w:rsidR="00022299" w:rsidRPr="001E6C7C">
        <w:rPr>
          <w:rFonts w:cs="Arial"/>
          <w:sz w:val="20"/>
        </w:rPr>
        <w:t>g</w:t>
      </w:r>
      <w:r w:rsidRPr="001E6C7C">
        <w:rPr>
          <w:rFonts w:cs="Arial"/>
          <w:sz w:val="20"/>
        </w:rPr>
        <w:t>)</w:t>
      </w:r>
      <w:r w:rsidR="008250CF" w:rsidRPr="001E6C7C">
        <w:rPr>
          <w:rFonts w:cs="Arial"/>
          <w:sz w:val="20"/>
        </w:rPr>
        <w:tab/>
      </w:r>
      <w:r w:rsidR="00B228E4" w:rsidRPr="001E6C7C">
        <w:rPr>
          <w:rFonts w:cs="Arial"/>
          <w:sz w:val="20"/>
        </w:rPr>
        <w:t>Detail</w:t>
      </w:r>
      <w:r w:rsidR="004A47A4" w:rsidRPr="001E6C7C">
        <w:rPr>
          <w:rFonts w:cs="Arial"/>
          <w:sz w:val="20"/>
        </w:rPr>
        <w:t>s</w:t>
      </w:r>
      <w:r w:rsidR="00B228E4" w:rsidRPr="001E6C7C">
        <w:rPr>
          <w:rFonts w:cs="Arial"/>
          <w:sz w:val="20"/>
        </w:rPr>
        <w:t xml:space="preserve"> of the status of, subordination of, and /or negative pledge relating to the </w:t>
      </w:r>
      <w:r w:rsidR="0092517F" w:rsidRPr="001E6C7C">
        <w:rPr>
          <w:rFonts w:cs="Arial"/>
          <w:sz w:val="20"/>
        </w:rPr>
        <w:t>Debt Security</w:t>
      </w:r>
      <w:r w:rsidR="00B228E4" w:rsidRPr="001E6C7C">
        <w:rPr>
          <w:rFonts w:cs="Arial"/>
          <w:sz w:val="20"/>
        </w:rPr>
        <w:t xml:space="preserve"> with respect to other debts of the </w:t>
      </w:r>
      <w:r w:rsidR="004A47A4" w:rsidRPr="001E6C7C">
        <w:rPr>
          <w:rFonts w:cs="Arial"/>
          <w:sz w:val="20"/>
        </w:rPr>
        <w:t>Applicant I</w:t>
      </w:r>
      <w:r w:rsidR="00B228E4" w:rsidRPr="001E6C7C">
        <w:rPr>
          <w:rFonts w:cs="Arial"/>
          <w:sz w:val="20"/>
        </w:rPr>
        <w:t>ssuer already contracted or to be contracted.</w:t>
      </w:r>
    </w:p>
    <w:p w:rsidR="00B228E4" w:rsidRPr="001E6C7C" w:rsidRDefault="007F2FFA" w:rsidP="002064C8">
      <w:pPr>
        <w:pStyle w:val="Heading5"/>
        <w:numPr>
          <w:ilvl w:val="0"/>
          <w:numId w:val="0"/>
        </w:numPr>
        <w:spacing w:after="0" w:line="240" w:lineRule="auto"/>
        <w:ind w:left="1276" w:hanging="567"/>
        <w:rPr>
          <w:rFonts w:cs="Arial"/>
          <w:sz w:val="20"/>
        </w:rPr>
      </w:pPr>
      <w:r w:rsidRPr="001E6C7C">
        <w:rPr>
          <w:rFonts w:cs="Arial"/>
          <w:sz w:val="20"/>
        </w:rPr>
        <w:t>(</w:t>
      </w:r>
      <w:r w:rsidR="00022299" w:rsidRPr="001E6C7C">
        <w:rPr>
          <w:rFonts w:cs="Arial"/>
          <w:sz w:val="20"/>
        </w:rPr>
        <w:t>h</w:t>
      </w:r>
      <w:r w:rsidRPr="001E6C7C">
        <w:rPr>
          <w:rFonts w:cs="Arial"/>
          <w:sz w:val="20"/>
        </w:rPr>
        <w:t xml:space="preserve">) </w:t>
      </w:r>
      <w:r w:rsidR="008D3062" w:rsidRPr="001E6C7C">
        <w:rPr>
          <w:rFonts w:cs="Arial"/>
          <w:sz w:val="20"/>
        </w:rPr>
        <w:t xml:space="preserve"> </w:t>
      </w:r>
      <w:r w:rsidR="008250CF" w:rsidRPr="001E6C7C">
        <w:rPr>
          <w:rFonts w:cs="Arial"/>
          <w:sz w:val="20"/>
        </w:rPr>
        <w:tab/>
      </w:r>
      <w:r w:rsidR="00B228E4" w:rsidRPr="001E6C7C">
        <w:rPr>
          <w:rFonts w:cs="Arial"/>
          <w:sz w:val="20"/>
        </w:rPr>
        <w:t>A statement of the law under which the Debt Securities are governed and of courts which have jurisdiction in the event of litigation.</w:t>
      </w:r>
    </w:p>
    <w:p w:rsidR="00DE170F" w:rsidRPr="001E6C7C" w:rsidRDefault="00DE170F" w:rsidP="002064C8">
      <w:pPr>
        <w:pStyle w:val="BodyText5"/>
        <w:spacing w:after="0" w:line="240" w:lineRule="auto"/>
        <w:ind w:left="1276" w:hanging="567"/>
        <w:rPr>
          <w:rFonts w:cs="Arial"/>
          <w:sz w:val="20"/>
        </w:rPr>
      </w:pPr>
      <w:r w:rsidRPr="001E6C7C">
        <w:rPr>
          <w:rFonts w:cs="Arial"/>
          <w:sz w:val="20"/>
        </w:rPr>
        <w:t>(</w:t>
      </w:r>
      <w:r w:rsidR="00022299" w:rsidRPr="001E6C7C">
        <w:rPr>
          <w:rFonts w:cs="Arial"/>
          <w:sz w:val="20"/>
        </w:rPr>
        <w:t>l</w:t>
      </w:r>
      <w:r w:rsidRPr="001E6C7C">
        <w:rPr>
          <w:rFonts w:cs="Arial"/>
          <w:sz w:val="20"/>
        </w:rPr>
        <w:t xml:space="preserve">)  </w:t>
      </w:r>
      <w:r w:rsidR="008250CF" w:rsidRPr="001E6C7C">
        <w:rPr>
          <w:rFonts w:cs="Arial"/>
          <w:sz w:val="20"/>
        </w:rPr>
        <w:tab/>
      </w:r>
      <w:r w:rsidRPr="001E6C7C">
        <w:rPr>
          <w:rFonts w:cs="Arial"/>
          <w:sz w:val="20"/>
        </w:rPr>
        <w:t xml:space="preserve">Detail </w:t>
      </w:r>
      <w:r w:rsidR="00F421B2" w:rsidRPr="001E6C7C">
        <w:rPr>
          <w:rFonts w:cs="Arial"/>
          <w:sz w:val="20"/>
        </w:rPr>
        <w:t xml:space="preserve">of </w:t>
      </w:r>
      <w:r w:rsidRPr="001E6C7C">
        <w:rPr>
          <w:rFonts w:cs="Arial"/>
          <w:sz w:val="20"/>
        </w:rPr>
        <w:t xml:space="preserve">the redemption rights of the </w:t>
      </w:r>
      <w:r w:rsidR="004A47A4" w:rsidRPr="001E6C7C">
        <w:rPr>
          <w:rFonts w:cs="Arial"/>
          <w:sz w:val="20"/>
        </w:rPr>
        <w:t xml:space="preserve">Applicant </w:t>
      </w:r>
      <w:r w:rsidRPr="001E6C7C">
        <w:rPr>
          <w:rFonts w:cs="Arial"/>
          <w:sz w:val="20"/>
        </w:rPr>
        <w:t xml:space="preserve">Issuer and/or the </w:t>
      </w:r>
      <w:r w:rsidR="001A010D" w:rsidRPr="001E6C7C">
        <w:rPr>
          <w:rFonts w:cs="Arial"/>
          <w:sz w:val="20"/>
        </w:rPr>
        <w:t>Holders of Debt Securities</w:t>
      </w:r>
      <w:r w:rsidRPr="001E6C7C">
        <w:rPr>
          <w:rFonts w:cs="Arial"/>
          <w:sz w:val="20"/>
        </w:rPr>
        <w:t>.</w:t>
      </w:r>
    </w:p>
    <w:p w:rsidR="007E1E2C" w:rsidRPr="001E6C7C" w:rsidRDefault="00AC318A" w:rsidP="004B50DD">
      <w:pPr>
        <w:pStyle w:val="BodyText3"/>
        <w:spacing w:after="0" w:line="240" w:lineRule="auto"/>
        <w:ind w:left="1276" w:hanging="567"/>
        <w:rPr>
          <w:rFonts w:cs="Arial"/>
          <w:sz w:val="20"/>
        </w:rPr>
      </w:pPr>
      <w:r w:rsidRPr="001E6C7C">
        <w:rPr>
          <w:rFonts w:cs="Arial"/>
          <w:sz w:val="20"/>
        </w:rPr>
        <w:t>(</w:t>
      </w:r>
      <w:r w:rsidR="00022299" w:rsidRPr="001E6C7C">
        <w:rPr>
          <w:rFonts w:cs="Arial"/>
          <w:sz w:val="20"/>
        </w:rPr>
        <w:t>m</w:t>
      </w:r>
      <w:r w:rsidRPr="001E6C7C">
        <w:rPr>
          <w:rFonts w:cs="Arial"/>
          <w:sz w:val="20"/>
        </w:rPr>
        <w:t xml:space="preserve">)   </w:t>
      </w:r>
      <w:r w:rsidR="008250CF" w:rsidRPr="001E6C7C">
        <w:rPr>
          <w:rFonts w:cs="Arial"/>
          <w:sz w:val="20"/>
        </w:rPr>
        <w:tab/>
      </w:r>
      <w:r w:rsidRPr="001E6C7C">
        <w:rPr>
          <w:rFonts w:cs="Arial"/>
          <w:sz w:val="20"/>
        </w:rPr>
        <w:t xml:space="preserve">If an instrument relates to an index and/or the calculation thereof, </w:t>
      </w:r>
      <w:r w:rsidR="007E1E2C" w:rsidRPr="001E6C7C">
        <w:rPr>
          <w:rFonts w:cs="Arial"/>
          <w:sz w:val="20"/>
        </w:rPr>
        <w:tab/>
      </w:r>
      <w:r w:rsidR="007E1E2C" w:rsidRPr="001E6C7C">
        <w:rPr>
          <w:rFonts w:cs="Arial"/>
          <w:sz w:val="20"/>
        </w:rPr>
        <w:tab/>
        <w:t>the Index Calculation Agent for Debt Securities must be registered as such with the JSE.  To register as an index Calculation Agent the entity must make application to the JSE and must comply with the criteria as determined by the JSE from time to time and published on the JSE website.</w:t>
      </w:r>
    </w:p>
    <w:p w:rsidR="008250CF" w:rsidRPr="001E6C7C" w:rsidRDefault="008250CF" w:rsidP="004B50DD">
      <w:pPr>
        <w:pStyle w:val="BodyText5"/>
        <w:spacing w:after="0" w:line="240" w:lineRule="auto"/>
        <w:ind w:left="1276" w:hanging="567"/>
        <w:rPr>
          <w:rFonts w:cs="Arial"/>
          <w:sz w:val="20"/>
        </w:rPr>
      </w:pPr>
    </w:p>
    <w:p w:rsidR="006D3F4C" w:rsidRPr="001E6C7C" w:rsidRDefault="006D3F4C" w:rsidP="004B50DD">
      <w:pPr>
        <w:pStyle w:val="BodyText5"/>
        <w:spacing w:after="0" w:line="240" w:lineRule="auto"/>
        <w:ind w:left="142"/>
        <w:rPr>
          <w:rFonts w:cs="Arial"/>
          <w:sz w:val="20"/>
        </w:rPr>
      </w:pPr>
    </w:p>
    <w:p w:rsidR="004B50DD" w:rsidRDefault="004B50DD" w:rsidP="004B50DD">
      <w:pPr>
        <w:pStyle w:val="BodyText5"/>
        <w:spacing w:after="0" w:line="240" w:lineRule="auto"/>
        <w:ind w:left="142"/>
        <w:rPr>
          <w:rFonts w:cs="Arial"/>
          <w:sz w:val="20"/>
        </w:rPr>
      </w:pPr>
    </w:p>
    <w:p w:rsidR="00011AD0" w:rsidRDefault="00011AD0" w:rsidP="004B50DD">
      <w:pPr>
        <w:pStyle w:val="BodyText5"/>
        <w:spacing w:after="0" w:line="240" w:lineRule="auto"/>
        <w:ind w:left="142"/>
        <w:rPr>
          <w:rFonts w:cs="Arial"/>
          <w:sz w:val="20"/>
        </w:rPr>
      </w:pPr>
    </w:p>
    <w:p w:rsidR="00011AD0" w:rsidRDefault="00011AD0" w:rsidP="004B50DD">
      <w:pPr>
        <w:pStyle w:val="BodyText5"/>
        <w:spacing w:after="0" w:line="240" w:lineRule="auto"/>
        <w:ind w:left="142"/>
        <w:rPr>
          <w:rFonts w:cs="Arial"/>
          <w:sz w:val="20"/>
        </w:rPr>
      </w:pPr>
    </w:p>
    <w:p w:rsidR="00011AD0" w:rsidRDefault="00011AD0" w:rsidP="004B50DD">
      <w:pPr>
        <w:pStyle w:val="BodyText5"/>
        <w:spacing w:after="0" w:line="240" w:lineRule="auto"/>
        <w:ind w:left="142"/>
        <w:rPr>
          <w:rFonts w:cs="Arial"/>
          <w:sz w:val="20"/>
        </w:rPr>
      </w:pPr>
    </w:p>
    <w:p w:rsidR="00011AD0" w:rsidRDefault="00011AD0" w:rsidP="004B50DD">
      <w:pPr>
        <w:pStyle w:val="BodyText5"/>
        <w:spacing w:after="0" w:line="240" w:lineRule="auto"/>
        <w:ind w:left="142"/>
        <w:rPr>
          <w:rFonts w:cs="Arial"/>
          <w:sz w:val="20"/>
        </w:rPr>
      </w:pPr>
    </w:p>
    <w:p w:rsidR="00011AD0" w:rsidRDefault="00011AD0" w:rsidP="004B50DD">
      <w:pPr>
        <w:pStyle w:val="BodyText5"/>
        <w:spacing w:after="0" w:line="240" w:lineRule="auto"/>
        <w:ind w:left="142"/>
        <w:rPr>
          <w:rFonts w:cs="Arial"/>
          <w:sz w:val="20"/>
        </w:rPr>
      </w:pPr>
    </w:p>
    <w:p w:rsidR="00011AD0" w:rsidRDefault="00011AD0" w:rsidP="004B50DD">
      <w:pPr>
        <w:pStyle w:val="BodyText5"/>
        <w:spacing w:after="0" w:line="240" w:lineRule="auto"/>
        <w:ind w:left="142"/>
        <w:rPr>
          <w:rFonts w:cs="Arial"/>
          <w:sz w:val="20"/>
        </w:rPr>
      </w:pPr>
    </w:p>
    <w:p w:rsidR="00011AD0" w:rsidRDefault="00011AD0" w:rsidP="004B50DD">
      <w:pPr>
        <w:pStyle w:val="BodyText5"/>
        <w:spacing w:after="0" w:line="240" w:lineRule="auto"/>
        <w:ind w:left="142"/>
        <w:rPr>
          <w:rFonts w:cs="Arial"/>
          <w:sz w:val="20"/>
        </w:rPr>
      </w:pPr>
    </w:p>
    <w:p w:rsidR="00011AD0" w:rsidRDefault="00011AD0" w:rsidP="004B50DD">
      <w:pPr>
        <w:pStyle w:val="BodyText5"/>
        <w:spacing w:after="0" w:line="240" w:lineRule="auto"/>
        <w:ind w:left="142"/>
        <w:rPr>
          <w:rFonts w:cs="Arial"/>
          <w:sz w:val="20"/>
        </w:rPr>
      </w:pPr>
    </w:p>
    <w:p w:rsidR="00011AD0" w:rsidRDefault="00011AD0" w:rsidP="004B50DD">
      <w:pPr>
        <w:pStyle w:val="BodyText5"/>
        <w:spacing w:after="0" w:line="240" w:lineRule="auto"/>
        <w:ind w:left="142"/>
        <w:rPr>
          <w:rFonts w:cs="Arial"/>
          <w:sz w:val="20"/>
        </w:rPr>
      </w:pPr>
    </w:p>
    <w:p w:rsidR="004B50DD" w:rsidRDefault="004B50DD" w:rsidP="004B50DD">
      <w:pPr>
        <w:pStyle w:val="BodyText5"/>
        <w:spacing w:after="0" w:line="240" w:lineRule="auto"/>
        <w:ind w:left="142"/>
        <w:rPr>
          <w:rFonts w:cs="Arial"/>
          <w:sz w:val="20"/>
        </w:rPr>
      </w:pPr>
    </w:p>
    <w:p w:rsidR="004B50DD" w:rsidRDefault="004B50DD" w:rsidP="004B50DD">
      <w:pPr>
        <w:pStyle w:val="BodyText5"/>
        <w:spacing w:after="0" w:line="240" w:lineRule="auto"/>
        <w:ind w:left="142"/>
        <w:rPr>
          <w:rFonts w:cs="Arial"/>
          <w:sz w:val="20"/>
        </w:rPr>
      </w:pPr>
    </w:p>
    <w:p w:rsidR="004B50DD" w:rsidRDefault="004B50DD" w:rsidP="004B50DD">
      <w:pPr>
        <w:pStyle w:val="BodyText5"/>
        <w:spacing w:after="0" w:line="240" w:lineRule="auto"/>
        <w:ind w:left="142"/>
        <w:rPr>
          <w:rFonts w:cs="Arial"/>
          <w:sz w:val="20"/>
        </w:rPr>
      </w:pPr>
    </w:p>
    <w:p w:rsidR="004B50DD" w:rsidRDefault="004B50DD" w:rsidP="004B50DD">
      <w:pPr>
        <w:pStyle w:val="BodyText5"/>
        <w:spacing w:after="0" w:line="240" w:lineRule="auto"/>
        <w:ind w:left="142"/>
        <w:rPr>
          <w:rFonts w:cs="Arial"/>
          <w:sz w:val="20"/>
        </w:rPr>
      </w:pPr>
    </w:p>
    <w:p w:rsidR="003D26F1" w:rsidRPr="001E6C7C" w:rsidRDefault="00022299" w:rsidP="004B50DD">
      <w:pPr>
        <w:pStyle w:val="BodyText5"/>
        <w:spacing w:after="0" w:line="240" w:lineRule="auto"/>
        <w:ind w:left="709" w:hanging="567"/>
        <w:rPr>
          <w:rFonts w:cs="Arial"/>
          <w:b/>
          <w:sz w:val="20"/>
        </w:rPr>
      </w:pPr>
      <w:r w:rsidRPr="001E6C7C">
        <w:rPr>
          <w:rFonts w:cs="Arial"/>
          <w:sz w:val="20"/>
        </w:rPr>
        <w:lastRenderedPageBreak/>
        <w:t>4.12</w:t>
      </w:r>
      <w:r w:rsidRPr="001E6C7C">
        <w:rPr>
          <w:rFonts w:cs="Arial"/>
          <w:b/>
          <w:sz w:val="20"/>
        </w:rPr>
        <w:t xml:space="preserve"> </w:t>
      </w:r>
      <w:r w:rsidR="006D3F4C" w:rsidRPr="001E6C7C">
        <w:rPr>
          <w:rFonts w:cs="Arial"/>
          <w:b/>
          <w:sz w:val="20"/>
        </w:rPr>
        <w:tab/>
      </w:r>
      <w:r w:rsidR="003D26F1" w:rsidRPr="001E6C7C">
        <w:rPr>
          <w:rFonts w:cs="Arial"/>
          <w:b/>
          <w:sz w:val="20"/>
        </w:rPr>
        <w:t>Details of the Subscription Process</w:t>
      </w:r>
    </w:p>
    <w:p w:rsidR="00B228E4" w:rsidRPr="001E6C7C" w:rsidRDefault="007F2FFA" w:rsidP="002064C8">
      <w:pPr>
        <w:pStyle w:val="Heading5"/>
        <w:numPr>
          <w:ilvl w:val="0"/>
          <w:numId w:val="0"/>
        </w:numPr>
        <w:spacing w:after="0" w:line="240" w:lineRule="auto"/>
        <w:ind w:left="1276" w:hanging="567"/>
        <w:rPr>
          <w:rFonts w:cs="Arial"/>
          <w:sz w:val="20"/>
        </w:rPr>
      </w:pPr>
      <w:r w:rsidRPr="001E6C7C">
        <w:rPr>
          <w:rFonts w:cs="Arial"/>
          <w:sz w:val="20"/>
        </w:rPr>
        <w:t>(</w:t>
      </w:r>
      <w:r w:rsidR="00022299" w:rsidRPr="001E6C7C">
        <w:rPr>
          <w:rFonts w:cs="Arial"/>
          <w:sz w:val="20"/>
        </w:rPr>
        <w:t>a</w:t>
      </w:r>
      <w:r w:rsidRPr="001E6C7C">
        <w:rPr>
          <w:rFonts w:cs="Arial"/>
          <w:sz w:val="20"/>
        </w:rPr>
        <w:t xml:space="preserve">) </w:t>
      </w:r>
      <w:r w:rsidR="008F14BF" w:rsidRPr="001E6C7C">
        <w:rPr>
          <w:rFonts w:cs="Arial"/>
          <w:sz w:val="20"/>
        </w:rPr>
        <w:tab/>
      </w:r>
      <w:r w:rsidR="00011AD0">
        <w:rPr>
          <w:rFonts w:cs="Arial"/>
          <w:sz w:val="20"/>
        </w:rPr>
        <w:tab/>
      </w:r>
      <w:r w:rsidR="00B228E4" w:rsidRPr="001E6C7C">
        <w:rPr>
          <w:rFonts w:cs="Arial"/>
          <w:sz w:val="20"/>
        </w:rPr>
        <w:t xml:space="preserve">The procedures for offers for subscription </w:t>
      </w:r>
      <w:r w:rsidR="000E1051" w:rsidRPr="001E6C7C">
        <w:rPr>
          <w:rFonts w:cs="Arial"/>
          <w:sz w:val="20"/>
        </w:rPr>
        <w:t>and s</w:t>
      </w:r>
      <w:r w:rsidR="00007B0F" w:rsidRPr="001E6C7C">
        <w:rPr>
          <w:rFonts w:cs="Arial"/>
          <w:sz w:val="20"/>
        </w:rPr>
        <w:t>ale</w:t>
      </w:r>
      <w:r w:rsidR="000E1051" w:rsidRPr="001E6C7C">
        <w:rPr>
          <w:rFonts w:cs="Arial"/>
          <w:sz w:val="20"/>
        </w:rPr>
        <w:t xml:space="preserve"> of Debt Securities</w:t>
      </w:r>
      <w:r w:rsidR="00F421B2" w:rsidRPr="001E6C7C">
        <w:rPr>
          <w:rFonts w:cs="Arial"/>
          <w:sz w:val="20"/>
        </w:rPr>
        <w:t xml:space="preserve">.  </w:t>
      </w:r>
      <w:r w:rsidR="00B228E4" w:rsidRPr="001E6C7C">
        <w:rPr>
          <w:rFonts w:cs="Arial"/>
          <w:sz w:val="20"/>
        </w:rPr>
        <w:t>Where necessary, reference to be made to the fact that subscriptions may be reduced.  If the</w:t>
      </w:r>
      <w:r w:rsidR="00FF7AA0" w:rsidRPr="001E6C7C">
        <w:rPr>
          <w:rFonts w:cs="Arial"/>
          <w:sz w:val="20"/>
        </w:rPr>
        <w:t xml:space="preserve"> Applicant </w:t>
      </w:r>
      <w:r w:rsidR="00B228E4" w:rsidRPr="001E6C7C">
        <w:rPr>
          <w:rFonts w:cs="Arial"/>
          <w:sz w:val="20"/>
        </w:rPr>
        <w:t>Issuer (or any third party subscribing for any Debt Securities) has a right to cancel the issue or subscription for the Debt Securities at any time prior to the issue, such right must be specified in the Placing Document.</w:t>
      </w:r>
    </w:p>
    <w:p w:rsidR="00B228E4" w:rsidRPr="001E6C7C" w:rsidRDefault="00C54E4B" w:rsidP="002064C8">
      <w:pPr>
        <w:pStyle w:val="Heading5"/>
        <w:numPr>
          <w:ilvl w:val="0"/>
          <w:numId w:val="0"/>
        </w:numPr>
        <w:spacing w:after="0" w:line="240" w:lineRule="auto"/>
        <w:ind w:left="1276" w:hanging="567"/>
        <w:rPr>
          <w:rFonts w:cs="Arial"/>
          <w:sz w:val="20"/>
        </w:rPr>
      </w:pPr>
      <w:r w:rsidRPr="001E6C7C">
        <w:rPr>
          <w:rFonts w:cs="Arial"/>
          <w:sz w:val="20"/>
        </w:rPr>
        <w:t>(</w:t>
      </w:r>
      <w:r w:rsidR="00022299" w:rsidRPr="001E6C7C">
        <w:rPr>
          <w:rFonts w:cs="Arial"/>
          <w:sz w:val="20"/>
        </w:rPr>
        <w:t>b</w:t>
      </w:r>
      <w:r w:rsidRPr="001E6C7C">
        <w:rPr>
          <w:rFonts w:cs="Arial"/>
          <w:sz w:val="20"/>
        </w:rPr>
        <w:t xml:space="preserve">) </w:t>
      </w:r>
      <w:r w:rsidR="008250CF" w:rsidRPr="001E6C7C">
        <w:rPr>
          <w:rFonts w:cs="Arial"/>
          <w:sz w:val="20"/>
        </w:rPr>
        <w:tab/>
      </w:r>
      <w:r w:rsidR="00011AD0">
        <w:rPr>
          <w:rFonts w:cs="Arial"/>
          <w:sz w:val="20"/>
        </w:rPr>
        <w:tab/>
      </w:r>
      <w:r w:rsidR="00B228E4" w:rsidRPr="001E6C7C">
        <w:rPr>
          <w:rFonts w:cs="Arial"/>
          <w:sz w:val="20"/>
        </w:rPr>
        <w:t>The arrangements for the amortisation of the Debt Securities if any, including the repayment procedures and schedules</w:t>
      </w:r>
      <w:r w:rsidR="00F94E32" w:rsidRPr="001E6C7C">
        <w:rPr>
          <w:rFonts w:cs="Arial"/>
          <w:sz w:val="20"/>
        </w:rPr>
        <w:t>.</w:t>
      </w:r>
    </w:p>
    <w:p w:rsidR="00B228E4" w:rsidRPr="001E6C7C" w:rsidRDefault="00C54E4B" w:rsidP="002064C8">
      <w:pPr>
        <w:pStyle w:val="Heading5"/>
        <w:numPr>
          <w:ilvl w:val="0"/>
          <w:numId w:val="0"/>
        </w:numPr>
        <w:spacing w:after="0" w:line="240" w:lineRule="auto"/>
        <w:ind w:left="1276" w:hanging="567"/>
        <w:rPr>
          <w:rFonts w:cs="Arial"/>
          <w:sz w:val="20"/>
        </w:rPr>
      </w:pPr>
      <w:r w:rsidRPr="001E6C7C">
        <w:rPr>
          <w:rFonts w:cs="Arial"/>
          <w:sz w:val="20"/>
        </w:rPr>
        <w:t>(</w:t>
      </w:r>
      <w:r w:rsidR="00022299" w:rsidRPr="001E6C7C">
        <w:rPr>
          <w:rFonts w:cs="Arial"/>
          <w:sz w:val="20"/>
        </w:rPr>
        <w:t>c</w:t>
      </w:r>
      <w:r w:rsidRPr="001E6C7C">
        <w:rPr>
          <w:rFonts w:cs="Arial"/>
          <w:sz w:val="20"/>
        </w:rPr>
        <w:t>)</w:t>
      </w:r>
      <w:r w:rsidR="008D3062" w:rsidRPr="001E6C7C">
        <w:rPr>
          <w:rFonts w:cs="Arial"/>
          <w:sz w:val="20"/>
        </w:rPr>
        <w:t xml:space="preserve"> </w:t>
      </w:r>
      <w:r w:rsidR="00011AD0">
        <w:rPr>
          <w:rFonts w:cs="Arial"/>
          <w:sz w:val="20"/>
        </w:rPr>
        <w:tab/>
      </w:r>
      <w:r w:rsidR="008250CF" w:rsidRPr="001E6C7C">
        <w:rPr>
          <w:rFonts w:cs="Arial"/>
          <w:sz w:val="20"/>
        </w:rPr>
        <w:tab/>
      </w:r>
      <w:r w:rsidR="00C121D5" w:rsidRPr="001E6C7C">
        <w:rPr>
          <w:rFonts w:cs="Arial"/>
          <w:sz w:val="20"/>
        </w:rPr>
        <w:t>A statement that the Debt Securities shall be issued in the currency of the Republic o</w:t>
      </w:r>
      <w:r w:rsidR="00223F9F">
        <w:rPr>
          <w:rFonts w:cs="Arial"/>
          <w:sz w:val="20"/>
        </w:rPr>
        <w:t>f</w:t>
      </w:r>
      <w:r w:rsidR="00C121D5" w:rsidRPr="001E6C7C">
        <w:rPr>
          <w:rFonts w:cs="Arial"/>
          <w:sz w:val="20"/>
        </w:rPr>
        <w:t xml:space="preserve"> South Africa </w:t>
      </w:r>
      <w:r w:rsidR="00B228E4" w:rsidRPr="001E6C7C">
        <w:rPr>
          <w:rFonts w:cs="Arial"/>
          <w:sz w:val="20"/>
        </w:rPr>
        <w:t xml:space="preserve">A </w:t>
      </w:r>
      <w:r w:rsidR="004A47A4" w:rsidRPr="001E6C7C">
        <w:rPr>
          <w:rFonts w:cs="Arial"/>
          <w:sz w:val="20"/>
        </w:rPr>
        <w:t xml:space="preserve">statement </w:t>
      </w:r>
      <w:r w:rsidR="00B228E4" w:rsidRPr="001E6C7C">
        <w:rPr>
          <w:rFonts w:cs="Arial"/>
          <w:sz w:val="20"/>
        </w:rPr>
        <w:t xml:space="preserve">that the issue will adhere to the recognised and </w:t>
      </w:r>
      <w:r w:rsidR="00255724" w:rsidRPr="001E6C7C">
        <w:rPr>
          <w:rFonts w:cs="Arial"/>
          <w:sz w:val="20"/>
        </w:rPr>
        <w:t>standardised</w:t>
      </w:r>
      <w:r w:rsidR="00B228E4" w:rsidRPr="001E6C7C">
        <w:rPr>
          <w:rFonts w:cs="Arial"/>
          <w:sz w:val="20"/>
        </w:rPr>
        <w:t xml:space="preserve"> electronic clearing and settlement procedures operated within the </w:t>
      </w:r>
      <w:r w:rsidR="001D678B" w:rsidRPr="001E6C7C">
        <w:rPr>
          <w:rFonts w:cs="Arial"/>
          <w:sz w:val="20"/>
        </w:rPr>
        <w:t>JSE</w:t>
      </w:r>
      <w:r w:rsidR="00B228E4" w:rsidRPr="001E6C7C">
        <w:rPr>
          <w:rFonts w:cs="Arial"/>
          <w:sz w:val="20"/>
        </w:rPr>
        <w:t xml:space="preserve"> environment</w:t>
      </w:r>
      <w:r w:rsidR="003601D8" w:rsidRPr="001E6C7C">
        <w:rPr>
          <w:rFonts w:cs="Arial"/>
          <w:sz w:val="20"/>
        </w:rPr>
        <w:t>’</w:t>
      </w:r>
      <w:r w:rsidR="00B228E4" w:rsidRPr="001E6C7C">
        <w:rPr>
          <w:rFonts w:cs="Arial"/>
          <w:sz w:val="20"/>
        </w:rPr>
        <w:t xml:space="preserve"> </w:t>
      </w:r>
    </w:p>
    <w:p w:rsidR="00B228E4" w:rsidRPr="001E6C7C" w:rsidRDefault="00C54E4B" w:rsidP="002064C8">
      <w:pPr>
        <w:pStyle w:val="Heading5"/>
        <w:numPr>
          <w:ilvl w:val="0"/>
          <w:numId w:val="0"/>
        </w:numPr>
        <w:spacing w:after="0" w:line="240" w:lineRule="auto"/>
        <w:ind w:left="1276" w:hanging="567"/>
        <w:rPr>
          <w:rFonts w:cs="Arial"/>
          <w:sz w:val="20"/>
        </w:rPr>
      </w:pPr>
      <w:r w:rsidRPr="001E6C7C">
        <w:rPr>
          <w:rFonts w:cs="Arial"/>
          <w:sz w:val="20"/>
        </w:rPr>
        <w:t>(</w:t>
      </w:r>
      <w:r w:rsidR="00022299" w:rsidRPr="001E6C7C">
        <w:rPr>
          <w:rFonts w:cs="Arial"/>
          <w:sz w:val="20"/>
        </w:rPr>
        <w:t>e</w:t>
      </w:r>
      <w:r w:rsidRPr="001E6C7C">
        <w:rPr>
          <w:rFonts w:cs="Arial"/>
          <w:sz w:val="20"/>
        </w:rPr>
        <w:t>)</w:t>
      </w:r>
      <w:r w:rsidR="008250CF" w:rsidRPr="001E6C7C">
        <w:rPr>
          <w:rFonts w:cs="Arial"/>
          <w:sz w:val="20"/>
        </w:rPr>
        <w:tab/>
      </w:r>
      <w:r w:rsidR="00011AD0">
        <w:rPr>
          <w:rFonts w:cs="Arial"/>
          <w:sz w:val="20"/>
        </w:rPr>
        <w:tab/>
      </w:r>
      <w:r w:rsidR="00B228E4" w:rsidRPr="001E6C7C">
        <w:rPr>
          <w:rFonts w:cs="Arial"/>
          <w:sz w:val="20"/>
        </w:rPr>
        <w:t>A description of the register of Debt Securities and registration, the electronic method of interest and redemption payments on</w:t>
      </w:r>
      <w:r w:rsidR="00F421B2" w:rsidRPr="001E6C7C">
        <w:rPr>
          <w:rFonts w:cs="Arial"/>
          <w:sz w:val="20"/>
        </w:rPr>
        <w:t xml:space="preserve"> the J</w:t>
      </w:r>
      <w:r w:rsidR="001D678B" w:rsidRPr="001E6C7C">
        <w:rPr>
          <w:rFonts w:cs="Arial"/>
          <w:sz w:val="20"/>
        </w:rPr>
        <w:t>SE</w:t>
      </w:r>
      <w:r w:rsidR="00B228E4" w:rsidRPr="001E6C7C">
        <w:rPr>
          <w:rFonts w:cs="Arial"/>
          <w:sz w:val="20"/>
        </w:rPr>
        <w:t xml:space="preserve"> via the CD.</w:t>
      </w:r>
    </w:p>
    <w:p w:rsidR="00B228E4" w:rsidRPr="001E6C7C" w:rsidRDefault="00C54E4B" w:rsidP="002064C8">
      <w:pPr>
        <w:pStyle w:val="Heading5"/>
        <w:numPr>
          <w:ilvl w:val="0"/>
          <w:numId w:val="0"/>
        </w:numPr>
        <w:spacing w:after="0" w:line="240" w:lineRule="auto"/>
        <w:ind w:left="1276" w:hanging="567"/>
        <w:rPr>
          <w:rFonts w:cs="Arial"/>
          <w:sz w:val="20"/>
        </w:rPr>
      </w:pPr>
      <w:r w:rsidRPr="001E6C7C">
        <w:rPr>
          <w:rFonts w:cs="Arial"/>
          <w:sz w:val="20"/>
        </w:rPr>
        <w:t>(</w:t>
      </w:r>
      <w:r w:rsidR="00022299" w:rsidRPr="001E6C7C">
        <w:rPr>
          <w:rFonts w:cs="Arial"/>
          <w:sz w:val="20"/>
        </w:rPr>
        <w:t>f</w:t>
      </w:r>
      <w:r w:rsidR="008250CF" w:rsidRPr="001E6C7C">
        <w:rPr>
          <w:rFonts w:cs="Arial"/>
          <w:sz w:val="20"/>
        </w:rPr>
        <w:t>)</w:t>
      </w:r>
      <w:r w:rsidR="008250CF" w:rsidRPr="001E6C7C">
        <w:rPr>
          <w:rFonts w:cs="Arial"/>
          <w:sz w:val="20"/>
        </w:rPr>
        <w:tab/>
      </w:r>
      <w:r w:rsidR="00B228E4" w:rsidRPr="001E6C7C">
        <w:rPr>
          <w:rFonts w:cs="Arial"/>
          <w:sz w:val="20"/>
        </w:rPr>
        <w:t xml:space="preserve">Indicate whether the </w:t>
      </w:r>
      <w:r w:rsidR="00722337" w:rsidRPr="001E6C7C">
        <w:rPr>
          <w:rFonts w:cs="Arial"/>
          <w:sz w:val="20"/>
        </w:rPr>
        <w:t>i</w:t>
      </w:r>
      <w:r w:rsidR="00B228E4" w:rsidRPr="001E6C7C">
        <w:rPr>
          <w:rFonts w:cs="Arial"/>
          <w:sz w:val="20"/>
        </w:rPr>
        <w:t>ssue is to be immobilised or dematerialised and the process of issuing of individual certificates, including:</w:t>
      </w:r>
    </w:p>
    <w:p w:rsidR="00B228E4" w:rsidRPr="001E6C7C" w:rsidRDefault="00B228E4" w:rsidP="002064C8">
      <w:pPr>
        <w:pStyle w:val="BodyText5"/>
        <w:numPr>
          <w:ilvl w:val="0"/>
          <w:numId w:val="7"/>
        </w:numPr>
        <w:tabs>
          <w:tab w:val="clear" w:pos="1855"/>
          <w:tab w:val="left" w:pos="1843"/>
        </w:tabs>
        <w:spacing w:after="0" w:line="240" w:lineRule="auto"/>
        <w:ind w:left="1843" w:hanging="567"/>
        <w:rPr>
          <w:rFonts w:cs="Arial"/>
          <w:sz w:val="20"/>
        </w:rPr>
      </w:pPr>
      <w:r w:rsidRPr="001E6C7C">
        <w:rPr>
          <w:rFonts w:cs="Arial"/>
          <w:sz w:val="20"/>
        </w:rPr>
        <w:t>the time of validity of claims of payment of interest and repayment of principal;</w:t>
      </w:r>
    </w:p>
    <w:p w:rsidR="00590A5B" w:rsidRPr="001E6C7C" w:rsidRDefault="00011AD0" w:rsidP="002064C8">
      <w:pPr>
        <w:pStyle w:val="BodyText5"/>
        <w:numPr>
          <w:ilvl w:val="0"/>
          <w:numId w:val="7"/>
        </w:numPr>
        <w:tabs>
          <w:tab w:val="clear" w:pos="1855"/>
          <w:tab w:val="left" w:pos="1843"/>
        </w:tabs>
        <w:spacing w:after="0" w:line="240" w:lineRule="auto"/>
        <w:ind w:left="1843" w:hanging="567"/>
        <w:rPr>
          <w:rFonts w:cs="Arial"/>
          <w:sz w:val="20"/>
        </w:rPr>
      </w:pPr>
      <w:r>
        <w:rPr>
          <w:rFonts w:cs="Arial"/>
          <w:sz w:val="20"/>
        </w:rPr>
        <w:tab/>
      </w:r>
      <w:r w:rsidR="00B228E4" w:rsidRPr="001E6C7C">
        <w:rPr>
          <w:rFonts w:cs="Arial"/>
          <w:sz w:val="20"/>
        </w:rPr>
        <w:t xml:space="preserve">procedures and time for delivery of the </w:t>
      </w:r>
      <w:r w:rsidR="0092517F" w:rsidRPr="001E6C7C">
        <w:rPr>
          <w:rFonts w:cs="Arial"/>
          <w:sz w:val="20"/>
        </w:rPr>
        <w:t>Debt Security</w:t>
      </w:r>
      <w:r w:rsidR="00B228E4" w:rsidRPr="001E6C7C">
        <w:rPr>
          <w:rFonts w:cs="Arial"/>
          <w:sz w:val="20"/>
        </w:rPr>
        <w:t xml:space="preserve"> to and from the Central Depository and the creation and delivery of individual certificates in respect of registered definitive Debt Securities through the Settlement Agent system</w:t>
      </w:r>
      <w:r w:rsidR="00F421B2" w:rsidRPr="001E6C7C">
        <w:rPr>
          <w:rFonts w:cs="Arial"/>
          <w:sz w:val="20"/>
        </w:rPr>
        <w:t>.</w:t>
      </w:r>
    </w:p>
    <w:p w:rsidR="00590A5B" w:rsidRPr="001E6C7C" w:rsidRDefault="00CF2712" w:rsidP="002064C8">
      <w:pPr>
        <w:pStyle w:val="BodyText5"/>
        <w:spacing w:after="0" w:line="240" w:lineRule="auto"/>
        <w:ind w:left="1276" w:hanging="567"/>
        <w:rPr>
          <w:rFonts w:cs="Arial"/>
          <w:sz w:val="20"/>
        </w:rPr>
      </w:pPr>
      <w:r w:rsidRPr="001E6C7C">
        <w:rPr>
          <w:rFonts w:cs="Arial"/>
          <w:sz w:val="20"/>
        </w:rPr>
        <w:t>(</w:t>
      </w:r>
      <w:r w:rsidR="00022299" w:rsidRPr="001E6C7C">
        <w:rPr>
          <w:rFonts w:cs="Arial"/>
          <w:sz w:val="20"/>
        </w:rPr>
        <w:t>g</w:t>
      </w:r>
      <w:r w:rsidR="00590A5B" w:rsidRPr="001E6C7C">
        <w:rPr>
          <w:rFonts w:cs="Arial"/>
          <w:sz w:val="20"/>
        </w:rPr>
        <w:t xml:space="preserve">) </w:t>
      </w:r>
      <w:r w:rsidR="008250CF" w:rsidRPr="001E6C7C">
        <w:rPr>
          <w:rFonts w:cs="Arial"/>
          <w:sz w:val="20"/>
        </w:rPr>
        <w:tab/>
      </w:r>
      <w:r w:rsidR="00011AD0">
        <w:rPr>
          <w:rFonts w:cs="Arial"/>
          <w:sz w:val="20"/>
        </w:rPr>
        <w:tab/>
      </w:r>
      <w:r w:rsidR="00590A5B" w:rsidRPr="001E6C7C">
        <w:rPr>
          <w:rFonts w:cs="Arial"/>
          <w:sz w:val="20"/>
        </w:rPr>
        <w:t xml:space="preserve">The rights conferred upon the </w:t>
      </w:r>
      <w:r w:rsidRPr="001E6C7C">
        <w:rPr>
          <w:rFonts w:cs="Arial"/>
          <w:sz w:val="20"/>
        </w:rPr>
        <w:t>investor</w:t>
      </w:r>
      <w:r w:rsidR="00590A5B" w:rsidRPr="001E6C7C">
        <w:rPr>
          <w:rFonts w:cs="Arial"/>
          <w:sz w:val="20"/>
        </w:rPr>
        <w:t xml:space="preserve"> of Debt Securities and particulars (if any) thereof.</w:t>
      </w:r>
    </w:p>
    <w:p w:rsidR="00590A5B" w:rsidRPr="001E6C7C" w:rsidRDefault="00590A5B" w:rsidP="002064C8">
      <w:pPr>
        <w:pStyle w:val="BodyText5"/>
        <w:spacing w:after="0" w:line="240" w:lineRule="auto"/>
        <w:ind w:left="1276" w:hanging="567"/>
        <w:rPr>
          <w:rFonts w:cs="Arial"/>
          <w:sz w:val="20"/>
        </w:rPr>
      </w:pPr>
      <w:r w:rsidRPr="001E6C7C">
        <w:rPr>
          <w:rFonts w:cs="Arial"/>
          <w:sz w:val="20"/>
        </w:rPr>
        <w:t>(</w:t>
      </w:r>
      <w:r w:rsidR="00022299" w:rsidRPr="001E6C7C">
        <w:rPr>
          <w:rFonts w:cs="Arial"/>
          <w:sz w:val="20"/>
        </w:rPr>
        <w:t>h</w:t>
      </w:r>
      <w:r w:rsidRPr="001E6C7C">
        <w:rPr>
          <w:rFonts w:cs="Arial"/>
          <w:sz w:val="20"/>
        </w:rPr>
        <w:t xml:space="preserve">) </w:t>
      </w:r>
      <w:r w:rsidR="008250CF" w:rsidRPr="001E6C7C">
        <w:rPr>
          <w:rFonts w:cs="Arial"/>
          <w:sz w:val="20"/>
        </w:rPr>
        <w:tab/>
      </w:r>
      <w:r w:rsidR="00011AD0">
        <w:rPr>
          <w:rFonts w:cs="Arial"/>
          <w:sz w:val="20"/>
        </w:rPr>
        <w:tab/>
      </w:r>
      <w:r w:rsidRPr="001E6C7C">
        <w:rPr>
          <w:rFonts w:cs="Arial"/>
          <w:sz w:val="20"/>
        </w:rPr>
        <w:t>Purpose of the issue and intended application of its proceeds must be stated</w:t>
      </w:r>
      <w:r w:rsidR="00F421B2" w:rsidRPr="001E6C7C">
        <w:rPr>
          <w:rFonts w:cs="Arial"/>
          <w:sz w:val="20"/>
        </w:rPr>
        <w:t>.</w:t>
      </w:r>
    </w:p>
    <w:p w:rsidR="00B228E4" w:rsidRPr="001E6C7C" w:rsidRDefault="00B228E4" w:rsidP="002064C8">
      <w:pPr>
        <w:pStyle w:val="BodyText5"/>
        <w:tabs>
          <w:tab w:val="left" w:pos="3544"/>
        </w:tabs>
        <w:spacing w:after="0" w:line="240" w:lineRule="auto"/>
        <w:ind w:left="1276" w:hanging="567"/>
        <w:rPr>
          <w:rFonts w:cs="Arial"/>
          <w:i/>
          <w:sz w:val="20"/>
        </w:rPr>
      </w:pPr>
    </w:p>
    <w:p w:rsidR="00D755BB" w:rsidRPr="001E6C7C" w:rsidRDefault="00022299" w:rsidP="002064C8">
      <w:pPr>
        <w:pStyle w:val="BodyText5"/>
        <w:tabs>
          <w:tab w:val="left" w:pos="3544"/>
        </w:tabs>
        <w:spacing w:after="0" w:line="240" w:lineRule="auto"/>
        <w:ind w:left="709" w:hanging="567"/>
        <w:rPr>
          <w:rFonts w:cs="Arial"/>
          <w:b/>
          <w:i/>
          <w:sz w:val="20"/>
        </w:rPr>
      </w:pPr>
      <w:r w:rsidRPr="001E6C7C">
        <w:rPr>
          <w:rFonts w:cs="Arial"/>
          <w:sz w:val="20"/>
        </w:rPr>
        <w:t>4.13</w:t>
      </w:r>
      <w:r w:rsidR="006D3F4C" w:rsidRPr="001E6C7C">
        <w:rPr>
          <w:rFonts w:cs="Arial"/>
          <w:sz w:val="20"/>
        </w:rPr>
        <w:tab/>
      </w:r>
      <w:r w:rsidR="00D755BB" w:rsidRPr="001E6C7C">
        <w:rPr>
          <w:rFonts w:cs="Arial"/>
          <w:b/>
          <w:sz w:val="20"/>
        </w:rPr>
        <w:t>Details of the Guarantee</w:t>
      </w:r>
      <w:r w:rsidR="003E7FCF" w:rsidRPr="001E6C7C">
        <w:rPr>
          <w:rFonts w:cs="Arial"/>
          <w:b/>
          <w:sz w:val="20"/>
        </w:rPr>
        <w:t>, Trustee and Representatives</w:t>
      </w:r>
    </w:p>
    <w:p w:rsidR="00312D06" w:rsidRPr="001E6C7C" w:rsidRDefault="00EE30B8" w:rsidP="002064C8">
      <w:pPr>
        <w:pStyle w:val="Heading5"/>
        <w:numPr>
          <w:ilvl w:val="0"/>
          <w:numId w:val="0"/>
        </w:numPr>
        <w:spacing w:after="0" w:line="240" w:lineRule="auto"/>
        <w:ind w:left="1276" w:hanging="567"/>
        <w:rPr>
          <w:rFonts w:cs="Arial"/>
          <w:sz w:val="20"/>
        </w:rPr>
      </w:pPr>
      <w:r w:rsidRPr="001E6C7C">
        <w:rPr>
          <w:rFonts w:cs="Arial"/>
          <w:sz w:val="20"/>
        </w:rPr>
        <w:t>(</w:t>
      </w:r>
      <w:r w:rsidR="00022299" w:rsidRPr="001E6C7C">
        <w:rPr>
          <w:rFonts w:cs="Arial"/>
          <w:sz w:val="20"/>
        </w:rPr>
        <w:t>a</w:t>
      </w:r>
      <w:r w:rsidRPr="001E6C7C">
        <w:rPr>
          <w:rFonts w:cs="Arial"/>
          <w:sz w:val="20"/>
        </w:rPr>
        <w:t>)</w:t>
      </w:r>
      <w:r w:rsidR="00C54E4B" w:rsidRPr="001E6C7C">
        <w:rPr>
          <w:rFonts w:cs="Arial"/>
          <w:i/>
          <w:sz w:val="20"/>
        </w:rPr>
        <w:t xml:space="preserve"> </w:t>
      </w:r>
      <w:r w:rsidR="008250CF" w:rsidRPr="001E6C7C">
        <w:rPr>
          <w:rFonts w:cs="Arial"/>
          <w:i/>
          <w:sz w:val="20"/>
        </w:rPr>
        <w:tab/>
      </w:r>
      <w:r w:rsidR="00312D06" w:rsidRPr="001E6C7C">
        <w:rPr>
          <w:rFonts w:cs="Arial"/>
          <w:sz w:val="20"/>
        </w:rPr>
        <w:t xml:space="preserve">Where the </w:t>
      </w:r>
      <w:r w:rsidR="0092517F" w:rsidRPr="001E6C7C">
        <w:rPr>
          <w:rFonts w:cs="Arial"/>
          <w:sz w:val="20"/>
        </w:rPr>
        <w:t>Debt Security</w:t>
      </w:r>
      <w:r w:rsidR="00312D06" w:rsidRPr="001E6C7C">
        <w:rPr>
          <w:rFonts w:cs="Arial"/>
          <w:sz w:val="20"/>
        </w:rPr>
        <w:t xml:space="preserve"> to be issued is guaranteed, secured or subject to credit enhancement, the placing document must be accompanied by certified copies of:</w:t>
      </w:r>
    </w:p>
    <w:p w:rsidR="00312D06" w:rsidRPr="001E6C7C" w:rsidRDefault="00312D06" w:rsidP="002064C8">
      <w:pPr>
        <w:pStyle w:val="Heading5"/>
        <w:numPr>
          <w:ilvl w:val="3"/>
          <w:numId w:val="20"/>
        </w:numPr>
        <w:tabs>
          <w:tab w:val="clear" w:pos="2204"/>
          <w:tab w:val="num" w:pos="1843"/>
        </w:tabs>
        <w:spacing w:after="0" w:line="240" w:lineRule="auto"/>
        <w:ind w:left="1843" w:hanging="567"/>
        <w:rPr>
          <w:rFonts w:cs="Arial"/>
          <w:sz w:val="20"/>
        </w:rPr>
      </w:pPr>
      <w:r w:rsidRPr="001E6C7C">
        <w:rPr>
          <w:rFonts w:cs="Arial"/>
          <w:sz w:val="20"/>
        </w:rPr>
        <w:t>the guarantee or (as the case may be) credit enhancement agreement; and</w:t>
      </w:r>
    </w:p>
    <w:p w:rsidR="00312D06" w:rsidRPr="001E6C7C" w:rsidRDefault="00312D06" w:rsidP="002064C8">
      <w:pPr>
        <w:pStyle w:val="Heading5"/>
        <w:numPr>
          <w:ilvl w:val="3"/>
          <w:numId w:val="20"/>
        </w:numPr>
        <w:tabs>
          <w:tab w:val="clear" w:pos="2204"/>
          <w:tab w:val="num" w:pos="1843"/>
        </w:tabs>
        <w:spacing w:after="0" w:line="240" w:lineRule="auto"/>
        <w:ind w:left="1843" w:hanging="567"/>
        <w:rPr>
          <w:rFonts w:cs="Arial"/>
          <w:sz w:val="20"/>
        </w:rPr>
      </w:pPr>
      <w:r w:rsidRPr="001E6C7C">
        <w:rPr>
          <w:rFonts w:cs="Arial"/>
          <w:sz w:val="20"/>
        </w:rPr>
        <w:tab/>
        <w:t>a duly executed board resolution of the guarantor or appropriate legal authority, authorising the guarantee, security and/or credit enhancement.</w:t>
      </w:r>
    </w:p>
    <w:p w:rsidR="00312D06" w:rsidRPr="001E6C7C" w:rsidRDefault="00312D06" w:rsidP="002064C8">
      <w:pPr>
        <w:pStyle w:val="a-000"/>
        <w:tabs>
          <w:tab w:val="clear" w:pos="794"/>
          <w:tab w:val="left" w:pos="1276"/>
        </w:tabs>
        <w:spacing w:before="0"/>
        <w:ind w:left="1276" w:hanging="567"/>
        <w:rPr>
          <w:rFonts w:ascii="Arial" w:hAnsi="Arial" w:cs="Arial"/>
          <w:sz w:val="20"/>
        </w:rPr>
      </w:pPr>
      <w:r w:rsidRPr="001E6C7C">
        <w:rPr>
          <w:rFonts w:ascii="Arial" w:hAnsi="Arial" w:cs="Arial"/>
          <w:sz w:val="20"/>
        </w:rPr>
        <w:t>(</w:t>
      </w:r>
      <w:r w:rsidR="00022299" w:rsidRPr="001E6C7C">
        <w:rPr>
          <w:rFonts w:ascii="Arial" w:hAnsi="Arial" w:cs="Arial"/>
          <w:sz w:val="20"/>
        </w:rPr>
        <w:t>b</w:t>
      </w:r>
      <w:r w:rsidRPr="001E6C7C">
        <w:rPr>
          <w:rFonts w:ascii="Arial" w:hAnsi="Arial" w:cs="Arial"/>
          <w:sz w:val="20"/>
        </w:rPr>
        <w:t>)</w:t>
      </w:r>
      <w:r w:rsidRPr="001E6C7C">
        <w:rPr>
          <w:rFonts w:ascii="Arial" w:hAnsi="Arial" w:cs="Arial"/>
          <w:sz w:val="20"/>
        </w:rPr>
        <w:tab/>
        <w:t xml:space="preserve">Details of the guarantee, security and/or credit enhancement agreement, as the case               </w:t>
      </w:r>
    </w:p>
    <w:p w:rsidR="00312D06" w:rsidRPr="001E6C7C" w:rsidRDefault="00312D06" w:rsidP="002064C8">
      <w:pPr>
        <w:pStyle w:val="a-000"/>
        <w:tabs>
          <w:tab w:val="clear" w:pos="794"/>
          <w:tab w:val="left" w:pos="1276"/>
        </w:tabs>
        <w:spacing w:before="0"/>
        <w:ind w:left="1276" w:hanging="567"/>
        <w:rPr>
          <w:rFonts w:ascii="Arial" w:hAnsi="Arial" w:cs="Arial"/>
          <w:sz w:val="20"/>
        </w:rPr>
      </w:pPr>
      <w:r w:rsidRPr="001E6C7C">
        <w:rPr>
          <w:rFonts w:ascii="Arial" w:hAnsi="Arial" w:cs="Arial"/>
          <w:sz w:val="20"/>
        </w:rPr>
        <w:tab/>
        <w:t>may be, must be disclosed</w:t>
      </w:r>
      <w:r w:rsidR="00B23D98" w:rsidRPr="001E6C7C">
        <w:rPr>
          <w:rFonts w:ascii="Arial" w:hAnsi="Arial" w:cs="Arial"/>
          <w:sz w:val="20"/>
        </w:rPr>
        <w:t xml:space="preserve"> in the </w:t>
      </w:r>
      <w:r w:rsidR="00F421B2" w:rsidRPr="001E6C7C">
        <w:rPr>
          <w:rFonts w:ascii="Arial" w:hAnsi="Arial" w:cs="Arial"/>
          <w:sz w:val="20"/>
        </w:rPr>
        <w:t>P</w:t>
      </w:r>
      <w:r w:rsidR="00CF2712" w:rsidRPr="001E6C7C">
        <w:rPr>
          <w:rFonts w:ascii="Arial" w:hAnsi="Arial" w:cs="Arial"/>
          <w:sz w:val="20"/>
        </w:rPr>
        <w:t>lacing</w:t>
      </w:r>
      <w:r w:rsidR="00B23D98" w:rsidRPr="001E6C7C">
        <w:rPr>
          <w:rFonts w:ascii="Arial" w:hAnsi="Arial" w:cs="Arial"/>
          <w:sz w:val="20"/>
        </w:rPr>
        <w:t xml:space="preserve"> </w:t>
      </w:r>
      <w:r w:rsidR="00F421B2" w:rsidRPr="001E6C7C">
        <w:rPr>
          <w:rFonts w:ascii="Arial" w:hAnsi="Arial" w:cs="Arial"/>
          <w:sz w:val="20"/>
        </w:rPr>
        <w:t>D</w:t>
      </w:r>
      <w:r w:rsidR="00B23D98" w:rsidRPr="001E6C7C">
        <w:rPr>
          <w:rFonts w:ascii="Arial" w:hAnsi="Arial" w:cs="Arial"/>
          <w:sz w:val="20"/>
        </w:rPr>
        <w:t>ocument</w:t>
      </w:r>
      <w:r w:rsidRPr="001E6C7C">
        <w:rPr>
          <w:rFonts w:ascii="Arial" w:hAnsi="Arial" w:cs="Arial"/>
          <w:sz w:val="20"/>
        </w:rPr>
        <w:t xml:space="preserve"> and</w:t>
      </w:r>
      <w:r w:rsidR="00CF2712" w:rsidRPr="001E6C7C">
        <w:rPr>
          <w:rFonts w:ascii="Arial" w:hAnsi="Arial" w:cs="Arial"/>
          <w:sz w:val="20"/>
        </w:rPr>
        <w:t xml:space="preserve"> be</w:t>
      </w:r>
      <w:r w:rsidRPr="001E6C7C">
        <w:rPr>
          <w:rFonts w:ascii="Arial" w:hAnsi="Arial" w:cs="Arial"/>
          <w:sz w:val="20"/>
        </w:rPr>
        <w:t xml:space="preserve"> provided to the JSE including</w:t>
      </w:r>
      <w:r w:rsidR="008871B7" w:rsidRPr="001E6C7C">
        <w:rPr>
          <w:rFonts w:ascii="Arial" w:hAnsi="Arial" w:cs="Arial"/>
          <w:sz w:val="20"/>
        </w:rPr>
        <w:t xml:space="preserve"> but not limited to the</w:t>
      </w:r>
      <w:r w:rsidRPr="001E6C7C">
        <w:rPr>
          <w:rFonts w:ascii="Arial" w:hAnsi="Arial" w:cs="Arial"/>
          <w:sz w:val="20"/>
        </w:rPr>
        <w:t>:</w:t>
      </w:r>
    </w:p>
    <w:p w:rsidR="00312D06" w:rsidRPr="001E6C7C" w:rsidRDefault="0081324D" w:rsidP="002064C8">
      <w:pPr>
        <w:pStyle w:val="i-000a"/>
        <w:tabs>
          <w:tab w:val="clear" w:pos="1758"/>
          <w:tab w:val="clear" w:pos="1928"/>
          <w:tab w:val="right" w:pos="1843"/>
        </w:tabs>
        <w:spacing w:before="0"/>
        <w:ind w:left="1843" w:hanging="567"/>
        <w:rPr>
          <w:rFonts w:ascii="Arial" w:hAnsi="Arial" w:cs="Arial"/>
          <w:sz w:val="20"/>
        </w:rPr>
      </w:pPr>
      <w:r w:rsidRPr="001E6C7C">
        <w:rPr>
          <w:rFonts w:ascii="Arial" w:hAnsi="Arial" w:cs="Arial"/>
          <w:sz w:val="20"/>
        </w:rPr>
        <w:t>(a</w:t>
      </w:r>
      <w:r w:rsidR="00312D06" w:rsidRPr="001E6C7C">
        <w:rPr>
          <w:rFonts w:ascii="Arial" w:hAnsi="Arial" w:cs="Arial"/>
          <w:sz w:val="20"/>
        </w:rPr>
        <w:t>)</w:t>
      </w:r>
      <w:r w:rsidR="00F57211" w:rsidRPr="001E6C7C">
        <w:rPr>
          <w:rFonts w:ascii="Arial" w:hAnsi="Arial" w:cs="Arial"/>
          <w:sz w:val="20"/>
        </w:rPr>
        <w:tab/>
      </w:r>
      <w:r w:rsidR="00011AD0">
        <w:rPr>
          <w:rFonts w:ascii="Arial" w:hAnsi="Arial" w:cs="Arial"/>
          <w:sz w:val="20"/>
        </w:rPr>
        <w:tab/>
      </w:r>
      <w:r w:rsidR="00312D06" w:rsidRPr="001E6C7C">
        <w:rPr>
          <w:rFonts w:ascii="Arial" w:hAnsi="Arial" w:cs="Arial"/>
          <w:sz w:val="20"/>
        </w:rPr>
        <w:tab/>
        <w:t>identity and general business of the entity providing the guarantee, security and/or credit enhancement;</w:t>
      </w:r>
    </w:p>
    <w:p w:rsidR="00312D06" w:rsidRPr="001E6C7C" w:rsidRDefault="0081324D" w:rsidP="002064C8">
      <w:pPr>
        <w:pStyle w:val="i-000a"/>
        <w:tabs>
          <w:tab w:val="clear" w:pos="1758"/>
          <w:tab w:val="clear" w:pos="1928"/>
          <w:tab w:val="right" w:pos="1843"/>
        </w:tabs>
        <w:spacing w:before="0"/>
        <w:ind w:left="1843" w:hanging="567"/>
        <w:rPr>
          <w:rFonts w:ascii="Arial" w:hAnsi="Arial" w:cs="Arial"/>
          <w:sz w:val="20"/>
        </w:rPr>
      </w:pPr>
      <w:r w:rsidRPr="001E6C7C">
        <w:rPr>
          <w:rFonts w:ascii="Arial" w:hAnsi="Arial" w:cs="Arial"/>
          <w:sz w:val="20"/>
        </w:rPr>
        <w:t>(b</w:t>
      </w:r>
      <w:r w:rsidR="00312D06" w:rsidRPr="001E6C7C">
        <w:rPr>
          <w:rFonts w:ascii="Arial" w:hAnsi="Arial" w:cs="Arial"/>
          <w:sz w:val="20"/>
        </w:rPr>
        <w:t>)</w:t>
      </w:r>
      <w:r w:rsidR="00312D06" w:rsidRPr="001E6C7C">
        <w:rPr>
          <w:rFonts w:ascii="Arial" w:hAnsi="Arial" w:cs="Arial"/>
          <w:sz w:val="20"/>
        </w:rPr>
        <w:tab/>
      </w:r>
      <w:r w:rsidR="00011AD0">
        <w:rPr>
          <w:rFonts w:ascii="Arial" w:hAnsi="Arial" w:cs="Arial"/>
          <w:sz w:val="20"/>
        </w:rPr>
        <w:tab/>
      </w:r>
      <w:r w:rsidR="00F57211" w:rsidRPr="001E6C7C">
        <w:rPr>
          <w:rFonts w:ascii="Arial" w:hAnsi="Arial" w:cs="Arial"/>
          <w:sz w:val="20"/>
        </w:rPr>
        <w:tab/>
      </w:r>
      <w:r w:rsidR="00312D06" w:rsidRPr="001E6C7C">
        <w:rPr>
          <w:rFonts w:ascii="Arial" w:hAnsi="Arial" w:cs="Arial"/>
          <w:sz w:val="20"/>
        </w:rPr>
        <w:t>salient terms of the guarantee, security or credit enhancement, including:</w:t>
      </w:r>
    </w:p>
    <w:p w:rsidR="00312D06" w:rsidRPr="001E6C7C" w:rsidRDefault="00312D06" w:rsidP="002064C8">
      <w:pPr>
        <w:pStyle w:val="i-000a"/>
        <w:tabs>
          <w:tab w:val="clear" w:pos="1758"/>
          <w:tab w:val="clear" w:pos="1928"/>
          <w:tab w:val="left" w:pos="2410"/>
        </w:tabs>
        <w:spacing w:before="0"/>
        <w:ind w:left="2410" w:hanging="567"/>
        <w:rPr>
          <w:rFonts w:ascii="Arial" w:hAnsi="Arial" w:cs="Arial"/>
          <w:sz w:val="20"/>
        </w:rPr>
      </w:pPr>
      <w:r w:rsidRPr="001E6C7C">
        <w:rPr>
          <w:rFonts w:ascii="Arial" w:hAnsi="Arial" w:cs="Arial"/>
          <w:sz w:val="20"/>
        </w:rPr>
        <w:t>(1)</w:t>
      </w:r>
      <w:r w:rsidRPr="001E6C7C">
        <w:rPr>
          <w:rFonts w:ascii="Arial" w:hAnsi="Arial" w:cs="Arial"/>
          <w:sz w:val="20"/>
        </w:rPr>
        <w:tab/>
      </w:r>
      <w:r w:rsidR="00011AD0">
        <w:rPr>
          <w:rFonts w:ascii="Arial" w:hAnsi="Arial" w:cs="Arial"/>
          <w:sz w:val="20"/>
        </w:rPr>
        <w:tab/>
      </w:r>
      <w:r w:rsidRPr="001E6C7C">
        <w:rPr>
          <w:rFonts w:ascii="Arial" w:hAnsi="Arial" w:cs="Arial"/>
          <w:sz w:val="20"/>
        </w:rPr>
        <w:t>the name(s) of the signatories thereto;</w:t>
      </w:r>
    </w:p>
    <w:p w:rsidR="00312D06" w:rsidRPr="001E6C7C" w:rsidRDefault="00312D06" w:rsidP="002064C8">
      <w:pPr>
        <w:pStyle w:val="i-000a"/>
        <w:tabs>
          <w:tab w:val="clear" w:pos="1758"/>
          <w:tab w:val="clear" w:pos="1928"/>
          <w:tab w:val="left" w:pos="2410"/>
        </w:tabs>
        <w:spacing w:before="0"/>
        <w:ind w:left="2410" w:hanging="567"/>
        <w:rPr>
          <w:rFonts w:ascii="Arial" w:hAnsi="Arial" w:cs="Arial"/>
          <w:sz w:val="20"/>
        </w:rPr>
      </w:pPr>
      <w:r w:rsidRPr="001E6C7C">
        <w:rPr>
          <w:rFonts w:ascii="Arial" w:hAnsi="Arial" w:cs="Arial"/>
          <w:sz w:val="20"/>
        </w:rPr>
        <w:t>(2)</w:t>
      </w:r>
      <w:r w:rsidRPr="001E6C7C">
        <w:rPr>
          <w:rFonts w:ascii="Arial" w:hAnsi="Arial" w:cs="Arial"/>
          <w:sz w:val="20"/>
        </w:rPr>
        <w:tab/>
      </w:r>
      <w:r w:rsidR="00011AD0">
        <w:rPr>
          <w:rFonts w:ascii="Arial" w:hAnsi="Arial" w:cs="Arial"/>
          <w:sz w:val="20"/>
        </w:rPr>
        <w:tab/>
      </w:r>
      <w:r w:rsidRPr="001E6C7C">
        <w:rPr>
          <w:rFonts w:ascii="Arial" w:hAnsi="Arial" w:cs="Arial"/>
          <w:sz w:val="20"/>
        </w:rPr>
        <w:t>the name(s) of the administrator(s) or trustee(s) holding the guarantee or security;</w:t>
      </w:r>
    </w:p>
    <w:p w:rsidR="00312D06" w:rsidRPr="001E6C7C" w:rsidRDefault="00312D06" w:rsidP="002064C8">
      <w:pPr>
        <w:pStyle w:val="i-000a"/>
        <w:tabs>
          <w:tab w:val="clear" w:pos="1758"/>
          <w:tab w:val="clear" w:pos="1928"/>
          <w:tab w:val="left" w:pos="2410"/>
        </w:tabs>
        <w:spacing w:before="0"/>
        <w:ind w:left="2410" w:hanging="567"/>
        <w:rPr>
          <w:rFonts w:ascii="Arial" w:hAnsi="Arial" w:cs="Arial"/>
          <w:sz w:val="20"/>
        </w:rPr>
      </w:pPr>
      <w:r w:rsidRPr="001E6C7C">
        <w:rPr>
          <w:rFonts w:ascii="Arial" w:hAnsi="Arial" w:cs="Arial"/>
          <w:sz w:val="20"/>
        </w:rPr>
        <w:t>(3)</w:t>
      </w:r>
      <w:r w:rsidRPr="001E6C7C">
        <w:rPr>
          <w:rFonts w:ascii="Arial" w:hAnsi="Arial" w:cs="Arial"/>
          <w:sz w:val="20"/>
        </w:rPr>
        <w:tab/>
      </w:r>
      <w:r w:rsidR="00011AD0">
        <w:rPr>
          <w:rFonts w:ascii="Arial" w:hAnsi="Arial" w:cs="Arial"/>
          <w:sz w:val="20"/>
        </w:rPr>
        <w:tab/>
      </w:r>
      <w:r w:rsidRPr="001E6C7C">
        <w:rPr>
          <w:rFonts w:ascii="Arial" w:hAnsi="Arial" w:cs="Arial"/>
          <w:sz w:val="20"/>
        </w:rPr>
        <w:t>whether the guarantee or security is conditional or unconditional</w:t>
      </w:r>
      <w:r w:rsidR="000A4D3D" w:rsidRPr="001E6C7C">
        <w:rPr>
          <w:rFonts w:ascii="Arial" w:hAnsi="Arial" w:cs="Arial"/>
          <w:sz w:val="20"/>
        </w:rPr>
        <w:t xml:space="preserve">, revocable or </w:t>
      </w:r>
      <w:r w:rsidR="00F57211" w:rsidRPr="001E6C7C">
        <w:rPr>
          <w:rFonts w:ascii="Arial" w:hAnsi="Arial" w:cs="Arial"/>
          <w:sz w:val="20"/>
        </w:rPr>
        <w:tab/>
      </w:r>
      <w:r w:rsidR="00F57211" w:rsidRPr="001E6C7C">
        <w:rPr>
          <w:rFonts w:ascii="Arial" w:hAnsi="Arial" w:cs="Arial"/>
          <w:sz w:val="20"/>
        </w:rPr>
        <w:tab/>
      </w:r>
      <w:r w:rsidR="000A4D3D" w:rsidRPr="001E6C7C">
        <w:rPr>
          <w:rFonts w:ascii="Arial" w:hAnsi="Arial" w:cs="Arial"/>
          <w:sz w:val="20"/>
        </w:rPr>
        <w:t>irrevocable</w:t>
      </w:r>
      <w:r w:rsidRPr="001E6C7C">
        <w:rPr>
          <w:rFonts w:ascii="Arial" w:hAnsi="Arial" w:cs="Arial"/>
          <w:sz w:val="20"/>
        </w:rPr>
        <w:t>; and</w:t>
      </w:r>
    </w:p>
    <w:p w:rsidR="00C54E4B" w:rsidRPr="001E6C7C" w:rsidRDefault="00312D06" w:rsidP="002064C8">
      <w:pPr>
        <w:pStyle w:val="BodyText5"/>
        <w:tabs>
          <w:tab w:val="left" w:pos="2410"/>
        </w:tabs>
        <w:spacing w:after="0" w:line="240" w:lineRule="auto"/>
        <w:ind w:left="2410" w:hanging="567"/>
        <w:rPr>
          <w:rFonts w:cs="Arial"/>
          <w:sz w:val="20"/>
        </w:rPr>
      </w:pPr>
      <w:r w:rsidRPr="001E6C7C">
        <w:rPr>
          <w:rFonts w:cs="Arial"/>
          <w:sz w:val="20"/>
        </w:rPr>
        <w:t>(4)</w:t>
      </w:r>
      <w:r w:rsidRPr="001E6C7C">
        <w:rPr>
          <w:rFonts w:cs="Arial"/>
          <w:sz w:val="20"/>
        </w:rPr>
        <w:tab/>
      </w:r>
      <w:r w:rsidR="00011AD0">
        <w:rPr>
          <w:rFonts w:cs="Arial"/>
          <w:sz w:val="20"/>
        </w:rPr>
        <w:tab/>
      </w:r>
      <w:r w:rsidRPr="001E6C7C">
        <w:rPr>
          <w:rFonts w:cs="Arial"/>
          <w:sz w:val="20"/>
        </w:rPr>
        <w:t>whether the guaranto</w:t>
      </w:r>
      <w:r w:rsidR="000A4D3D" w:rsidRPr="001E6C7C">
        <w:rPr>
          <w:rFonts w:cs="Arial"/>
          <w:sz w:val="20"/>
        </w:rPr>
        <w:t>r undertakes to make payment of the amounts payable in terms of the guarantee or security upon the receipt of a written request from the trustee or investor.</w:t>
      </w:r>
    </w:p>
    <w:p w:rsidR="00B228E4" w:rsidRPr="001E6C7C" w:rsidRDefault="00EE30B8" w:rsidP="002064C8">
      <w:pPr>
        <w:pStyle w:val="BodyText5"/>
        <w:spacing w:after="0" w:line="240" w:lineRule="auto"/>
        <w:ind w:left="1276" w:hanging="567"/>
        <w:rPr>
          <w:rFonts w:cs="Arial"/>
          <w:sz w:val="20"/>
        </w:rPr>
      </w:pPr>
      <w:r w:rsidRPr="001E6C7C">
        <w:rPr>
          <w:rFonts w:cs="Arial"/>
          <w:sz w:val="20"/>
        </w:rPr>
        <w:t>(</w:t>
      </w:r>
      <w:r w:rsidR="00022299" w:rsidRPr="001E6C7C">
        <w:rPr>
          <w:rFonts w:cs="Arial"/>
          <w:sz w:val="20"/>
        </w:rPr>
        <w:t>c</w:t>
      </w:r>
      <w:r w:rsidRPr="001E6C7C">
        <w:rPr>
          <w:rFonts w:cs="Arial"/>
          <w:sz w:val="20"/>
        </w:rPr>
        <w:t>)</w:t>
      </w:r>
      <w:r w:rsidR="00F57211" w:rsidRPr="001E6C7C">
        <w:rPr>
          <w:rFonts w:cs="Arial"/>
          <w:sz w:val="20"/>
        </w:rPr>
        <w:tab/>
      </w:r>
      <w:r w:rsidR="00F57211" w:rsidRPr="001E6C7C">
        <w:rPr>
          <w:rFonts w:cs="Arial"/>
          <w:sz w:val="20"/>
        </w:rPr>
        <w:tab/>
      </w:r>
      <w:r w:rsidR="003E7FCF" w:rsidRPr="001E6C7C">
        <w:rPr>
          <w:rFonts w:cs="Arial"/>
          <w:sz w:val="20"/>
        </w:rPr>
        <w:t xml:space="preserve">The following details </w:t>
      </w:r>
      <w:r w:rsidR="00B228E4" w:rsidRPr="001E6C7C">
        <w:rPr>
          <w:rFonts w:cs="Arial"/>
          <w:sz w:val="20"/>
        </w:rPr>
        <w:t xml:space="preserve">of trustees or of other </w:t>
      </w:r>
      <w:r w:rsidR="00F421B2" w:rsidRPr="001E6C7C">
        <w:rPr>
          <w:rFonts w:cs="Arial"/>
          <w:sz w:val="20"/>
        </w:rPr>
        <w:t>repre</w:t>
      </w:r>
      <w:r w:rsidR="00512BA1">
        <w:rPr>
          <w:rFonts w:cs="Arial"/>
          <w:sz w:val="20"/>
        </w:rPr>
        <w:t>se</w:t>
      </w:r>
      <w:r w:rsidR="00F421B2" w:rsidRPr="001E6C7C">
        <w:rPr>
          <w:rFonts w:cs="Arial"/>
          <w:sz w:val="20"/>
        </w:rPr>
        <w:t xml:space="preserve">ntatives </w:t>
      </w:r>
      <w:r w:rsidR="00B228E4" w:rsidRPr="001E6C7C">
        <w:rPr>
          <w:rFonts w:cs="Arial"/>
          <w:sz w:val="20"/>
        </w:rPr>
        <w:t xml:space="preserve">for the </w:t>
      </w:r>
      <w:r w:rsidR="001A010D" w:rsidRPr="001E6C7C">
        <w:rPr>
          <w:rFonts w:cs="Arial"/>
          <w:sz w:val="20"/>
        </w:rPr>
        <w:t>Holders of Debt Securities</w:t>
      </w:r>
      <w:r w:rsidR="00B228E4" w:rsidRPr="001E6C7C">
        <w:rPr>
          <w:rFonts w:cs="Arial"/>
          <w:sz w:val="20"/>
        </w:rPr>
        <w:t xml:space="preserve"> (e.g. securitisation issues)</w:t>
      </w:r>
    </w:p>
    <w:p w:rsidR="00B228E4" w:rsidRPr="001E6C7C" w:rsidRDefault="0081324D" w:rsidP="002064C8">
      <w:pPr>
        <w:pStyle w:val="Heading5"/>
        <w:numPr>
          <w:ilvl w:val="0"/>
          <w:numId w:val="0"/>
        </w:numPr>
        <w:spacing w:after="0" w:line="240" w:lineRule="auto"/>
        <w:ind w:left="1843" w:hanging="567"/>
        <w:rPr>
          <w:rFonts w:cs="Arial"/>
          <w:sz w:val="20"/>
        </w:rPr>
      </w:pPr>
      <w:r w:rsidRPr="001E6C7C">
        <w:rPr>
          <w:rFonts w:cs="Arial"/>
          <w:sz w:val="20"/>
        </w:rPr>
        <w:t xml:space="preserve">(i) </w:t>
      </w:r>
      <w:r w:rsidR="00891B30" w:rsidRPr="001E6C7C">
        <w:rPr>
          <w:rFonts w:cs="Arial"/>
          <w:sz w:val="20"/>
        </w:rPr>
        <w:tab/>
      </w:r>
      <w:r w:rsidR="00CD159A">
        <w:rPr>
          <w:rFonts w:cs="Arial"/>
          <w:sz w:val="20"/>
        </w:rPr>
        <w:t>n</w:t>
      </w:r>
      <w:r w:rsidR="00B228E4" w:rsidRPr="001E6C7C">
        <w:rPr>
          <w:rFonts w:cs="Arial"/>
          <w:sz w:val="20"/>
        </w:rPr>
        <w:t>ame</w:t>
      </w:r>
      <w:r w:rsidR="008871B7" w:rsidRPr="001E6C7C">
        <w:rPr>
          <w:rFonts w:cs="Arial"/>
          <w:sz w:val="20"/>
        </w:rPr>
        <w:t>,</w:t>
      </w:r>
      <w:r w:rsidR="00512BA1">
        <w:rPr>
          <w:rFonts w:cs="Arial"/>
          <w:sz w:val="20"/>
        </w:rPr>
        <w:t xml:space="preserve"> </w:t>
      </w:r>
      <w:r w:rsidR="00B228E4" w:rsidRPr="001E6C7C">
        <w:rPr>
          <w:rFonts w:cs="Arial"/>
          <w:sz w:val="20"/>
        </w:rPr>
        <w:t>function</w:t>
      </w:r>
      <w:r w:rsidR="008871B7" w:rsidRPr="001E6C7C">
        <w:rPr>
          <w:rFonts w:cs="Arial"/>
          <w:sz w:val="20"/>
        </w:rPr>
        <w:t>,</w:t>
      </w:r>
      <w:r w:rsidR="00512BA1">
        <w:rPr>
          <w:rFonts w:cs="Arial"/>
          <w:sz w:val="20"/>
        </w:rPr>
        <w:t xml:space="preserve"> </w:t>
      </w:r>
      <w:r w:rsidR="00B228E4" w:rsidRPr="001E6C7C">
        <w:rPr>
          <w:rFonts w:cs="Arial"/>
          <w:sz w:val="20"/>
        </w:rPr>
        <w:t xml:space="preserve">description and address of the representative of the </w:t>
      </w:r>
      <w:r w:rsidR="001A010D" w:rsidRPr="001E6C7C">
        <w:rPr>
          <w:rFonts w:cs="Arial"/>
          <w:sz w:val="20"/>
        </w:rPr>
        <w:t>Holders of Debt Securities</w:t>
      </w:r>
      <w:r w:rsidR="00B228E4" w:rsidRPr="001E6C7C">
        <w:rPr>
          <w:rFonts w:cs="Arial"/>
          <w:sz w:val="20"/>
        </w:rPr>
        <w:t>, the main conditions of such representation and in particular the terms or conditions under which the trustee or representative may be replaced.</w:t>
      </w:r>
    </w:p>
    <w:p w:rsidR="00B228E4" w:rsidRPr="001E6C7C" w:rsidRDefault="0081324D" w:rsidP="002064C8">
      <w:pPr>
        <w:pStyle w:val="Heading5"/>
        <w:numPr>
          <w:ilvl w:val="0"/>
          <w:numId w:val="0"/>
        </w:numPr>
        <w:spacing w:after="0" w:line="240" w:lineRule="auto"/>
        <w:ind w:left="1843" w:hanging="567"/>
        <w:rPr>
          <w:rFonts w:cs="Arial"/>
          <w:sz w:val="20"/>
        </w:rPr>
      </w:pPr>
      <w:r w:rsidRPr="001E6C7C">
        <w:rPr>
          <w:rFonts w:cs="Arial"/>
          <w:sz w:val="20"/>
        </w:rPr>
        <w:t xml:space="preserve">(ii) </w:t>
      </w:r>
      <w:r w:rsidR="00F57211" w:rsidRPr="001E6C7C">
        <w:rPr>
          <w:rFonts w:cs="Arial"/>
          <w:sz w:val="20"/>
        </w:rPr>
        <w:tab/>
      </w:r>
      <w:r w:rsidR="00CD159A">
        <w:rPr>
          <w:rFonts w:cs="Arial"/>
          <w:sz w:val="20"/>
        </w:rPr>
        <w:t>i</w:t>
      </w:r>
      <w:r w:rsidR="00B228E4" w:rsidRPr="001E6C7C">
        <w:rPr>
          <w:rFonts w:cs="Arial"/>
          <w:sz w:val="20"/>
        </w:rPr>
        <w:t xml:space="preserve">ndication of the place where the </w:t>
      </w:r>
      <w:r w:rsidR="00CF6DAF" w:rsidRPr="001E6C7C">
        <w:rPr>
          <w:rFonts w:cs="Arial"/>
          <w:sz w:val="20"/>
        </w:rPr>
        <w:t>public</w:t>
      </w:r>
      <w:r w:rsidR="00F421B2" w:rsidRPr="001E6C7C">
        <w:rPr>
          <w:rFonts w:cs="Arial"/>
          <w:sz w:val="20"/>
        </w:rPr>
        <w:t xml:space="preserve"> </w:t>
      </w:r>
      <w:r w:rsidR="00B228E4" w:rsidRPr="001E6C7C">
        <w:rPr>
          <w:rFonts w:cs="Arial"/>
          <w:sz w:val="20"/>
        </w:rPr>
        <w:t>may have access to the contracts relating to these forms of representation.</w:t>
      </w:r>
    </w:p>
    <w:p w:rsidR="0064201D" w:rsidRPr="001E6C7C" w:rsidRDefault="0064201D" w:rsidP="002064C8">
      <w:pPr>
        <w:pStyle w:val="BodyText5"/>
        <w:spacing w:after="0" w:line="240" w:lineRule="auto"/>
        <w:ind w:left="0"/>
        <w:rPr>
          <w:rFonts w:cs="Arial"/>
        </w:rPr>
      </w:pPr>
    </w:p>
    <w:p w:rsidR="0064201D" w:rsidRPr="001E6C7C" w:rsidRDefault="0064201D" w:rsidP="002064C8">
      <w:pPr>
        <w:pStyle w:val="BodyText5"/>
        <w:spacing w:after="0" w:line="240" w:lineRule="auto"/>
        <w:ind w:left="0"/>
        <w:rPr>
          <w:rFonts w:cs="Arial"/>
        </w:rPr>
      </w:pPr>
    </w:p>
    <w:p w:rsidR="0064201D" w:rsidRPr="001E6C7C" w:rsidRDefault="00022299" w:rsidP="002064C8">
      <w:pPr>
        <w:pStyle w:val="BodyText5"/>
        <w:spacing w:after="0" w:line="240" w:lineRule="auto"/>
        <w:ind w:left="709" w:hanging="567"/>
        <w:rPr>
          <w:rFonts w:cs="Arial"/>
          <w:b/>
          <w:sz w:val="20"/>
        </w:rPr>
      </w:pPr>
      <w:r w:rsidRPr="001E6C7C">
        <w:rPr>
          <w:rFonts w:cs="Arial"/>
          <w:sz w:val="20"/>
        </w:rPr>
        <w:t>4.14</w:t>
      </w:r>
      <w:r w:rsidRPr="001E6C7C">
        <w:rPr>
          <w:rFonts w:cs="Arial"/>
          <w:b/>
          <w:sz w:val="20"/>
        </w:rPr>
        <w:t xml:space="preserve"> </w:t>
      </w:r>
      <w:r w:rsidR="006D3F4C" w:rsidRPr="001E6C7C">
        <w:rPr>
          <w:rFonts w:cs="Arial"/>
          <w:b/>
          <w:sz w:val="20"/>
        </w:rPr>
        <w:tab/>
      </w:r>
      <w:r w:rsidR="0064201D" w:rsidRPr="001E6C7C">
        <w:rPr>
          <w:rFonts w:cs="Arial"/>
          <w:b/>
          <w:sz w:val="20"/>
        </w:rPr>
        <w:t>Taxation</w:t>
      </w:r>
    </w:p>
    <w:p w:rsidR="00B228E4" w:rsidRPr="001E6C7C" w:rsidRDefault="00590A5B" w:rsidP="002064C8">
      <w:pPr>
        <w:pStyle w:val="BodyText5"/>
        <w:spacing w:after="0" w:line="240" w:lineRule="auto"/>
        <w:ind w:left="1276" w:hanging="567"/>
        <w:rPr>
          <w:rFonts w:cs="Arial"/>
          <w:sz w:val="20"/>
        </w:rPr>
      </w:pPr>
      <w:r w:rsidRPr="001E6C7C">
        <w:rPr>
          <w:rFonts w:cs="Arial"/>
          <w:sz w:val="20"/>
        </w:rPr>
        <w:t>(</w:t>
      </w:r>
      <w:r w:rsidR="00851AF8" w:rsidRPr="001E6C7C">
        <w:rPr>
          <w:rFonts w:cs="Arial"/>
          <w:sz w:val="20"/>
        </w:rPr>
        <w:t>a</w:t>
      </w:r>
      <w:r w:rsidRPr="001E6C7C">
        <w:rPr>
          <w:rFonts w:cs="Arial"/>
          <w:sz w:val="20"/>
        </w:rPr>
        <w:t>)</w:t>
      </w:r>
      <w:r w:rsidR="00F57211" w:rsidRPr="001E6C7C">
        <w:rPr>
          <w:rFonts w:cs="Arial"/>
          <w:sz w:val="20"/>
        </w:rPr>
        <w:tab/>
      </w:r>
      <w:r w:rsidR="00B228E4" w:rsidRPr="001E6C7C">
        <w:rPr>
          <w:rFonts w:cs="Arial"/>
          <w:sz w:val="20"/>
        </w:rPr>
        <w:t xml:space="preserve">A statement regarding withholdings tax on the income from the Debt Securities in the country of origin in the case of a foreign </w:t>
      </w:r>
      <w:r w:rsidR="00722337" w:rsidRPr="001E6C7C">
        <w:rPr>
          <w:rFonts w:cs="Arial"/>
          <w:sz w:val="20"/>
        </w:rPr>
        <w:t xml:space="preserve">Applicant </w:t>
      </w:r>
      <w:r w:rsidR="00B228E4" w:rsidRPr="001E6C7C">
        <w:rPr>
          <w:rFonts w:cs="Arial"/>
          <w:sz w:val="20"/>
        </w:rPr>
        <w:t xml:space="preserve">Issuer </w:t>
      </w:r>
      <w:r w:rsidR="008871B7" w:rsidRPr="001E6C7C">
        <w:rPr>
          <w:rFonts w:cs="Arial"/>
          <w:sz w:val="20"/>
        </w:rPr>
        <w:t>L</w:t>
      </w:r>
      <w:r w:rsidR="00B228E4" w:rsidRPr="001E6C7C">
        <w:rPr>
          <w:rFonts w:cs="Arial"/>
          <w:sz w:val="20"/>
        </w:rPr>
        <w:t xml:space="preserve">isting Debt Securities on </w:t>
      </w:r>
      <w:r w:rsidR="00722337" w:rsidRPr="001E6C7C">
        <w:rPr>
          <w:rFonts w:cs="Arial"/>
          <w:sz w:val="20"/>
        </w:rPr>
        <w:t>the J</w:t>
      </w:r>
      <w:r w:rsidR="001D678B" w:rsidRPr="001E6C7C">
        <w:rPr>
          <w:rFonts w:cs="Arial"/>
          <w:sz w:val="20"/>
        </w:rPr>
        <w:t>SE</w:t>
      </w:r>
      <w:r w:rsidR="00B228E4" w:rsidRPr="001E6C7C">
        <w:rPr>
          <w:rFonts w:cs="Arial"/>
          <w:sz w:val="20"/>
        </w:rPr>
        <w:t>.</w:t>
      </w:r>
    </w:p>
    <w:p w:rsidR="00B228E4" w:rsidRPr="001E6C7C" w:rsidRDefault="00750279" w:rsidP="002064C8">
      <w:pPr>
        <w:pStyle w:val="Heading5"/>
        <w:numPr>
          <w:ilvl w:val="0"/>
          <w:numId w:val="0"/>
        </w:numPr>
        <w:spacing w:after="0" w:line="240" w:lineRule="auto"/>
        <w:ind w:left="1276" w:hanging="567"/>
        <w:rPr>
          <w:rFonts w:cs="Arial"/>
          <w:sz w:val="20"/>
        </w:rPr>
      </w:pPr>
      <w:r w:rsidRPr="001E6C7C">
        <w:rPr>
          <w:rFonts w:cs="Arial"/>
          <w:sz w:val="20"/>
        </w:rPr>
        <w:t>(</w:t>
      </w:r>
      <w:r w:rsidR="00851AF8" w:rsidRPr="001E6C7C">
        <w:rPr>
          <w:rFonts w:cs="Arial"/>
          <w:sz w:val="20"/>
        </w:rPr>
        <w:t>b</w:t>
      </w:r>
      <w:r w:rsidRPr="001E6C7C">
        <w:rPr>
          <w:rFonts w:cs="Arial"/>
          <w:sz w:val="20"/>
        </w:rPr>
        <w:t xml:space="preserve">) </w:t>
      </w:r>
      <w:r w:rsidR="00F57211" w:rsidRPr="001E6C7C">
        <w:rPr>
          <w:rFonts w:cs="Arial"/>
          <w:sz w:val="20"/>
        </w:rPr>
        <w:tab/>
      </w:r>
      <w:r w:rsidR="00B228E4" w:rsidRPr="001E6C7C">
        <w:rPr>
          <w:rFonts w:cs="Arial"/>
          <w:sz w:val="20"/>
        </w:rPr>
        <w:t xml:space="preserve">Indicate whether the </w:t>
      </w:r>
      <w:r w:rsidR="00722337" w:rsidRPr="001E6C7C">
        <w:rPr>
          <w:rFonts w:cs="Arial"/>
          <w:sz w:val="20"/>
        </w:rPr>
        <w:t xml:space="preserve">Applicant </w:t>
      </w:r>
      <w:r w:rsidR="00B228E4" w:rsidRPr="001E6C7C">
        <w:rPr>
          <w:rFonts w:cs="Arial"/>
          <w:sz w:val="20"/>
        </w:rPr>
        <w:t>Issuer is required to gross up income payments where there is a withholding of tax at source.</w:t>
      </w:r>
    </w:p>
    <w:p w:rsidR="00B228E4" w:rsidRPr="001E6C7C" w:rsidRDefault="00590A5B" w:rsidP="002064C8">
      <w:pPr>
        <w:pStyle w:val="Heading5"/>
        <w:numPr>
          <w:ilvl w:val="0"/>
          <w:numId w:val="0"/>
        </w:numPr>
        <w:tabs>
          <w:tab w:val="num" w:pos="4320"/>
        </w:tabs>
        <w:spacing w:after="0" w:line="240" w:lineRule="auto"/>
        <w:ind w:left="1276" w:hanging="567"/>
        <w:rPr>
          <w:rFonts w:cs="Arial"/>
          <w:i/>
          <w:sz w:val="20"/>
        </w:rPr>
      </w:pPr>
      <w:r w:rsidRPr="001E6C7C">
        <w:rPr>
          <w:rFonts w:cs="Arial"/>
          <w:sz w:val="20"/>
        </w:rPr>
        <w:t>(</w:t>
      </w:r>
      <w:r w:rsidR="00851AF8" w:rsidRPr="001E6C7C">
        <w:rPr>
          <w:rFonts w:cs="Arial"/>
          <w:sz w:val="20"/>
        </w:rPr>
        <w:t>c</w:t>
      </w:r>
      <w:r w:rsidR="00750279" w:rsidRPr="001E6C7C">
        <w:rPr>
          <w:rFonts w:cs="Arial"/>
          <w:sz w:val="20"/>
        </w:rPr>
        <w:t xml:space="preserve">) </w:t>
      </w:r>
      <w:r w:rsidR="00F57211" w:rsidRPr="001E6C7C">
        <w:rPr>
          <w:rFonts w:cs="Arial"/>
          <w:sz w:val="20"/>
        </w:rPr>
        <w:tab/>
      </w:r>
      <w:r w:rsidR="00B228E4" w:rsidRPr="001E6C7C">
        <w:rPr>
          <w:rFonts w:cs="Arial"/>
          <w:sz w:val="20"/>
        </w:rPr>
        <w:t xml:space="preserve">Details of any taxation imposed or levied on the </w:t>
      </w:r>
      <w:r w:rsidR="00722337" w:rsidRPr="001E6C7C">
        <w:rPr>
          <w:rFonts w:cs="Arial"/>
          <w:sz w:val="20"/>
        </w:rPr>
        <w:t xml:space="preserve">Applicant </w:t>
      </w:r>
      <w:r w:rsidR="00B228E4" w:rsidRPr="001E6C7C">
        <w:rPr>
          <w:rFonts w:cs="Arial"/>
          <w:sz w:val="20"/>
        </w:rPr>
        <w:t>Issuer as a result of the issue of the Debt Securities as required by law</w:t>
      </w:r>
      <w:r w:rsidR="00B228E4" w:rsidRPr="001E6C7C">
        <w:rPr>
          <w:rFonts w:cs="Arial"/>
          <w:i/>
          <w:sz w:val="20"/>
        </w:rPr>
        <w:t xml:space="preserve">.  </w:t>
      </w:r>
    </w:p>
    <w:p w:rsidR="00CC33EF" w:rsidRPr="001E6C7C" w:rsidRDefault="00CC33EF" w:rsidP="002064C8">
      <w:pPr>
        <w:pStyle w:val="BodyText5"/>
        <w:rPr>
          <w:rFonts w:cs="Arial"/>
        </w:rPr>
      </w:pPr>
    </w:p>
    <w:p w:rsidR="00B228E4" w:rsidRPr="001E6C7C" w:rsidRDefault="00022299" w:rsidP="002064C8">
      <w:pPr>
        <w:pStyle w:val="Heading5"/>
        <w:numPr>
          <w:ilvl w:val="0"/>
          <w:numId w:val="0"/>
        </w:numPr>
        <w:tabs>
          <w:tab w:val="num" w:pos="3600"/>
        </w:tabs>
        <w:spacing w:after="0" w:line="240" w:lineRule="auto"/>
        <w:ind w:left="709" w:hanging="567"/>
        <w:rPr>
          <w:rFonts w:cs="Arial"/>
          <w:b/>
          <w:sz w:val="20"/>
        </w:rPr>
      </w:pPr>
      <w:r w:rsidRPr="001E6C7C">
        <w:rPr>
          <w:rFonts w:cs="Arial"/>
          <w:sz w:val="20"/>
        </w:rPr>
        <w:lastRenderedPageBreak/>
        <w:t>4.15</w:t>
      </w:r>
      <w:r w:rsidRPr="001E6C7C">
        <w:rPr>
          <w:rFonts w:cs="Arial"/>
          <w:b/>
          <w:sz w:val="20"/>
        </w:rPr>
        <w:t xml:space="preserve"> </w:t>
      </w:r>
      <w:r w:rsidR="006D3F4C" w:rsidRPr="001E6C7C">
        <w:rPr>
          <w:rFonts w:cs="Arial"/>
          <w:b/>
          <w:sz w:val="20"/>
        </w:rPr>
        <w:tab/>
      </w:r>
      <w:r w:rsidR="00B228E4" w:rsidRPr="001E6C7C">
        <w:rPr>
          <w:rFonts w:cs="Arial"/>
          <w:b/>
          <w:sz w:val="20"/>
        </w:rPr>
        <w:t>Exchange Control</w:t>
      </w:r>
    </w:p>
    <w:p w:rsidR="00B228E4" w:rsidRPr="001E6C7C" w:rsidRDefault="00750279" w:rsidP="002064C8">
      <w:pPr>
        <w:pStyle w:val="Heading5"/>
        <w:numPr>
          <w:ilvl w:val="0"/>
          <w:numId w:val="0"/>
        </w:numPr>
        <w:spacing w:after="0" w:line="240" w:lineRule="auto"/>
        <w:ind w:left="1276" w:hanging="567"/>
        <w:rPr>
          <w:rFonts w:cs="Arial"/>
          <w:sz w:val="20"/>
        </w:rPr>
      </w:pPr>
      <w:r w:rsidRPr="001E6C7C">
        <w:rPr>
          <w:rFonts w:cs="Arial"/>
          <w:sz w:val="20"/>
        </w:rPr>
        <w:t>(</w:t>
      </w:r>
      <w:r w:rsidR="004D0B41" w:rsidRPr="001E6C7C">
        <w:rPr>
          <w:rFonts w:cs="Arial"/>
          <w:sz w:val="20"/>
        </w:rPr>
        <w:t>a</w:t>
      </w:r>
      <w:r w:rsidRPr="001E6C7C">
        <w:rPr>
          <w:rFonts w:cs="Arial"/>
          <w:sz w:val="20"/>
        </w:rPr>
        <w:t>)</w:t>
      </w:r>
      <w:r w:rsidR="00640349" w:rsidRPr="001E6C7C">
        <w:rPr>
          <w:rFonts w:cs="Arial"/>
          <w:sz w:val="20"/>
        </w:rPr>
        <w:tab/>
      </w:r>
      <w:r w:rsidR="00B228E4" w:rsidRPr="001E6C7C">
        <w:rPr>
          <w:rFonts w:cs="Arial"/>
          <w:sz w:val="20"/>
        </w:rPr>
        <w:t>Information on any Exchange Control Regulations to be considered that may be relevant to an Investor.</w:t>
      </w:r>
    </w:p>
    <w:p w:rsidR="0064201D" w:rsidRPr="001E6C7C" w:rsidRDefault="00750279" w:rsidP="002064C8">
      <w:pPr>
        <w:pStyle w:val="Heading5"/>
        <w:numPr>
          <w:ilvl w:val="0"/>
          <w:numId w:val="0"/>
        </w:numPr>
        <w:spacing w:after="0" w:line="240" w:lineRule="auto"/>
        <w:ind w:left="1276" w:hanging="567"/>
        <w:rPr>
          <w:rFonts w:cs="Arial"/>
          <w:sz w:val="20"/>
        </w:rPr>
      </w:pPr>
      <w:r w:rsidRPr="001E6C7C">
        <w:rPr>
          <w:rFonts w:cs="Arial"/>
          <w:sz w:val="20"/>
        </w:rPr>
        <w:t>(</w:t>
      </w:r>
      <w:r w:rsidR="004D0B41" w:rsidRPr="001E6C7C">
        <w:rPr>
          <w:rFonts w:cs="Arial"/>
          <w:sz w:val="20"/>
        </w:rPr>
        <w:t>b</w:t>
      </w:r>
      <w:r w:rsidRPr="001E6C7C">
        <w:rPr>
          <w:rFonts w:cs="Arial"/>
          <w:sz w:val="20"/>
        </w:rPr>
        <w:t xml:space="preserve">) </w:t>
      </w:r>
      <w:r w:rsidR="00640349" w:rsidRPr="001E6C7C">
        <w:rPr>
          <w:rFonts w:cs="Arial"/>
          <w:sz w:val="20"/>
        </w:rPr>
        <w:tab/>
      </w:r>
      <w:r w:rsidR="00CF6DAF" w:rsidRPr="001E6C7C">
        <w:rPr>
          <w:rFonts w:cs="Arial"/>
          <w:sz w:val="20"/>
        </w:rPr>
        <w:t xml:space="preserve">If </w:t>
      </w:r>
      <w:r w:rsidR="006C505E" w:rsidRPr="001E6C7C">
        <w:rPr>
          <w:rFonts w:cs="Arial"/>
          <w:sz w:val="20"/>
        </w:rPr>
        <w:t>a</w:t>
      </w:r>
      <w:r w:rsidR="00CF6DAF" w:rsidRPr="001E6C7C">
        <w:rPr>
          <w:rFonts w:cs="Arial"/>
          <w:sz w:val="20"/>
        </w:rPr>
        <w:t>pplicable a</w:t>
      </w:r>
      <w:r w:rsidR="005F2F60" w:rsidRPr="001E6C7C">
        <w:rPr>
          <w:rFonts w:cs="Arial"/>
          <w:sz w:val="20"/>
        </w:rPr>
        <w:t xml:space="preserve"> s</w:t>
      </w:r>
      <w:r w:rsidR="004477F3" w:rsidRPr="001E6C7C">
        <w:rPr>
          <w:rFonts w:cs="Arial"/>
          <w:sz w:val="20"/>
        </w:rPr>
        <w:t>tatement t</w:t>
      </w:r>
      <w:r w:rsidR="00B228E4" w:rsidRPr="001E6C7C">
        <w:rPr>
          <w:rFonts w:cs="Arial"/>
          <w:sz w:val="20"/>
        </w:rPr>
        <w:t>hat Exchange Control approval had been granted to the</w:t>
      </w:r>
      <w:r w:rsidR="004165D5" w:rsidRPr="001E6C7C">
        <w:rPr>
          <w:rFonts w:cs="Arial"/>
          <w:sz w:val="20"/>
        </w:rPr>
        <w:t xml:space="preserve"> </w:t>
      </w:r>
      <w:r w:rsidR="00722337" w:rsidRPr="001E6C7C">
        <w:rPr>
          <w:rFonts w:cs="Arial"/>
          <w:sz w:val="20"/>
        </w:rPr>
        <w:t xml:space="preserve">Applicant </w:t>
      </w:r>
      <w:r w:rsidR="00B228E4" w:rsidRPr="001E6C7C">
        <w:rPr>
          <w:rFonts w:cs="Arial"/>
          <w:sz w:val="20"/>
        </w:rPr>
        <w:t>Issue</w:t>
      </w:r>
      <w:r w:rsidR="004165D5" w:rsidRPr="001E6C7C">
        <w:rPr>
          <w:rFonts w:cs="Arial"/>
          <w:sz w:val="20"/>
        </w:rPr>
        <w:t>r</w:t>
      </w:r>
      <w:r w:rsidR="00B228E4" w:rsidRPr="001E6C7C">
        <w:rPr>
          <w:rFonts w:cs="Arial"/>
          <w:sz w:val="20"/>
        </w:rPr>
        <w:t xml:space="preserve"> </w:t>
      </w:r>
      <w:r w:rsidR="005F2F60" w:rsidRPr="001E6C7C">
        <w:rPr>
          <w:rFonts w:cs="Arial"/>
          <w:sz w:val="20"/>
        </w:rPr>
        <w:t xml:space="preserve">and a negative statement if Exchange control </w:t>
      </w:r>
      <w:r w:rsidR="0064201D" w:rsidRPr="001E6C7C">
        <w:rPr>
          <w:rFonts w:cs="Arial"/>
          <w:sz w:val="20"/>
        </w:rPr>
        <w:t xml:space="preserve">approval </w:t>
      </w:r>
      <w:r w:rsidR="005F2F60" w:rsidRPr="001E6C7C">
        <w:rPr>
          <w:rFonts w:cs="Arial"/>
          <w:sz w:val="20"/>
        </w:rPr>
        <w:t>is not required.</w:t>
      </w:r>
    </w:p>
    <w:p w:rsidR="00640349" w:rsidRPr="001E6C7C" w:rsidRDefault="00750279" w:rsidP="002064C8">
      <w:pPr>
        <w:pStyle w:val="Heading5"/>
        <w:numPr>
          <w:ilvl w:val="0"/>
          <w:numId w:val="0"/>
        </w:numPr>
        <w:spacing w:after="0" w:line="240" w:lineRule="auto"/>
        <w:ind w:left="2268" w:hanging="2265"/>
        <w:rPr>
          <w:rFonts w:cs="Arial"/>
          <w:sz w:val="20"/>
        </w:rPr>
      </w:pPr>
      <w:r w:rsidRPr="001E6C7C">
        <w:rPr>
          <w:rFonts w:cs="Arial"/>
          <w:sz w:val="20"/>
        </w:rPr>
        <w:t xml:space="preserve">                                      </w:t>
      </w:r>
    </w:p>
    <w:p w:rsidR="00B228E4" w:rsidRPr="001E6C7C" w:rsidRDefault="004D0B41" w:rsidP="002064C8">
      <w:pPr>
        <w:pStyle w:val="Heading5"/>
        <w:numPr>
          <w:ilvl w:val="0"/>
          <w:numId w:val="0"/>
        </w:numPr>
        <w:tabs>
          <w:tab w:val="num" w:pos="3600"/>
        </w:tabs>
        <w:spacing w:after="0" w:line="240" w:lineRule="auto"/>
        <w:ind w:left="709" w:hanging="567"/>
        <w:rPr>
          <w:rFonts w:cs="Arial"/>
          <w:b/>
          <w:sz w:val="20"/>
        </w:rPr>
      </w:pPr>
      <w:r w:rsidRPr="001E6C7C">
        <w:rPr>
          <w:rFonts w:cs="Arial"/>
          <w:sz w:val="20"/>
        </w:rPr>
        <w:t>4.16</w:t>
      </w:r>
      <w:r w:rsidRPr="001E6C7C">
        <w:rPr>
          <w:rFonts w:cs="Arial"/>
          <w:b/>
          <w:sz w:val="20"/>
        </w:rPr>
        <w:t xml:space="preserve"> </w:t>
      </w:r>
      <w:r w:rsidR="006D3F4C" w:rsidRPr="001E6C7C">
        <w:rPr>
          <w:rFonts w:cs="Arial"/>
          <w:b/>
          <w:sz w:val="20"/>
        </w:rPr>
        <w:tab/>
      </w:r>
      <w:r w:rsidR="00B228E4" w:rsidRPr="001E6C7C">
        <w:rPr>
          <w:rFonts w:cs="Arial"/>
          <w:b/>
          <w:sz w:val="20"/>
        </w:rPr>
        <w:t>Financial</w:t>
      </w:r>
      <w:r w:rsidR="006C505E" w:rsidRPr="001E6C7C">
        <w:rPr>
          <w:rFonts w:cs="Arial"/>
          <w:b/>
          <w:sz w:val="20"/>
        </w:rPr>
        <w:t xml:space="preserve"> and Legislation </w:t>
      </w:r>
      <w:r w:rsidR="00B228E4" w:rsidRPr="001E6C7C">
        <w:rPr>
          <w:rFonts w:cs="Arial"/>
          <w:b/>
          <w:sz w:val="20"/>
        </w:rPr>
        <w:t>Information</w:t>
      </w:r>
    </w:p>
    <w:p w:rsidR="00B228E4" w:rsidRPr="001E6C7C" w:rsidRDefault="00750279" w:rsidP="002064C8">
      <w:pPr>
        <w:pStyle w:val="Heading5"/>
        <w:numPr>
          <w:ilvl w:val="0"/>
          <w:numId w:val="0"/>
        </w:numPr>
        <w:spacing w:after="0" w:line="240" w:lineRule="auto"/>
        <w:ind w:left="1276" w:hanging="567"/>
        <w:rPr>
          <w:rFonts w:cs="Arial"/>
          <w:sz w:val="20"/>
        </w:rPr>
      </w:pPr>
      <w:r w:rsidRPr="001E6C7C">
        <w:rPr>
          <w:rFonts w:cs="Arial"/>
          <w:sz w:val="20"/>
        </w:rPr>
        <w:t>(</w:t>
      </w:r>
      <w:r w:rsidR="004D0B41" w:rsidRPr="001E6C7C">
        <w:rPr>
          <w:rFonts w:cs="Arial"/>
          <w:sz w:val="20"/>
        </w:rPr>
        <w:t>a</w:t>
      </w:r>
      <w:r w:rsidRPr="001E6C7C">
        <w:rPr>
          <w:rFonts w:cs="Arial"/>
          <w:sz w:val="20"/>
        </w:rPr>
        <w:t xml:space="preserve">) </w:t>
      </w:r>
      <w:r w:rsidR="00640349" w:rsidRPr="001E6C7C">
        <w:rPr>
          <w:rFonts w:cs="Arial"/>
          <w:sz w:val="20"/>
        </w:rPr>
        <w:tab/>
      </w:r>
      <w:r w:rsidR="00B228E4" w:rsidRPr="001E6C7C">
        <w:rPr>
          <w:rFonts w:cs="Arial"/>
          <w:sz w:val="20"/>
        </w:rPr>
        <w:t>The financial information shall either be included in the Placing Document or incorporated by reference.</w:t>
      </w:r>
    </w:p>
    <w:p w:rsidR="00B228E4" w:rsidRPr="001E6C7C" w:rsidRDefault="00750279" w:rsidP="002064C8">
      <w:pPr>
        <w:pStyle w:val="Heading5"/>
        <w:numPr>
          <w:ilvl w:val="0"/>
          <w:numId w:val="0"/>
        </w:numPr>
        <w:spacing w:after="0" w:line="240" w:lineRule="auto"/>
        <w:ind w:left="1276" w:hanging="567"/>
        <w:rPr>
          <w:rFonts w:cs="Arial"/>
          <w:sz w:val="20"/>
        </w:rPr>
      </w:pPr>
      <w:r w:rsidRPr="001E6C7C">
        <w:rPr>
          <w:rFonts w:cs="Arial"/>
          <w:sz w:val="20"/>
        </w:rPr>
        <w:t>(</w:t>
      </w:r>
      <w:r w:rsidR="004D0B41" w:rsidRPr="001E6C7C">
        <w:rPr>
          <w:rFonts w:cs="Arial"/>
          <w:sz w:val="20"/>
        </w:rPr>
        <w:t>b</w:t>
      </w:r>
      <w:r w:rsidRPr="001E6C7C">
        <w:rPr>
          <w:rFonts w:cs="Arial"/>
          <w:sz w:val="20"/>
        </w:rPr>
        <w:t xml:space="preserve">) </w:t>
      </w:r>
      <w:r w:rsidR="00640349" w:rsidRPr="001E6C7C">
        <w:rPr>
          <w:rFonts w:cs="Arial"/>
          <w:sz w:val="20"/>
        </w:rPr>
        <w:tab/>
      </w:r>
      <w:r w:rsidR="00011AD0">
        <w:rPr>
          <w:rFonts w:cs="Arial"/>
          <w:sz w:val="20"/>
        </w:rPr>
        <w:tab/>
      </w:r>
      <w:r w:rsidR="00B228E4" w:rsidRPr="001E6C7C">
        <w:rPr>
          <w:rFonts w:cs="Arial"/>
          <w:sz w:val="20"/>
        </w:rPr>
        <w:t>The financial information which the</w:t>
      </w:r>
      <w:r w:rsidR="00FF7AA0" w:rsidRPr="001E6C7C">
        <w:rPr>
          <w:rFonts w:cs="Arial"/>
          <w:sz w:val="20"/>
        </w:rPr>
        <w:t xml:space="preserve"> Applicant </w:t>
      </w:r>
      <w:r w:rsidR="00B228E4" w:rsidRPr="001E6C7C">
        <w:rPr>
          <w:rFonts w:cs="Arial"/>
          <w:sz w:val="20"/>
        </w:rPr>
        <w:t xml:space="preserve">Issuer is required to disclose is set out in Section 5, and in addition the </w:t>
      </w:r>
      <w:r w:rsidR="00FF7AA0" w:rsidRPr="001E6C7C">
        <w:rPr>
          <w:rFonts w:cs="Arial"/>
          <w:sz w:val="20"/>
        </w:rPr>
        <w:t xml:space="preserve">Applicant </w:t>
      </w:r>
      <w:r w:rsidR="00B228E4" w:rsidRPr="001E6C7C">
        <w:rPr>
          <w:rFonts w:cs="Arial"/>
          <w:sz w:val="20"/>
        </w:rPr>
        <w:t>Issuer must disclose:</w:t>
      </w:r>
    </w:p>
    <w:p w:rsidR="00B228E4" w:rsidRPr="001E6C7C" w:rsidRDefault="00750279" w:rsidP="002064C8">
      <w:pPr>
        <w:pStyle w:val="BodyText5"/>
        <w:spacing w:after="0" w:line="240" w:lineRule="auto"/>
        <w:ind w:left="1843" w:hanging="567"/>
        <w:rPr>
          <w:rFonts w:cs="Arial"/>
          <w:sz w:val="20"/>
        </w:rPr>
      </w:pPr>
      <w:r w:rsidRPr="001E6C7C">
        <w:rPr>
          <w:rFonts w:cs="Arial"/>
          <w:sz w:val="20"/>
        </w:rPr>
        <w:t>(1)</w:t>
      </w:r>
      <w:r w:rsidR="00640349" w:rsidRPr="001E6C7C">
        <w:rPr>
          <w:rFonts w:cs="Arial"/>
          <w:sz w:val="20"/>
        </w:rPr>
        <w:tab/>
      </w:r>
      <w:r w:rsidR="00B228E4" w:rsidRPr="001E6C7C">
        <w:rPr>
          <w:rFonts w:cs="Arial"/>
          <w:sz w:val="20"/>
        </w:rPr>
        <w:t>Legislation under which the</w:t>
      </w:r>
      <w:r w:rsidR="00FF7AA0" w:rsidRPr="001E6C7C">
        <w:rPr>
          <w:rFonts w:cs="Arial"/>
          <w:sz w:val="20"/>
        </w:rPr>
        <w:t xml:space="preserve"> Applicant </w:t>
      </w:r>
      <w:r w:rsidR="00B228E4" w:rsidRPr="001E6C7C">
        <w:rPr>
          <w:rFonts w:cs="Arial"/>
          <w:sz w:val="20"/>
        </w:rPr>
        <w:t>Issuer operates and legal form which it has adopted under that legislation (i.e. incorporation or self-enabling act).</w:t>
      </w:r>
    </w:p>
    <w:p w:rsidR="00B228E4" w:rsidRPr="001E6C7C" w:rsidRDefault="00750279" w:rsidP="002064C8">
      <w:pPr>
        <w:pStyle w:val="BodyText5"/>
        <w:tabs>
          <w:tab w:val="left" w:pos="4962"/>
        </w:tabs>
        <w:spacing w:after="0" w:line="240" w:lineRule="auto"/>
        <w:ind w:left="1843" w:hanging="567"/>
        <w:rPr>
          <w:rFonts w:cs="Arial"/>
          <w:sz w:val="20"/>
        </w:rPr>
      </w:pPr>
      <w:r w:rsidRPr="001E6C7C">
        <w:rPr>
          <w:rFonts w:cs="Arial"/>
          <w:sz w:val="20"/>
        </w:rPr>
        <w:t>(</w:t>
      </w:r>
      <w:r w:rsidR="00CF6DAF" w:rsidRPr="001E6C7C">
        <w:rPr>
          <w:rFonts w:cs="Arial"/>
          <w:sz w:val="20"/>
        </w:rPr>
        <w:t>2</w:t>
      </w:r>
      <w:r w:rsidRPr="001E6C7C">
        <w:rPr>
          <w:rFonts w:cs="Arial"/>
          <w:sz w:val="20"/>
        </w:rPr>
        <w:t>)</w:t>
      </w:r>
      <w:r w:rsidR="00640349" w:rsidRPr="001E6C7C">
        <w:rPr>
          <w:rFonts w:cs="Arial"/>
          <w:sz w:val="20"/>
        </w:rPr>
        <w:tab/>
      </w:r>
      <w:r w:rsidR="00B228E4" w:rsidRPr="001E6C7C">
        <w:rPr>
          <w:rFonts w:cs="Arial"/>
          <w:sz w:val="20"/>
        </w:rPr>
        <w:t>Reference to the updated statutory documents and where these may be inspected and where they are available to any potential Investor.</w:t>
      </w:r>
    </w:p>
    <w:p w:rsidR="00B228E4" w:rsidRPr="001E6C7C" w:rsidRDefault="00B228E4" w:rsidP="002064C8">
      <w:pPr>
        <w:pStyle w:val="Heading5"/>
        <w:numPr>
          <w:ilvl w:val="0"/>
          <w:numId w:val="0"/>
        </w:numPr>
        <w:tabs>
          <w:tab w:val="left" w:pos="3119"/>
          <w:tab w:val="num" w:pos="4320"/>
          <w:tab w:val="left" w:pos="5245"/>
          <w:tab w:val="left" w:pos="5529"/>
        </w:tabs>
        <w:spacing w:after="0" w:line="240" w:lineRule="auto"/>
        <w:ind w:left="2268" w:firstLine="851"/>
        <w:rPr>
          <w:rFonts w:cs="Arial"/>
          <w:i/>
          <w:sz w:val="20"/>
        </w:rPr>
      </w:pPr>
    </w:p>
    <w:p w:rsidR="00D14FF7" w:rsidRPr="001E6C7C" w:rsidRDefault="004D0B41" w:rsidP="002064C8">
      <w:pPr>
        <w:pStyle w:val="Heading5"/>
        <w:numPr>
          <w:ilvl w:val="0"/>
          <w:numId w:val="0"/>
        </w:numPr>
        <w:tabs>
          <w:tab w:val="num" w:pos="3600"/>
        </w:tabs>
        <w:spacing w:after="0" w:line="240" w:lineRule="auto"/>
        <w:ind w:left="709" w:hanging="567"/>
        <w:rPr>
          <w:rFonts w:cs="Arial"/>
          <w:b/>
          <w:sz w:val="20"/>
        </w:rPr>
      </w:pPr>
      <w:r w:rsidRPr="001E6C7C">
        <w:rPr>
          <w:rFonts w:cs="Arial"/>
          <w:sz w:val="20"/>
        </w:rPr>
        <w:t>4.17</w:t>
      </w:r>
      <w:r w:rsidRPr="001E6C7C">
        <w:rPr>
          <w:rFonts w:cs="Arial"/>
          <w:b/>
          <w:sz w:val="20"/>
        </w:rPr>
        <w:t xml:space="preserve"> </w:t>
      </w:r>
      <w:r w:rsidR="006D3F4C" w:rsidRPr="001E6C7C">
        <w:rPr>
          <w:rFonts w:cs="Arial"/>
          <w:b/>
          <w:sz w:val="20"/>
        </w:rPr>
        <w:tab/>
      </w:r>
      <w:r w:rsidR="00F60751" w:rsidRPr="001E6C7C">
        <w:rPr>
          <w:rFonts w:cs="Arial"/>
          <w:b/>
          <w:sz w:val="20"/>
        </w:rPr>
        <w:t>Other</w:t>
      </w:r>
    </w:p>
    <w:p w:rsidR="00D14FF7" w:rsidRPr="001E6C7C" w:rsidRDefault="00F60751" w:rsidP="002064C8">
      <w:pPr>
        <w:tabs>
          <w:tab w:val="left" w:pos="1276"/>
          <w:tab w:val="left" w:pos="2268"/>
          <w:tab w:val="num" w:pos="2410"/>
          <w:tab w:val="left" w:pos="2520"/>
          <w:tab w:val="left" w:pos="2880"/>
          <w:tab w:val="left" w:pos="3261"/>
          <w:tab w:val="left" w:pos="3600"/>
          <w:tab w:val="left" w:pos="3960"/>
          <w:tab w:val="left" w:pos="4320"/>
          <w:tab w:val="left" w:pos="4680"/>
          <w:tab w:val="left" w:pos="5040"/>
          <w:tab w:val="left" w:pos="5220"/>
          <w:tab w:val="left" w:pos="5400"/>
          <w:tab w:val="left" w:pos="5760"/>
          <w:tab w:val="left" w:pos="6120"/>
          <w:tab w:val="left" w:pos="6660"/>
        </w:tabs>
        <w:suppressAutoHyphens/>
        <w:ind w:left="1276" w:right="-515" w:hanging="567"/>
        <w:jc w:val="both"/>
        <w:rPr>
          <w:rFonts w:cs="Arial"/>
          <w:sz w:val="20"/>
        </w:rPr>
      </w:pPr>
      <w:r w:rsidRPr="001E6C7C">
        <w:rPr>
          <w:rFonts w:cs="Arial"/>
          <w:sz w:val="20"/>
        </w:rPr>
        <w:t>(</w:t>
      </w:r>
      <w:r w:rsidR="004D0B41" w:rsidRPr="001E6C7C">
        <w:rPr>
          <w:rFonts w:cs="Arial"/>
          <w:sz w:val="20"/>
        </w:rPr>
        <w:t>a</w:t>
      </w:r>
      <w:r w:rsidRPr="001E6C7C">
        <w:rPr>
          <w:rFonts w:cs="Arial"/>
          <w:sz w:val="20"/>
        </w:rPr>
        <w:t>)</w:t>
      </w:r>
      <w:r w:rsidR="00640349" w:rsidRPr="001E6C7C">
        <w:rPr>
          <w:rFonts w:cs="Arial"/>
          <w:sz w:val="20"/>
        </w:rPr>
        <w:tab/>
      </w:r>
      <w:r w:rsidR="00AF5514" w:rsidRPr="001E6C7C">
        <w:rPr>
          <w:rFonts w:cs="Arial"/>
          <w:sz w:val="20"/>
        </w:rPr>
        <w:t xml:space="preserve">The document must make provision for 75% of </w:t>
      </w:r>
      <w:r w:rsidR="001A010D" w:rsidRPr="001E6C7C">
        <w:rPr>
          <w:rFonts w:cs="Arial"/>
          <w:sz w:val="20"/>
        </w:rPr>
        <w:t>Holders of Debt Securities</w:t>
      </w:r>
      <w:r w:rsidR="00AF5514" w:rsidRPr="001E6C7C">
        <w:rPr>
          <w:rFonts w:cs="Arial"/>
          <w:sz w:val="20"/>
        </w:rPr>
        <w:t xml:space="preserve"> approving changes to the Terms and Conditions of the </w:t>
      </w:r>
      <w:r w:rsidR="00223F9F">
        <w:rPr>
          <w:rFonts w:cs="Arial"/>
          <w:sz w:val="20"/>
        </w:rPr>
        <w:t xml:space="preserve">Debt Securities </w:t>
      </w:r>
      <w:r w:rsidR="00AF5514" w:rsidRPr="001E6C7C">
        <w:rPr>
          <w:rFonts w:cs="Arial"/>
          <w:sz w:val="20"/>
        </w:rPr>
        <w:t xml:space="preserve">as well as the fact that notification of </w:t>
      </w:r>
      <w:r w:rsidR="001A010D" w:rsidRPr="001E6C7C">
        <w:rPr>
          <w:rFonts w:cs="Arial"/>
          <w:sz w:val="20"/>
        </w:rPr>
        <w:t>Holders of Debt Securities</w:t>
      </w:r>
      <w:r w:rsidR="00AF5514" w:rsidRPr="001E6C7C">
        <w:rPr>
          <w:rFonts w:cs="Arial"/>
          <w:sz w:val="20"/>
        </w:rPr>
        <w:t xml:space="preserve"> meetings will be published</w:t>
      </w:r>
      <w:r w:rsidR="00722337" w:rsidRPr="001E6C7C">
        <w:rPr>
          <w:rFonts w:cs="Arial"/>
          <w:sz w:val="20"/>
        </w:rPr>
        <w:t xml:space="preserve"> </w:t>
      </w:r>
      <w:r w:rsidR="00AF5514" w:rsidRPr="001E6C7C">
        <w:rPr>
          <w:rFonts w:cs="Arial"/>
          <w:sz w:val="20"/>
        </w:rPr>
        <w:t>on SENS.</w:t>
      </w:r>
    </w:p>
    <w:p w:rsidR="006D5382" w:rsidRPr="001E6C7C" w:rsidRDefault="006D5382" w:rsidP="002064C8">
      <w:pPr>
        <w:tabs>
          <w:tab w:val="left" w:pos="1276"/>
          <w:tab w:val="left" w:pos="2268"/>
          <w:tab w:val="num" w:pos="2410"/>
          <w:tab w:val="left" w:pos="2520"/>
          <w:tab w:val="left" w:pos="2880"/>
          <w:tab w:val="left" w:pos="3261"/>
          <w:tab w:val="left" w:pos="3600"/>
          <w:tab w:val="left" w:pos="3960"/>
          <w:tab w:val="left" w:pos="4320"/>
          <w:tab w:val="left" w:pos="4680"/>
          <w:tab w:val="left" w:pos="5040"/>
          <w:tab w:val="left" w:pos="5220"/>
          <w:tab w:val="left" w:pos="5400"/>
          <w:tab w:val="left" w:pos="5760"/>
          <w:tab w:val="left" w:pos="6120"/>
          <w:tab w:val="left" w:pos="6660"/>
        </w:tabs>
        <w:suppressAutoHyphens/>
        <w:ind w:left="1276" w:right="-515" w:hanging="567"/>
        <w:jc w:val="both"/>
        <w:rPr>
          <w:rFonts w:cs="Arial"/>
          <w:sz w:val="20"/>
        </w:rPr>
      </w:pPr>
      <w:r w:rsidRPr="001E6C7C">
        <w:rPr>
          <w:rFonts w:cs="Arial"/>
          <w:sz w:val="20"/>
        </w:rPr>
        <w:t>(</w:t>
      </w:r>
      <w:r w:rsidR="004D0B41" w:rsidRPr="001E6C7C">
        <w:rPr>
          <w:rFonts w:cs="Arial"/>
          <w:sz w:val="20"/>
        </w:rPr>
        <w:t>b</w:t>
      </w:r>
      <w:r w:rsidRPr="001E6C7C">
        <w:rPr>
          <w:rFonts w:cs="Arial"/>
          <w:sz w:val="20"/>
        </w:rPr>
        <w:t>)</w:t>
      </w:r>
      <w:r w:rsidR="00640349" w:rsidRPr="001E6C7C">
        <w:rPr>
          <w:rFonts w:cs="Arial"/>
          <w:sz w:val="20"/>
        </w:rPr>
        <w:tab/>
      </w:r>
      <w:r w:rsidRPr="001E6C7C">
        <w:rPr>
          <w:rFonts w:cs="Arial"/>
          <w:sz w:val="20"/>
        </w:rPr>
        <w:t>If the</w:t>
      </w:r>
      <w:r w:rsidR="00FF7AA0" w:rsidRPr="001E6C7C">
        <w:rPr>
          <w:rFonts w:cs="Arial"/>
          <w:sz w:val="20"/>
        </w:rPr>
        <w:t xml:space="preserve"> Applicant </w:t>
      </w:r>
      <w:r w:rsidRPr="001E6C7C">
        <w:rPr>
          <w:rFonts w:cs="Arial"/>
          <w:sz w:val="20"/>
        </w:rPr>
        <w:t xml:space="preserve">Issuer obtained a credit rating for the </w:t>
      </w:r>
      <w:r w:rsidR="00722337" w:rsidRPr="001E6C7C">
        <w:rPr>
          <w:rFonts w:cs="Arial"/>
          <w:sz w:val="20"/>
        </w:rPr>
        <w:t xml:space="preserve">Applicant </w:t>
      </w:r>
      <w:r w:rsidRPr="001E6C7C">
        <w:rPr>
          <w:rFonts w:cs="Arial"/>
          <w:sz w:val="20"/>
        </w:rPr>
        <w:t>Issuer itself</w:t>
      </w:r>
      <w:r w:rsidR="00722337" w:rsidRPr="001E6C7C">
        <w:rPr>
          <w:rFonts w:cs="Arial"/>
          <w:sz w:val="20"/>
        </w:rPr>
        <w:t xml:space="preserve"> or for the Programme Memorandum</w:t>
      </w:r>
      <w:r w:rsidRPr="001E6C7C">
        <w:rPr>
          <w:rFonts w:cs="Arial"/>
          <w:sz w:val="20"/>
        </w:rPr>
        <w:t xml:space="preserve">, such rating must be disclosed in the </w:t>
      </w:r>
      <w:r w:rsidR="0064201D" w:rsidRPr="001E6C7C">
        <w:rPr>
          <w:rFonts w:cs="Arial"/>
          <w:sz w:val="20"/>
        </w:rPr>
        <w:t>P</w:t>
      </w:r>
      <w:r w:rsidRPr="001E6C7C">
        <w:rPr>
          <w:rFonts w:cs="Arial"/>
          <w:sz w:val="20"/>
        </w:rPr>
        <w:t xml:space="preserve">lacing </w:t>
      </w:r>
      <w:r w:rsidR="0064201D" w:rsidRPr="001E6C7C">
        <w:rPr>
          <w:rFonts w:cs="Arial"/>
          <w:sz w:val="20"/>
        </w:rPr>
        <w:t>D</w:t>
      </w:r>
      <w:r w:rsidRPr="001E6C7C">
        <w:rPr>
          <w:rFonts w:cs="Arial"/>
          <w:sz w:val="20"/>
        </w:rPr>
        <w:t>ocument.</w:t>
      </w:r>
    </w:p>
    <w:p w:rsidR="00CF6DAF" w:rsidRPr="001E6C7C" w:rsidRDefault="00CF6DAF" w:rsidP="002064C8">
      <w:pPr>
        <w:tabs>
          <w:tab w:val="left" w:pos="1440"/>
          <w:tab w:val="left" w:pos="1800"/>
          <w:tab w:val="left" w:pos="2268"/>
          <w:tab w:val="num" w:pos="2410"/>
          <w:tab w:val="left" w:pos="2520"/>
          <w:tab w:val="left" w:pos="2880"/>
          <w:tab w:val="left" w:pos="3261"/>
          <w:tab w:val="left" w:pos="3600"/>
          <w:tab w:val="left" w:pos="3960"/>
          <w:tab w:val="left" w:pos="4320"/>
          <w:tab w:val="left" w:pos="4680"/>
          <w:tab w:val="left" w:pos="5040"/>
          <w:tab w:val="left" w:pos="5220"/>
          <w:tab w:val="left" w:pos="5400"/>
          <w:tab w:val="left" w:pos="5760"/>
          <w:tab w:val="left" w:pos="6120"/>
          <w:tab w:val="left" w:pos="6660"/>
        </w:tabs>
        <w:suppressAutoHyphens/>
        <w:ind w:left="1701" w:right="-515" w:hanging="425"/>
        <w:jc w:val="both"/>
        <w:rPr>
          <w:rFonts w:cs="Arial"/>
          <w:sz w:val="20"/>
        </w:rPr>
      </w:pPr>
      <w:r w:rsidRPr="001E6C7C">
        <w:rPr>
          <w:rFonts w:cs="Arial"/>
          <w:sz w:val="20"/>
        </w:rPr>
        <w:t xml:space="preserve">(ii)  </w:t>
      </w:r>
      <w:r w:rsidR="00640349" w:rsidRPr="001E6C7C">
        <w:rPr>
          <w:rFonts w:cs="Arial"/>
          <w:sz w:val="20"/>
        </w:rPr>
        <w:tab/>
      </w:r>
      <w:r w:rsidR="00537BDE">
        <w:rPr>
          <w:rFonts w:cs="Arial"/>
          <w:sz w:val="20"/>
        </w:rPr>
        <w:t>a</w:t>
      </w:r>
      <w:r w:rsidRPr="001E6C7C">
        <w:rPr>
          <w:rFonts w:cs="Arial"/>
          <w:sz w:val="20"/>
        </w:rPr>
        <w:t>ny supplementary information stipulated by the JSE</w:t>
      </w:r>
    </w:p>
    <w:p w:rsidR="00C52394" w:rsidRPr="001E6C7C" w:rsidRDefault="006D5382" w:rsidP="002064C8">
      <w:pPr>
        <w:pStyle w:val="1A1"/>
        <w:tabs>
          <w:tab w:val="clear" w:pos="851"/>
          <w:tab w:val="left" w:pos="2127"/>
          <w:tab w:val="left" w:pos="2552"/>
        </w:tabs>
        <w:spacing w:before="0"/>
        <w:ind w:left="2552" w:hanging="2552"/>
        <w:rPr>
          <w:rFonts w:ascii="Arial" w:hAnsi="Arial" w:cs="Arial"/>
          <w:sz w:val="20"/>
        </w:rPr>
      </w:pPr>
      <w:r w:rsidRPr="001E6C7C">
        <w:rPr>
          <w:rFonts w:ascii="Arial" w:hAnsi="Arial" w:cs="Arial"/>
          <w:sz w:val="20"/>
        </w:rPr>
        <w:tab/>
      </w:r>
    </w:p>
    <w:p w:rsidR="00F60751" w:rsidRPr="001E6C7C" w:rsidRDefault="004D0B41" w:rsidP="002064C8">
      <w:pPr>
        <w:pStyle w:val="1A1"/>
        <w:tabs>
          <w:tab w:val="clear" w:pos="851"/>
          <w:tab w:val="left" w:pos="709"/>
        </w:tabs>
        <w:spacing w:before="0"/>
        <w:ind w:left="709" w:hanging="567"/>
        <w:rPr>
          <w:rFonts w:ascii="Arial" w:hAnsi="Arial" w:cs="Arial"/>
          <w:b/>
          <w:sz w:val="20"/>
        </w:rPr>
      </w:pPr>
      <w:r w:rsidRPr="001E6C7C">
        <w:rPr>
          <w:rFonts w:ascii="Arial" w:hAnsi="Arial" w:cs="Arial"/>
          <w:sz w:val="20"/>
        </w:rPr>
        <w:t xml:space="preserve">4.18 </w:t>
      </w:r>
      <w:r w:rsidR="006D3F4C" w:rsidRPr="001E6C7C">
        <w:rPr>
          <w:rFonts w:ascii="Arial" w:hAnsi="Arial" w:cs="Arial"/>
          <w:sz w:val="20"/>
        </w:rPr>
        <w:tab/>
      </w:r>
      <w:r w:rsidR="006D3F4C" w:rsidRPr="001E6C7C">
        <w:rPr>
          <w:rFonts w:ascii="Arial" w:hAnsi="Arial" w:cs="Arial"/>
          <w:sz w:val="20"/>
        </w:rPr>
        <w:tab/>
      </w:r>
      <w:r w:rsidR="00F60751" w:rsidRPr="001E6C7C">
        <w:rPr>
          <w:rFonts w:ascii="Arial" w:hAnsi="Arial" w:cs="Arial"/>
          <w:b/>
          <w:sz w:val="20"/>
        </w:rPr>
        <w:t>Responsibility</w:t>
      </w:r>
    </w:p>
    <w:p w:rsidR="006D5382" w:rsidRPr="001E6C7C" w:rsidRDefault="006D5382" w:rsidP="002064C8">
      <w:pPr>
        <w:pStyle w:val="1A1"/>
        <w:tabs>
          <w:tab w:val="clear" w:pos="851"/>
          <w:tab w:val="left" w:pos="1276"/>
        </w:tabs>
        <w:spacing w:before="0"/>
        <w:ind w:left="1276" w:hanging="567"/>
        <w:rPr>
          <w:rFonts w:ascii="Arial" w:hAnsi="Arial" w:cs="Arial"/>
          <w:sz w:val="20"/>
        </w:rPr>
      </w:pPr>
      <w:r w:rsidRPr="001E6C7C">
        <w:rPr>
          <w:rFonts w:ascii="Arial" w:hAnsi="Arial" w:cs="Arial"/>
          <w:sz w:val="20"/>
        </w:rPr>
        <w:t>(</w:t>
      </w:r>
      <w:r w:rsidR="004D0B41" w:rsidRPr="001E6C7C">
        <w:rPr>
          <w:rFonts w:ascii="Arial" w:hAnsi="Arial" w:cs="Arial"/>
          <w:sz w:val="20"/>
        </w:rPr>
        <w:t>a</w:t>
      </w:r>
      <w:r w:rsidRPr="001E6C7C">
        <w:rPr>
          <w:rFonts w:ascii="Arial" w:hAnsi="Arial" w:cs="Arial"/>
          <w:sz w:val="20"/>
        </w:rPr>
        <w:t>)</w:t>
      </w:r>
      <w:r w:rsidR="00640349" w:rsidRPr="001E6C7C">
        <w:rPr>
          <w:rFonts w:ascii="Arial" w:hAnsi="Arial" w:cs="Arial"/>
          <w:sz w:val="20"/>
        </w:rPr>
        <w:tab/>
      </w:r>
      <w:r w:rsidR="00011AD0">
        <w:rPr>
          <w:rFonts w:ascii="Arial" w:hAnsi="Arial" w:cs="Arial"/>
          <w:sz w:val="20"/>
        </w:rPr>
        <w:tab/>
      </w:r>
      <w:r w:rsidRPr="001E6C7C">
        <w:rPr>
          <w:rFonts w:ascii="Arial" w:hAnsi="Arial" w:cs="Arial"/>
          <w:sz w:val="20"/>
        </w:rPr>
        <w:t xml:space="preserve">The </w:t>
      </w:r>
      <w:r w:rsidR="00722337" w:rsidRPr="001E6C7C">
        <w:rPr>
          <w:rFonts w:ascii="Arial" w:hAnsi="Arial" w:cs="Arial"/>
          <w:sz w:val="20"/>
        </w:rPr>
        <w:t xml:space="preserve">Applicant </w:t>
      </w:r>
      <w:r w:rsidRPr="001E6C7C">
        <w:rPr>
          <w:rFonts w:ascii="Arial" w:hAnsi="Arial" w:cs="Arial"/>
          <w:sz w:val="20"/>
        </w:rPr>
        <w:t xml:space="preserve">Issuer </w:t>
      </w:r>
      <w:r w:rsidR="007A5300" w:rsidRPr="001E6C7C">
        <w:rPr>
          <w:rFonts w:ascii="Arial" w:hAnsi="Arial" w:cs="Arial"/>
          <w:sz w:val="20"/>
        </w:rPr>
        <w:t xml:space="preserve">must </w:t>
      </w:r>
      <w:r w:rsidRPr="001E6C7C">
        <w:rPr>
          <w:rFonts w:ascii="Arial" w:hAnsi="Arial" w:cs="Arial"/>
          <w:sz w:val="20"/>
        </w:rPr>
        <w:t>accept full responsibility for the accuracy of the information contained in this Placing Document</w:t>
      </w:r>
      <w:r w:rsidR="0064201D" w:rsidRPr="001E6C7C">
        <w:rPr>
          <w:rFonts w:ascii="Arial" w:hAnsi="Arial" w:cs="Arial"/>
          <w:sz w:val="20"/>
        </w:rPr>
        <w:t xml:space="preserve">.  </w:t>
      </w:r>
      <w:r w:rsidR="006C505E" w:rsidRPr="001E6C7C">
        <w:rPr>
          <w:rFonts w:ascii="Arial" w:hAnsi="Arial" w:cs="Arial"/>
          <w:sz w:val="20"/>
        </w:rPr>
        <w:t>T</w:t>
      </w:r>
      <w:r w:rsidRPr="001E6C7C">
        <w:rPr>
          <w:rFonts w:ascii="Arial" w:hAnsi="Arial" w:cs="Arial"/>
          <w:sz w:val="20"/>
        </w:rPr>
        <w:t>he Placing document must include the following statement</w:t>
      </w:r>
      <w:r w:rsidR="0064201D" w:rsidRPr="001E6C7C">
        <w:rPr>
          <w:rFonts w:ascii="Arial" w:hAnsi="Arial" w:cs="Arial"/>
          <w:sz w:val="20"/>
        </w:rPr>
        <w:t>.</w:t>
      </w:r>
      <w:r w:rsidRPr="001E6C7C">
        <w:rPr>
          <w:rFonts w:ascii="Arial" w:hAnsi="Arial" w:cs="Arial"/>
          <w:sz w:val="20"/>
        </w:rPr>
        <w:t xml:space="preserve"> </w:t>
      </w:r>
      <w:r w:rsidR="00406DBB">
        <w:rPr>
          <w:rFonts w:ascii="Arial" w:hAnsi="Arial" w:cs="Arial"/>
          <w:sz w:val="20"/>
        </w:rPr>
        <w:t>“</w:t>
      </w:r>
      <w:r w:rsidR="00541D3A" w:rsidRPr="001E6C7C">
        <w:rPr>
          <w:rFonts w:ascii="Arial" w:hAnsi="Arial" w:cs="Arial"/>
          <w:sz w:val="20"/>
        </w:rPr>
        <w:t xml:space="preserve">The Applicant </w:t>
      </w:r>
      <w:r w:rsidRPr="001E6C7C">
        <w:rPr>
          <w:rFonts w:ascii="Arial" w:hAnsi="Arial" w:cs="Arial"/>
          <w:sz w:val="20"/>
        </w:rPr>
        <w:t xml:space="preserve">Issuer certifies that there are no facts that have been omitted which would make any statement false or misleading and that all reasonable enquiries to ascertain such facts have been made as well as that the </w:t>
      </w:r>
      <w:r w:rsidR="0064201D" w:rsidRPr="001E6C7C">
        <w:rPr>
          <w:rFonts w:ascii="Arial" w:hAnsi="Arial" w:cs="Arial"/>
          <w:sz w:val="20"/>
        </w:rPr>
        <w:t>P</w:t>
      </w:r>
      <w:r w:rsidRPr="001E6C7C">
        <w:rPr>
          <w:rFonts w:ascii="Arial" w:hAnsi="Arial" w:cs="Arial"/>
          <w:sz w:val="20"/>
        </w:rPr>
        <w:t xml:space="preserve">lacing </w:t>
      </w:r>
      <w:r w:rsidR="0064201D" w:rsidRPr="001E6C7C">
        <w:rPr>
          <w:rFonts w:ascii="Arial" w:hAnsi="Arial" w:cs="Arial"/>
          <w:sz w:val="20"/>
        </w:rPr>
        <w:t>D</w:t>
      </w:r>
      <w:r w:rsidRPr="001E6C7C">
        <w:rPr>
          <w:rFonts w:ascii="Arial" w:hAnsi="Arial" w:cs="Arial"/>
          <w:sz w:val="20"/>
        </w:rPr>
        <w:t xml:space="preserve">ocument contains all information required by law and the JSE </w:t>
      </w:r>
      <w:r w:rsidR="0092517F" w:rsidRPr="001E6C7C">
        <w:rPr>
          <w:rFonts w:ascii="Arial" w:hAnsi="Arial" w:cs="Arial"/>
          <w:sz w:val="20"/>
        </w:rPr>
        <w:t>Listing</w:t>
      </w:r>
      <w:r w:rsidRPr="001E6C7C">
        <w:rPr>
          <w:rFonts w:ascii="Arial" w:hAnsi="Arial" w:cs="Arial"/>
          <w:sz w:val="20"/>
        </w:rPr>
        <w:t xml:space="preserve">s Requirements, The </w:t>
      </w:r>
      <w:r w:rsidR="00541D3A" w:rsidRPr="001E6C7C">
        <w:rPr>
          <w:rFonts w:ascii="Arial" w:hAnsi="Arial" w:cs="Arial"/>
          <w:sz w:val="20"/>
        </w:rPr>
        <w:t xml:space="preserve">Applicant </w:t>
      </w:r>
      <w:r w:rsidRPr="001E6C7C">
        <w:rPr>
          <w:rFonts w:ascii="Arial" w:hAnsi="Arial" w:cs="Arial"/>
          <w:sz w:val="20"/>
        </w:rPr>
        <w:t xml:space="preserve">Issuer shall accept full responsibility for the accuracy of the information contained in the Placing Document </w:t>
      </w:r>
      <w:r w:rsidR="007A5300" w:rsidRPr="001E6C7C">
        <w:rPr>
          <w:rFonts w:ascii="Arial" w:hAnsi="Arial" w:cs="Arial"/>
          <w:sz w:val="20"/>
        </w:rPr>
        <w:t>Pri</w:t>
      </w:r>
      <w:r w:rsidRPr="001E6C7C">
        <w:rPr>
          <w:rFonts w:ascii="Arial" w:hAnsi="Arial" w:cs="Arial"/>
          <w:sz w:val="20"/>
        </w:rPr>
        <w:t>cing Supplements</w:t>
      </w:r>
      <w:r w:rsidR="0064201D" w:rsidRPr="001E6C7C">
        <w:rPr>
          <w:rFonts w:ascii="Arial" w:hAnsi="Arial" w:cs="Arial"/>
          <w:sz w:val="20"/>
        </w:rPr>
        <w:t xml:space="preserve"> </w:t>
      </w:r>
      <w:r w:rsidRPr="001E6C7C">
        <w:rPr>
          <w:rFonts w:ascii="Arial" w:hAnsi="Arial" w:cs="Arial"/>
          <w:sz w:val="20"/>
        </w:rPr>
        <w:t xml:space="preserve"> and the Annual Report or the Amendments to the Annual Report, except as otherwise stated therein</w:t>
      </w:r>
      <w:r w:rsidR="00406DBB">
        <w:rPr>
          <w:rFonts w:ascii="Arial" w:hAnsi="Arial" w:cs="Arial"/>
          <w:sz w:val="20"/>
        </w:rPr>
        <w:t>”</w:t>
      </w:r>
      <w:r w:rsidRPr="001E6C7C">
        <w:rPr>
          <w:rFonts w:ascii="Arial" w:hAnsi="Arial" w:cs="Arial"/>
          <w:sz w:val="20"/>
        </w:rPr>
        <w:t>.</w:t>
      </w:r>
    </w:p>
    <w:p w:rsidR="002E7A73" w:rsidRPr="001E6C7C" w:rsidRDefault="002E7A73" w:rsidP="002064C8">
      <w:pPr>
        <w:pStyle w:val="List2"/>
        <w:numPr>
          <w:ilvl w:val="0"/>
          <w:numId w:val="0"/>
        </w:numPr>
        <w:spacing w:after="0" w:line="240" w:lineRule="auto"/>
        <w:ind w:left="709" w:firstLine="1559"/>
        <w:rPr>
          <w:rFonts w:cs="Arial"/>
          <w:sz w:val="20"/>
        </w:rPr>
      </w:pPr>
    </w:p>
    <w:p w:rsidR="002E7A73" w:rsidRPr="001E6C7C" w:rsidRDefault="00EE30B8" w:rsidP="002064C8">
      <w:pPr>
        <w:pStyle w:val="List2"/>
        <w:numPr>
          <w:ilvl w:val="0"/>
          <w:numId w:val="0"/>
        </w:numPr>
        <w:spacing w:after="0" w:line="240" w:lineRule="auto"/>
        <w:ind w:left="1276" w:hanging="567"/>
        <w:rPr>
          <w:rFonts w:cs="Arial"/>
          <w:sz w:val="20"/>
        </w:rPr>
      </w:pPr>
      <w:r w:rsidRPr="001E6C7C">
        <w:rPr>
          <w:rFonts w:cs="Arial"/>
          <w:sz w:val="20"/>
        </w:rPr>
        <w:t>(</w:t>
      </w:r>
      <w:r w:rsidR="004D0B41" w:rsidRPr="001E6C7C">
        <w:rPr>
          <w:rFonts w:cs="Arial"/>
          <w:sz w:val="20"/>
        </w:rPr>
        <w:t>b</w:t>
      </w:r>
      <w:r w:rsidR="002E7A73" w:rsidRPr="001E6C7C">
        <w:rPr>
          <w:rFonts w:cs="Arial"/>
          <w:sz w:val="20"/>
        </w:rPr>
        <w:t>)</w:t>
      </w:r>
      <w:r w:rsidR="00640349" w:rsidRPr="001E6C7C">
        <w:rPr>
          <w:rFonts w:cs="Arial"/>
          <w:sz w:val="20"/>
        </w:rPr>
        <w:tab/>
      </w:r>
      <w:r w:rsidR="002E7A73" w:rsidRPr="001E6C7C">
        <w:rPr>
          <w:rFonts w:cs="Arial"/>
          <w:sz w:val="20"/>
        </w:rPr>
        <w:t xml:space="preserve">A limitation of liability provision must be provided in the Placing Document, that the JSE takes no responsibility for the contents  of the Placing Document, Pricing Supplements, or the Annual Report (as amended or restated from time to time) or the Amendments to the Annual Report, makes no representation as to the accuracy or completeness and expressly disclaims any liability for any loss arising from or in reliance upon the whole or any part of Placing Document, Pricing Supplements, or the Annual Report (as amended or restated from time to time) or the Amendments to the Annual Report. The </w:t>
      </w:r>
      <w:r w:rsidR="000A57AB" w:rsidRPr="001E6C7C">
        <w:rPr>
          <w:rFonts w:cs="Arial"/>
          <w:sz w:val="20"/>
        </w:rPr>
        <w:t xml:space="preserve">Applicant </w:t>
      </w:r>
      <w:r w:rsidR="002E7A73" w:rsidRPr="001E6C7C">
        <w:rPr>
          <w:rFonts w:cs="Arial"/>
          <w:sz w:val="20"/>
        </w:rPr>
        <w:t>Issuer shall accept full responsibility for the accuracy of the information contained in the Placing Document Pricing Supplements, and the Annual Report or the Amendments to the Annual Report, except as otherwise stated therein.</w:t>
      </w:r>
    </w:p>
    <w:p w:rsidR="002E7A73" w:rsidRPr="001E6C7C" w:rsidRDefault="002E7A73" w:rsidP="002064C8">
      <w:pPr>
        <w:pStyle w:val="1A1"/>
        <w:tabs>
          <w:tab w:val="clear" w:pos="851"/>
          <w:tab w:val="left" w:pos="2127"/>
          <w:tab w:val="left" w:pos="2552"/>
        </w:tabs>
        <w:spacing w:before="0"/>
        <w:ind w:left="2552" w:hanging="2552"/>
        <w:rPr>
          <w:rFonts w:ascii="Arial" w:hAnsi="Arial" w:cs="Arial"/>
          <w:sz w:val="20"/>
        </w:rPr>
      </w:pPr>
    </w:p>
    <w:p w:rsidR="00561C70" w:rsidRPr="001E6C7C" w:rsidRDefault="006D3F4C" w:rsidP="002064C8">
      <w:pPr>
        <w:pStyle w:val="BodyText3"/>
        <w:numPr>
          <w:ilvl w:val="1"/>
          <w:numId w:val="59"/>
        </w:numPr>
        <w:spacing w:after="0" w:line="240" w:lineRule="auto"/>
        <w:ind w:left="709" w:hanging="567"/>
        <w:rPr>
          <w:rFonts w:cs="Arial"/>
          <w:b/>
          <w:sz w:val="20"/>
        </w:rPr>
      </w:pPr>
      <w:r w:rsidRPr="001E6C7C">
        <w:rPr>
          <w:rFonts w:cs="Arial"/>
          <w:b/>
          <w:sz w:val="20"/>
        </w:rPr>
        <w:tab/>
      </w:r>
      <w:r w:rsidR="00561C70" w:rsidRPr="001E6C7C">
        <w:rPr>
          <w:rFonts w:cs="Arial"/>
          <w:b/>
          <w:sz w:val="20"/>
        </w:rPr>
        <w:t>Documents available for Inspection</w:t>
      </w:r>
    </w:p>
    <w:p w:rsidR="004165D5" w:rsidRPr="001E6C7C" w:rsidRDefault="006D3F4C" w:rsidP="002064C8">
      <w:pPr>
        <w:pStyle w:val="List3"/>
        <w:numPr>
          <w:ilvl w:val="0"/>
          <w:numId w:val="0"/>
        </w:numPr>
        <w:tabs>
          <w:tab w:val="clear" w:pos="1361"/>
        </w:tabs>
        <w:spacing w:after="0" w:line="240" w:lineRule="auto"/>
        <w:ind w:left="1276" w:hanging="567"/>
        <w:rPr>
          <w:rFonts w:cs="Arial"/>
          <w:sz w:val="20"/>
        </w:rPr>
      </w:pPr>
      <w:r w:rsidRPr="001E6C7C">
        <w:rPr>
          <w:rFonts w:cs="Arial"/>
          <w:sz w:val="20"/>
        </w:rPr>
        <w:t>(</w:t>
      </w:r>
      <w:r w:rsidR="004D0B41" w:rsidRPr="001E6C7C">
        <w:rPr>
          <w:rFonts w:cs="Arial"/>
          <w:sz w:val="20"/>
        </w:rPr>
        <w:t xml:space="preserve">a) </w:t>
      </w:r>
      <w:r w:rsidRPr="001E6C7C">
        <w:rPr>
          <w:rFonts w:cs="Arial"/>
          <w:sz w:val="20"/>
        </w:rPr>
        <w:tab/>
      </w:r>
      <w:r w:rsidRPr="001E6C7C">
        <w:rPr>
          <w:rFonts w:cs="Arial"/>
          <w:sz w:val="20"/>
        </w:rPr>
        <w:tab/>
      </w:r>
      <w:r w:rsidR="000249FC" w:rsidRPr="001E6C7C">
        <w:rPr>
          <w:rFonts w:cs="Arial"/>
          <w:sz w:val="20"/>
        </w:rPr>
        <w:t>T</w:t>
      </w:r>
      <w:r w:rsidR="007403AC" w:rsidRPr="001E6C7C">
        <w:rPr>
          <w:rFonts w:cs="Arial"/>
          <w:sz w:val="20"/>
        </w:rPr>
        <w:t xml:space="preserve">he following documentation shall be </w:t>
      </w:r>
      <w:r w:rsidR="0064201D" w:rsidRPr="001E6C7C">
        <w:rPr>
          <w:rFonts w:cs="Arial"/>
          <w:sz w:val="20"/>
        </w:rPr>
        <w:t xml:space="preserve">available for inspection </w:t>
      </w:r>
      <w:r w:rsidR="005726A7" w:rsidRPr="001E6C7C">
        <w:rPr>
          <w:rFonts w:cs="Arial"/>
          <w:sz w:val="20"/>
        </w:rPr>
        <w:t xml:space="preserve">at the </w:t>
      </w:r>
      <w:r w:rsidR="007403AC" w:rsidRPr="001E6C7C">
        <w:rPr>
          <w:rFonts w:cs="Arial"/>
          <w:sz w:val="20"/>
        </w:rPr>
        <w:t xml:space="preserve">registered office of the </w:t>
      </w:r>
      <w:r w:rsidRPr="001E6C7C">
        <w:rPr>
          <w:rFonts w:cs="Arial"/>
          <w:sz w:val="20"/>
        </w:rPr>
        <w:tab/>
      </w:r>
      <w:r w:rsidR="00091CC0" w:rsidRPr="001E6C7C">
        <w:rPr>
          <w:rFonts w:cs="Arial"/>
          <w:sz w:val="20"/>
        </w:rPr>
        <w:t xml:space="preserve">Applicant </w:t>
      </w:r>
      <w:r w:rsidR="00640349" w:rsidRPr="001E6C7C">
        <w:rPr>
          <w:rFonts w:cs="Arial"/>
          <w:sz w:val="20"/>
        </w:rPr>
        <w:tab/>
      </w:r>
      <w:r w:rsidR="007403AC" w:rsidRPr="001E6C7C">
        <w:rPr>
          <w:rFonts w:cs="Arial"/>
          <w:sz w:val="20"/>
        </w:rPr>
        <w:t>Issuer and</w:t>
      </w:r>
      <w:r w:rsidR="005726A7" w:rsidRPr="001E6C7C">
        <w:rPr>
          <w:rFonts w:cs="Arial"/>
          <w:sz w:val="20"/>
        </w:rPr>
        <w:t xml:space="preserve"> in </w:t>
      </w:r>
      <w:smartTag w:uri="urn:schemas-microsoft-com:office:smarttags" w:element="place">
        <w:smartTag w:uri="urn:schemas-microsoft-com:office:smarttags" w:element="City">
          <w:r w:rsidR="005726A7" w:rsidRPr="001E6C7C">
            <w:rPr>
              <w:rFonts w:cs="Arial"/>
              <w:sz w:val="20"/>
            </w:rPr>
            <w:t>Johannesburg</w:t>
          </w:r>
        </w:smartTag>
      </w:smartTag>
      <w:r w:rsidR="005726A7" w:rsidRPr="001E6C7C">
        <w:rPr>
          <w:rFonts w:cs="Arial"/>
          <w:sz w:val="20"/>
        </w:rPr>
        <w:t xml:space="preserve"> </w:t>
      </w:r>
      <w:r w:rsidR="007403AC" w:rsidRPr="001E6C7C">
        <w:rPr>
          <w:rFonts w:cs="Arial"/>
          <w:sz w:val="20"/>
        </w:rPr>
        <w:t xml:space="preserve">for as long as Debt Securities are issued and outstanding under the </w:t>
      </w:r>
      <w:r w:rsidR="005726A7" w:rsidRPr="001E6C7C">
        <w:rPr>
          <w:rFonts w:cs="Arial"/>
          <w:sz w:val="20"/>
        </w:rPr>
        <w:t>Placing Document</w:t>
      </w:r>
      <w:r w:rsidR="004D0B41" w:rsidRPr="001E6C7C">
        <w:rPr>
          <w:rFonts w:cs="Arial"/>
          <w:sz w:val="20"/>
        </w:rPr>
        <w:t xml:space="preserve">  </w:t>
      </w:r>
    </w:p>
    <w:p w:rsidR="004165D5" w:rsidRPr="001E6C7C" w:rsidRDefault="004165D5" w:rsidP="002064C8">
      <w:pPr>
        <w:pStyle w:val="List3"/>
        <w:numPr>
          <w:ilvl w:val="0"/>
          <w:numId w:val="0"/>
        </w:numPr>
        <w:tabs>
          <w:tab w:val="clear" w:pos="1361"/>
        </w:tabs>
        <w:spacing w:after="0" w:line="240" w:lineRule="auto"/>
        <w:ind w:left="1843" w:hanging="567"/>
        <w:rPr>
          <w:rFonts w:cs="Arial"/>
          <w:sz w:val="20"/>
        </w:rPr>
      </w:pPr>
      <w:r w:rsidRPr="001E6C7C">
        <w:rPr>
          <w:rFonts w:cs="Arial"/>
          <w:sz w:val="20"/>
        </w:rPr>
        <w:t>(</w:t>
      </w:r>
      <w:r w:rsidR="004D0B41" w:rsidRPr="001E6C7C">
        <w:rPr>
          <w:rFonts w:cs="Arial"/>
          <w:sz w:val="20"/>
        </w:rPr>
        <w:t xml:space="preserve">1) </w:t>
      </w:r>
      <w:r w:rsidRPr="001E6C7C">
        <w:rPr>
          <w:rFonts w:cs="Arial"/>
          <w:sz w:val="20"/>
        </w:rPr>
        <w:tab/>
      </w:r>
      <w:r w:rsidR="007403AC" w:rsidRPr="001E6C7C">
        <w:rPr>
          <w:rFonts w:cs="Arial"/>
          <w:sz w:val="20"/>
        </w:rPr>
        <w:t xml:space="preserve">the current </w:t>
      </w:r>
      <w:r w:rsidR="005726A7" w:rsidRPr="001E6C7C">
        <w:rPr>
          <w:rFonts w:cs="Arial"/>
          <w:sz w:val="20"/>
        </w:rPr>
        <w:t>Placing Document</w:t>
      </w:r>
    </w:p>
    <w:p w:rsidR="007403AC" w:rsidRPr="001E6C7C" w:rsidRDefault="004165D5" w:rsidP="002064C8">
      <w:pPr>
        <w:pStyle w:val="List3"/>
        <w:numPr>
          <w:ilvl w:val="0"/>
          <w:numId w:val="0"/>
        </w:numPr>
        <w:tabs>
          <w:tab w:val="clear" w:pos="1361"/>
        </w:tabs>
        <w:spacing w:after="0" w:line="240" w:lineRule="auto"/>
        <w:ind w:left="1843" w:hanging="567"/>
        <w:rPr>
          <w:rFonts w:cs="Arial"/>
          <w:sz w:val="20"/>
        </w:rPr>
      </w:pPr>
      <w:r w:rsidRPr="001E6C7C">
        <w:rPr>
          <w:rFonts w:cs="Arial"/>
          <w:sz w:val="20"/>
        </w:rPr>
        <w:t>(2)</w:t>
      </w:r>
      <w:r w:rsidRPr="001E6C7C">
        <w:rPr>
          <w:rFonts w:cs="Arial"/>
          <w:sz w:val="20"/>
        </w:rPr>
        <w:tab/>
      </w:r>
      <w:r w:rsidR="007403AC" w:rsidRPr="001E6C7C">
        <w:rPr>
          <w:rFonts w:cs="Arial"/>
          <w:sz w:val="20"/>
        </w:rPr>
        <w:t xml:space="preserve">any supplementary </w:t>
      </w:r>
      <w:r w:rsidR="005726A7" w:rsidRPr="001E6C7C">
        <w:rPr>
          <w:rFonts w:cs="Arial"/>
          <w:sz w:val="20"/>
        </w:rPr>
        <w:t>documents p</w:t>
      </w:r>
      <w:r w:rsidR="007403AC" w:rsidRPr="001E6C7C">
        <w:rPr>
          <w:rFonts w:cs="Arial"/>
          <w:sz w:val="20"/>
        </w:rPr>
        <w:t xml:space="preserve">ublished since the current </w:t>
      </w:r>
      <w:r w:rsidR="005726A7" w:rsidRPr="001E6C7C">
        <w:rPr>
          <w:rFonts w:cs="Arial"/>
          <w:sz w:val="20"/>
        </w:rPr>
        <w:t xml:space="preserve">Placing document was </w:t>
      </w:r>
      <w:r w:rsidR="007403AC" w:rsidRPr="001E6C7C">
        <w:rPr>
          <w:rFonts w:cs="Arial"/>
          <w:sz w:val="20"/>
        </w:rPr>
        <w:t xml:space="preserve"> published; </w:t>
      </w:r>
    </w:p>
    <w:p w:rsidR="007403AC" w:rsidRPr="001E6C7C" w:rsidRDefault="004165D5" w:rsidP="002064C8">
      <w:pPr>
        <w:pStyle w:val="List4"/>
        <w:numPr>
          <w:ilvl w:val="0"/>
          <w:numId w:val="0"/>
        </w:numPr>
        <w:tabs>
          <w:tab w:val="num" w:pos="1843"/>
        </w:tabs>
        <w:spacing w:after="0" w:line="240" w:lineRule="auto"/>
        <w:ind w:left="1843" w:hanging="567"/>
        <w:rPr>
          <w:rFonts w:cs="Arial"/>
          <w:sz w:val="20"/>
        </w:rPr>
      </w:pPr>
      <w:r w:rsidRPr="001E6C7C">
        <w:rPr>
          <w:rFonts w:cs="Arial"/>
          <w:sz w:val="20"/>
        </w:rPr>
        <w:t>(</w:t>
      </w:r>
      <w:r w:rsidR="004D0B41" w:rsidRPr="001E6C7C">
        <w:rPr>
          <w:rFonts w:cs="Arial"/>
          <w:sz w:val="20"/>
        </w:rPr>
        <w:t>3</w:t>
      </w:r>
      <w:r w:rsidRPr="001E6C7C">
        <w:rPr>
          <w:rFonts w:cs="Arial"/>
          <w:sz w:val="20"/>
        </w:rPr>
        <w:t>)</w:t>
      </w:r>
      <w:r w:rsidRPr="001E6C7C">
        <w:rPr>
          <w:rFonts w:cs="Arial"/>
          <w:sz w:val="20"/>
        </w:rPr>
        <w:tab/>
      </w:r>
      <w:r w:rsidR="007403AC" w:rsidRPr="001E6C7C">
        <w:rPr>
          <w:rFonts w:cs="Arial"/>
          <w:sz w:val="20"/>
        </w:rPr>
        <w:t xml:space="preserve">any Pricing Supplements (with respect to outstanding issues) issued since the current </w:t>
      </w:r>
      <w:r w:rsidR="005726A7" w:rsidRPr="001E6C7C">
        <w:rPr>
          <w:rFonts w:cs="Arial"/>
          <w:sz w:val="20"/>
        </w:rPr>
        <w:t>Placing Document</w:t>
      </w:r>
      <w:r w:rsidR="007403AC" w:rsidRPr="001E6C7C">
        <w:rPr>
          <w:rFonts w:cs="Arial"/>
          <w:sz w:val="20"/>
        </w:rPr>
        <w:t xml:space="preserve"> were published</w:t>
      </w:r>
      <w:r w:rsidR="0064201D" w:rsidRPr="001E6C7C">
        <w:rPr>
          <w:rFonts w:cs="Arial"/>
          <w:sz w:val="20"/>
        </w:rPr>
        <w:t>; and</w:t>
      </w:r>
    </w:p>
    <w:p w:rsidR="00C00ED4" w:rsidRPr="001E6C7C" w:rsidRDefault="00C00ED4" w:rsidP="002064C8">
      <w:pPr>
        <w:pStyle w:val="BodyText4"/>
        <w:tabs>
          <w:tab w:val="clear" w:pos="1814"/>
          <w:tab w:val="left" w:pos="1843"/>
        </w:tabs>
        <w:spacing w:after="0" w:line="240" w:lineRule="auto"/>
        <w:ind w:left="1843" w:hanging="567"/>
        <w:rPr>
          <w:rFonts w:cs="Arial"/>
          <w:sz w:val="20"/>
        </w:rPr>
      </w:pPr>
      <w:r w:rsidRPr="001E6C7C">
        <w:rPr>
          <w:rFonts w:cs="Arial"/>
          <w:sz w:val="20"/>
        </w:rPr>
        <w:t>(</w:t>
      </w:r>
      <w:r w:rsidR="004D0B41" w:rsidRPr="001E6C7C">
        <w:rPr>
          <w:rFonts w:cs="Arial"/>
          <w:sz w:val="20"/>
        </w:rPr>
        <w:t>4</w:t>
      </w:r>
      <w:r w:rsidRPr="001E6C7C">
        <w:rPr>
          <w:rFonts w:cs="Arial"/>
          <w:sz w:val="20"/>
        </w:rPr>
        <w:t xml:space="preserve">) </w:t>
      </w:r>
      <w:r w:rsidRPr="001E6C7C">
        <w:rPr>
          <w:rFonts w:cs="Arial"/>
          <w:sz w:val="20"/>
        </w:rPr>
        <w:tab/>
        <w:t xml:space="preserve">any document incorporated by </w:t>
      </w:r>
      <w:r w:rsidR="00E21543" w:rsidRPr="001E6C7C">
        <w:rPr>
          <w:rFonts w:cs="Arial"/>
          <w:sz w:val="20"/>
        </w:rPr>
        <w:t>reference.</w:t>
      </w:r>
    </w:p>
    <w:p w:rsidR="007403AC" w:rsidRPr="001E6C7C" w:rsidRDefault="004165D5" w:rsidP="00244F3B">
      <w:pPr>
        <w:pStyle w:val="List3"/>
        <w:numPr>
          <w:ilvl w:val="0"/>
          <w:numId w:val="0"/>
        </w:numPr>
        <w:tabs>
          <w:tab w:val="clear" w:pos="1361"/>
        </w:tabs>
        <w:spacing w:after="0" w:line="240" w:lineRule="auto"/>
        <w:ind w:left="1276" w:hanging="567"/>
        <w:rPr>
          <w:rFonts w:cs="Arial"/>
          <w:sz w:val="20"/>
        </w:rPr>
      </w:pPr>
      <w:r w:rsidRPr="001E6C7C">
        <w:rPr>
          <w:rFonts w:cs="Arial"/>
          <w:sz w:val="20"/>
        </w:rPr>
        <w:t>(</w:t>
      </w:r>
      <w:r w:rsidR="004D0B41" w:rsidRPr="001E6C7C">
        <w:rPr>
          <w:rFonts w:cs="Arial"/>
          <w:sz w:val="20"/>
        </w:rPr>
        <w:t>b</w:t>
      </w:r>
      <w:r w:rsidRPr="001E6C7C">
        <w:rPr>
          <w:rFonts w:cs="Arial"/>
          <w:sz w:val="20"/>
        </w:rPr>
        <w:t>)</w:t>
      </w:r>
      <w:r w:rsidRPr="001E6C7C">
        <w:rPr>
          <w:rFonts w:cs="Arial"/>
          <w:sz w:val="20"/>
        </w:rPr>
        <w:tab/>
      </w:r>
      <w:r w:rsidR="00561C70" w:rsidRPr="001E6C7C">
        <w:rPr>
          <w:rFonts w:cs="Arial"/>
          <w:sz w:val="20"/>
        </w:rPr>
        <w:t>T</w:t>
      </w:r>
      <w:r w:rsidR="007403AC" w:rsidRPr="001E6C7C">
        <w:rPr>
          <w:rFonts w:cs="Arial"/>
          <w:sz w:val="20"/>
        </w:rPr>
        <w:t>he do</w:t>
      </w:r>
      <w:r w:rsidR="00C00ED4" w:rsidRPr="001E6C7C">
        <w:rPr>
          <w:rFonts w:cs="Arial"/>
          <w:sz w:val="20"/>
        </w:rPr>
        <w:t xml:space="preserve">cumentation referred to in </w:t>
      </w:r>
      <w:r w:rsidR="00851AF8" w:rsidRPr="001E6C7C">
        <w:rPr>
          <w:rFonts w:cs="Arial"/>
          <w:sz w:val="20"/>
        </w:rPr>
        <w:t>par</w:t>
      </w:r>
      <w:r w:rsidR="00512BA1">
        <w:rPr>
          <w:rFonts w:cs="Arial"/>
          <w:sz w:val="20"/>
        </w:rPr>
        <w:t>a</w:t>
      </w:r>
      <w:r w:rsidR="00851AF8" w:rsidRPr="001E6C7C">
        <w:rPr>
          <w:rFonts w:cs="Arial"/>
          <w:sz w:val="20"/>
        </w:rPr>
        <w:t>graph 4.</w:t>
      </w:r>
      <w:r w:rsidR="00634076">
        <w:rPr>
          <w:rFonts w:cs="Arial"/>
          <w:sz w:val="20"/>
        </w:rPr>
        <w:t>1</w:t>
      </w:r>
      <w:r w:rsidR="00851AF8" w:rsidRPr="001E6C7C">
        <w:rPr>
          <w:rFonts w:cs="Arial"/>
          <w:sz w:val="20"/>
        </w:rPr>
        <w:t>9</w:t>
      </w:r>
      <w:r w:rsidR="00634076">
        <w:rPr>
          <w:rFonts w:cs="Arial"/>
          <w:sz w:val="20"/>
        </w:rPr>
        <w:t>(a)</w:t>
      </w:r>
      <w:r w:rsidR="00851AF8" w:rsidRPr="001E6C7C">
        <w:rPr>
          <w:rFonts w:cs="Arial"/>
          <w:sz w:val="20"/>
        </w:rPr>
        <w:t xml:space="preserve"> (</w:t>
      </w:r>
      <w:r w:rsidR="00634076">
        <w:rPr>
          <w:rFonts w:cs="Arial"/>
          <w:sz w:val="20"/>
        </w:rPr>
        <w:t>1-3</w:t>
      </w:r>
      <w:r w:rsidR="00851AF8" w:rsidRPr="001E6C7C">
        <w:rPr>
          <w:rFonts w:cs="Arial"/>
          <w:sz w:val="20"/>
        </w:rPr>
        <w:t>)</w:t>
      </w:r>
      <w:r w:rsidRPr="001E6C7C">
        <w:rPr>
          <w:rFonts w:cs="Arial"/>
          <w:sz w:val="20"/>
        </w:rPr>
        <w:t xml:space="preserve"> </w:t>
      </w:r>
      <w:r w:rsidR="007403AC" w:rsidRPr="001E6C7C">
        <w:rPr>
          <w:rFonts w:cs="Arial"/>
          <w:sz w:val="20"/>
        </w:rPr>
        <w:t xml:space="preserve">must also be made available in electronic form and will be posted on the JSE website. JSE strongly recommends that the Pricing Supplements be placed on the </w:t>
      </w:r>
      <w:r w:rsidR="00091CC0" w:rsidRPr="001E6C7C">
        <w:rPr>
          <w:rFonts w:cs="Arial"/>
          <w:sz w:val="20"/>
        </w:rPr>
        <w:t xml:space="preserve">Applicant </w:t>
      </w:r>
      <w:r w:rsidR="007403AC" w:rsidRPr="001E6C7C">
        <w:rPr>
          <w:rFonts w:cs="Arial"/>
          <w:sz w:val="20"/>
        </w:rPr>
        <w:t>Issuer’s website.</w:t>
      </w:r>
    </w:p>
    <w:p w:rsidR="00640349" w:rsidRPr="001E6C7C" w:rsidRDefault="00640349" w:rsidP="00244F3B">
      <w:pPr>
        <w:pStyle w:val="Heading3"/>
        <w:numPr>
          <w:ilvl w:val="0"/>
          <w:numId w:val="0"/>
        </w:numPr>
        <w:tabs>
          <w:tab w:val="clear" w:pos="1361"/>
        </w:tabs>
        <w:spacing w:after="0" w:line="240" w:lineRule="auto"/>
        <w:ind w:left="567"/>
        <w:rPr>
          <w:rFonts w:cs="Arial"/>
          <w:b/>
          <w:sz w:val="20"/>
        </w:rPr>
      </w:pPr>
    </w:p>
    <w:p w:rsidR="00561C70" w:rsidRPr="001E6C7C" w:rsidRDefault="00561C70" w:rsidP="00244F3B">
      <w:pPr>
        <w:pStyle w:val="Heading3"/>
        <w:numPr>
          <w:ilvl w:val="0"/>
          <w:numId w:val="0"/>
        </w:numPr>
        <w:tabs>
          <w:tab w:val="clear" w:pos="1361"/>
        </w:tabs>
        <w:spacing w:after="0" w:line="240" w:lineRule="auto"/>
        <w:ind w:left="142"/>
        <w:rPr>
          <w:rFonts w:cs="Arial"/>
          <w:b/>
          <w:sz w:val="20"/>
        </w:rPr>
      </w:pPr>
      <w:r w:rsidRPr="001E6C7C">
        <w:rPr>
          <w:rFonts w:cs="Arial"/>
          <w:b/>
          <w:sz w:val="20"/>
        </w:rPr>
        <w:t>SIGNING AND DATE OF THE PLACING DOCUMENT</w:t>
      </w:r>
    </w:p>
    <w:p w:rsidR="00561C70" w:rsidRPr="001E6C7C" w:rsidRDefault="00E62A12" w:rsidP="002064C8">
      <w:pPr>
        <w:pStyle w:val="BodyText2"/>
        <w:tabs>
          <w:tab w:val="left" w:pos="709"/>
        </w:tabs>
        <w:spacing w:after="0" w:line="240" w:lineRule="auto"/>
        <w:ind w:left="709" w:hanging="567"/>
        <w:rPr>
          <w:rFonts w:cs="Arial"/>
          <w:sz w:val="20"/>
        </w:rPr>
      </w:pPr>
      <w:r w:rsidRPr="001E6C7C">
        <w:rPr>
          <w:rFonts w:cs="Arial"/>
          <w:sz w:val="20"/>
        </w:rPr>
        <w:t>4.</w:t>
      </w:r>
      <w:r w:rsidR="00583EE3" w:rsidRPr="001E6C7C">
        <w:rPr>
          <w:rFonts w:cs="Arial"/>
          <w:sz w:val="20"/>
        </w:rPr>
        <w:t>2</w:t>
      </w:r>
      <w:r w:rsidR="00851AF8" w:rsidRPr="001E6C7C">
        <w:rPr>
          <w:rFonts w:cs="Arial"/>
          <w:sz w:val="20"/>
        </w:rPr>
        <w:t>0</w:t>
      </w:r>
      <w:r w:rsidR="00561C70" w:rsidRPr="001E6C7C">
        <w:rPr>
          <w:rFonts w:cs="Arial"/>
          <w:sz w:val="20"/>
        </w:rPr>
        <w:t xml:space="preserve"> </w:t>
      </w:r>
      <w:r w:rsidR="00BF26BC">
        <w:rPr>
          <w:rFonts w:cs="Arial"/>
          <w:sz w:val="20"/>
        </w:rPr>
        <w:tab/>
      </w:r>
      <w:r w:rsidR="00561C70" w:rsidRPr="001E6C7C">
        <w:rPr>
          <w:rFonts w:cs="Arial"/>
          <w:sz w:val="20"/>
        </w:rPr>
        <w:t>The Placing Document shall:</w:t>
      </w:r>
    </w:p>
    <w:p w:rsidR="00561C70" w:rsidRPr="001E6C7C" w:rsidRDefault="00561C70" w:rsidP="002064C8">
      <w:pPr>
        <w:pStyle w:val="List3"/>
        <w:numPr>
          <w:ilvl w:val="0"/>
          <w:numId w:val="0"/>
        </w:numPr>
        <w:tabs>
          <w:tab w:val="clear" w:pos="1361"/>
        </w:tabs>
        <w:spacing w:after="0" w:line="240" w:lineRule="auto"/>
        <w:ind w:left="1276" w:hanging="567"/>
        <w:rPr>
          <w:rFonts w:cs="Arial"/>
          <w:sz w:val="20"/>
        </w:rPr>
      </w:pPr>
      <w:r w:rsidRPr="001E6C7C">
        <w:rPr>
          <w:rFonts w:cs="Arial"/>
          <w:sz w:val="20"/>
        </w:rPr>
        <w:t xml:space="preserve">a) </w:t>
      </w:r>
      <w:r w:rsidR="00640349" w:rsidRPr="001E6C7C">
        <w:rPr>
          <w:rFonts w:cs="Arial"/>
          <w:sz w:val="20"/>
        </w:rPr>
        <w:tab/>
      </w:r>
      <w:r w:rsidR="00BF26BC">
        <w:rPr>
          <w:rFonts w:cs="Arial"/>
          <w:sz w:val="20"/>
        </w:rPr>
        <w:t>i</w:t>
      </w:r>
      <w:r w:rsidRPr="001E6C7C">
        <w:rPr>
          <w:rFonts w:cs="Arial"/>
          <w:sz w:val="20"/>
        </w:rPr>
        <w:t xml:space="preserve">n the case where the </w:t>
      </w:r>
      <w:r w:rsidR="00091CC0" w:rsidRPr="001E6C7C">
        <w:rPr>
          <w:rFonts w:cs="Arial"/>
          <w:sz w:val="20"/>
        </w:rPr>
        <w:t xml:space="preserve">Applicant </w:t>
      </w:r>
      <w:r w:rsidRPr="001E6C7C">
        <w:rPr>
          <w:rFonts w:cs="Arial"/>
          <w:sz w:val="20"/>
        </w:rPr>
        <w:t>Issuer is a Company, be signed by two directors of such Company, or by two duly authorised officials of such Company, or if such Company has only one director, by that director, or by two duly authorised officials of such Company.</w:t>
      </w:r>
    </w:p>
    <w:p w:rsidR="00561C70" w:rsidRPr="001E6C7C" w:rsidRDefault="00561C70" w:rsidP="002064C8">
      <w:pPr>
        <w:pStyle w:val="List3"/>
        <w:numPr>
          <w:ilvl w:val="0"/>
          <w:numId w:val="0"/>
        </w:numPr>
        <w:tabs>
          <w:tab w:val="clear" w:pos="1361"/>
          <w:tab w:val="left" w:pos="1276"/>
        </w:tabs>
        <w:spacing w:after="0" w:line="240" w:lineRule="auto"/>
        <w:ind w:left="1276" w:hanging="567"/>
        <w:rPr>
          <w:rFonts w:cs="Arial"/>
          <w:sz w:val="20"/>
        </w:rPr>
      </w:pPr>
      <w:r w:rsidRPr="001E6C7C">
        <w:rPr>
          <w:rFonts w:cs="Arial"/>
          <w:sz w:val="20"/>
        </w:rPr>
        <w:t>b)</w:t>
      </w:r>
      <w:r w:rsidR="00640349" w:rsidRPr="001E6C7C">
        <w:rPr>
          <w:rFonts w:cs="Arial"/>
          <w:sz w:val="20"/>
        </w:rPr>
        <w:tab/>
      </w:r>
      <w:r w:rsidR="00BF26BC">
        <w:rPr>
          <w:rFonts w:cs="Arial"/>
          <w:sz w:val="20"/>
        </w:rPr>
        <w:t>i</w:t>
      </w:r>
      <w:r w:rsidRPr="001E6C7C">
        <w:rPr>
          <w:rFonts w:cs="Arial"/>
          <w:sz w:val="20"/>
        </w:rPr>
        <w:t>n the case where the</w:t>
      </w:r>
      <w:r w:rsidR="00FF7AA0" w:rsidRPr="001E6C7C">
        <w:rPr>
          <w:rFonts w:cs="Arial"/>
          <w:sz w:val="20"/>
        </w:rPr>
        <w:t xml:space="preserve"> Applicant</w:t>
      </w:r>
      <w:r w:rsidRPr="001E6C7C">
        <w:rPr>
          <w:rFonts w:cs="Arial"/>
          <w:sz w:val="20"/>
        </w:rPr>
        <w:t xml:space="preserve"> Issuer is not a Company, be signed by two duly authorised senior officials of such</w:t>
      </w:r>
      <w:r w:rsidR="00FF7AA0" w:rsidRPr="001E6C7C">
        <w:rPr>
          <w:rFonts w:cs="Arial"/>
          <w:sz w:val="20"/>
        </w:rPr>
        <w:t xml:space="preserve"> Applicant </w:t>
      </w:r>
      <w:r w:rsidRPr="001E6C7C">
        <w:rPr>
          <w:rFonts w:cs="Arial"/>
          <w:sz w:val="20"/>
        </w:rPr>
        <w:t>Issuer.</w:t>
      </w:r>
    </w:p>
    <w:p w:rsidR="00561C70" w:rsidRPr="001E6C7C" w:rsidRDefault="00561C70" w:rsidP="002064C8">
      <w:pPr>
        <w:pStyle w:val="List3"/>
        <w:numPr>
          <w:ilvl w:val="0"/>
          <w:numId w:val="0"/>
        </w:numPr>
        <w:tabs>
          <w:tab w:val="clear" w:pos="1361"/>
          <w:tab w:val="left" w:pos="1276"/>
        </w:tabs>
        <w:spacing w:after="0" w:line="240" w:lineRule="auto"/>
        <w:ind w:left="1276" w:hanging="567"/>
        <w:rPr>
          <w:rFonts w:cs="Arial"/>
          <w:sz w:val="20"/>
        </w:rPr>
      </w:pPr>
      <w:r w:rsidRPr="001E6C7C">
        <w:rPr>
          <w:rFonts w:cs="Arial"/>
          <w:sz w:val="20"/>
        </w:rPr>
        <w:t xml:space="preserve">c) </w:t>
      </w:r>
      <w:r w:rsidR="00640349" w:rsidRPr="001E6C7C">
        <w:rPr>
          <w:rFonts w:cs="Arial"/>
          <w:sz w:val="20"/>
        </w:rPr>
        <w:tab/>
      </w:r>
      <w:r w:rsidR="00BF26BC">
        <w:rPr>
          <w:rFonts w:cs="Arial"/>
          <w:sz w:val="20"/>
        </w:rPr>
        <w:t>t</w:t>
      </w:r>
      <w:r w:rsidRPr="001E6C7C">
        <w:rPr>
          <w:rFonts w:cs="Arial"/>
          <w:sz w:val="20"/>
        </w:rPr>
        <w:t>he signatories shall be deemed to have authorised the publication of the Placing Document.</w:t>
      </w:r>
    </w:p>
    <w:p w:rsidR="00561C70" w:rsidRPr="001E6C7C" w:rsidRDefault="00561C70" w:rsidP="002064C8">
      <w:pPr>
        <w:pStyle w:val="List3"/>
        <w:numPr>
          <w:ilvl w:val="0"/>
          <w:numId w:val="0"/>
        </w:numPr>
        <w:tabs>
          <w:tab w:val="clear" w:pos="1361"/>
        </w:tabs>
        <w:spacing w:after="0" w:line="240" w:lineRule="auto"/>
        <w:ind w:left="1276" w:hanging="567"/>
        <w:rPr>
          <w:rFonts w:cs="Arial"/>
          <w:sz w:val="20"/>
        </w:rPr>
      </w:pPr>
      <w:r w:rsidRPr="001E6C7C">
        <w:rPr>
          <w:rFonts w:cs="Arial"/>
          <w:sz w:val="20"/>
        </w:rPr>
        <w:t xml:space="preserve">d) </w:t>
      </w:r>
      <w:r w:rsidR="00640349" w:rsidRPr="001E6C7C">
        <w:rPr>
          <w:rFonts w:cs="Arial"/>
          <w:sz w:val="20"/>
        </w:rPr>
        <w:tab/>
      </w:r>
      <w:r w:rsidR="00BF26BC">
        <w:rPr>
          <w:rFonts w:cs="Arial"/>
          <w:sz w:val="20"/>
        </w:rPr>
        <w:t>e</w:t>
      </w:r>
      <w:r w:rsidRPr="001E6C7C">
        <w:rPr>
          <w:rFonts w:cs="Arial"/>
          <w:sz w:val="20"/>
        </w:rPr>
        <w:t>very signature to a Placing Document shall be dated, and the latest of such dates shall be deemed to be the date of the Placing Document.</w:t>
      </w:r>
    </w:p>
    <w:p w:rsidR="007717A8" w:rsidRPr="001E6C7C" w:rsidRDefault="00561C70" w:rsidP="002064C8">
      <w:pPr>
        <w:pStyle w:val="BodyText3"/>
        <w:spacing w:after="0" w:line="240" w:lineRule="auto"/>
        <w:ind w:left="1276" w:hanging="567"/>
        <w:rPr>
          <w:rFonts w:cs="Arial"/>
        </w:rPr>
      </w:pPr>
      <w:r w:rsidRPr="001E6C7C">
        <w:rPr>
          <w:rFonts w:cs="Arial"/>
          <w:sz w:val="20"/>
        </w:rPr>
        <w:t xml:space="preserve">e) </w:t>
      </w:r>
      <w:r w:rsidR="00640349" w:rsidRPr="001E6C7C">
        <w:rPr>
          <w:rFonts w:cs="Arial"/>
          <w:sz w:val="20"/>
        </w:rPr>
        <w:tab/>
      </w:r>
      <w:r w:rsidR="00BF26BC">
        <w:rPr>
          <w:rFonts w:cs="Arial"/>
          <w:sz w:val="20"/>
        </w:rPr>
        <w:t>t</w:t>
      </w:r>
      <w:r w:rsidRPr="001E6C7C">
        <w:rPr>
          <w:rFonts w:cs="Arial"/>
          <w:sz w:val="20"/>
        </w:rPr>
        <w:t xml:space="preserve">he Final Placing Document </w:t>
      </w:r>
      <w:r w:rsidR="00091CC0" w:rsidRPr="001E6C7C">
        <w:rPr>
          <w:rFonts w:cs="Arial"/>
          <w:sz w:val="20"/>
        </w:rPr>
        <w:t xml:space="preserve">must </w:t>
      </w:r>
      <w:r w:rsidRPr="001E6C7C">
        <w:rPr>
          <w:rFonts w:cs="Arial"/>
          <w:sz w:val="20"/>
        </w:rPr>
        <w:t>be available to Investors in hard copy</w:t>
      </w:r>
      <w:r w:rsidR="0064201D" w:rsidRPr="001E6C7C">
        <w:rPr>
          <w:rFonts w:cs="Arial"/>
          <w:sz w:val="20"/>
        </w:rPr>
        <w:t xml:space="preserve"> and published </w:t>
      </w:r>
      <w:r w:rsidR="00BF26BC">
        <w:rPr>
          <w:rFonts w:cs="Arial"/>
          <w:sz w:val="20"/>
        </w:rPr>
        <w:t xml:space="preserve">on the JSE website </w:t>
      </w:r>
      <w:r w:rsidRPr="001E6C7C">
        <w:rPr>
          <w:rFonts w:cs="Arial"/>
          <w:sz w:val="20"/>
        </w:rPr>
        <w:t xml:space="preserve">and </w:t>
      </w:r>
      <w:r w:rsidR="00091CC0" w:rsidRPr="001E6C7C">
        <w:rPr>
          <w:rFonts w:cs="Arial"/>
          <w:sz w:val="20"/>
        </w:rPr>
        <w:t xml:space="preserve">preferably </w:t>
      </w:r>
      <w:r w:rsidRPr="001E6C7C">
        <w:rPr>
          <w:rFonts w:cs="Arial"/>
          <w:sz w:val="20"/>
        </w:rPr>
        <w:t xml:space="preserve">on the </w:t>
      </w:r>
      <w:r w:rsidR="008871B7" w:rsidRPr="001E6C7C">
        <w:rPr>
          <w:rFonts w:cs="Arial"/>
          <w:sz w:val="20"/>
        </w:rPr>
        <w:t xml:space="preserve">Applicant </w:t>
      </w:r>
      <w:r w:rsidRPr="001E6C7C">
        <w:rPr>
          <w:rFonts w:cs="Arial"/>
          <w:sz w:val="20"/>
        </w:rPr>
        <w:t>Issuers website</w:t>
      </w:r>
    </w:p>
    <w:p w:rsidR="007717A8" w:rsidRPr="001E6C7C" w:rsidRDefault="007717A8" w:rsidP="002064C8">
      <w:pPr>
        <w:pStyle w:val="000"/>
        <w:spacing w:before="0"/>
        <w:ind w:left="0" w:firstLine="0"/>
        <w:rPr>
          <w:rFonts w:ascii="Arial" w:hAnsi="Arial" w:cs="Arial"/>
          <w:b/>
          <w:sz w:val="20"/>
        </w:rPr>
      </w:pPr>
    </w:p>
    <w:p w:rsidR="00561C70" w:rsidRPr="001E6C7C" w:rsidRDefault="00FD2E44" w:rsidP="002064C8">
      <w:pPr>
        <w:pStyle w:val="000"/>
        <w:spacing w:before="0"/>
        <w:ind w:left="142" w:firstLine="0"/>
        <w:rPr>
          <w:rFonts w:ascii="Arial" w:hAnsi="Arial" w:cs="Arial"/>
          <w:b/>
          <w:sz w:val="20"/>
        </w:rPr>
      </w:pPr>
      <w:r>
        <w:rPr>
          <w:rFonts w:ascii="Arial" w:hAnsi="Arial" w:cs="Arial"/>
          <w:b/>
          <w:sz w:val="20"/>
        </w:rPr>
        <w:t xml:space="preserve">Offering Circular or </w:t>
      </w:r>
      <w:r w:rsidR="007717A8" w:rsidRPr="001E6C7C">
        <w:rPr>
          <w:rFonts w:ascii="Arial" w:hAnsi="Arial" w:cs="Arial"/>
          <w:b/>
          <w:sz w:val="20"/>
        </w:rPr>
        <w:t>Pricing Supplement</w:t>
      </w:r>
      <w:r w:rsidR="00561C70" w:rsidRPr="001E6C7C">
        <w:rPr>
          <w:rFonts w:ascii="Arial" w:hAnsi="Arial" w:cs="Arial"/>
          <w:b/>
          <w:sz w:val="20"/>
        </w:rPr>
        <w:t>:</w:t>
      </w:r>
    </w:p>
    <w:p w:rsidR="00561C70" w:rsidRPr="001E6C7C" w:rsidRDefault="00E62A12"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4.</w:t>
      </w:r>
      <w:r w:rsidR="00583EE3" w:rsidRPr="001E6C7C">
        <w:rPr>
          <w:rFonts w:ascii="Arial" w:hAnsi="Arial" w:cs="Arial"/>
          <w:sz w:val="20"/>
        </w:rPr>
        <w:t>21</w:t>
      </w:r>
      <w:r w:rsidR="00640349" w:rsidRPr="001E6C7C">
        <w:rPr>
          <w:rFonts w:ascii="Arial" w:hAnsi="Arial" w:cs="Arial"/>
          <w:sz w:val="20"/>
        </w:rPr>
        <w:tab/>
      </w:r>
      <w:r w:rsidR="00561C70" w:rsidRPr="001E6C7C">
        <w:rPr>
          <w:rFonts w:ascii="Arial" w:hAnsi="Arial" w:cs="Arial"/>
          <w:sz w:val="20"/>
        </w:rPr>
        <w:t xml:space="preserve">The </w:t>
      </w:r>
      <w:r w:rsidR="0039107C">
        <w:rPr>
          <w:rFonts w:ascii="Arial" w:hAnsi="Arial" w:cs="Arial"/>
          <w:sz w:val="20"/>
        </w:rPr>
        <w:t xml:space="preserve">Offering Circular or </w:t>
      </w:r>
      <w:r w:rsidR="00561C70" w:rsidRPr="001E6C7C">
        <w:rPr>
          <w:rFonts w:ascii="Arial" w:hAnsi="Arial" w:cs="Arial"/>
          <w:sz w:val="20"/>
        </w:rPr>
        <w:t xml:space="preserve">Pricing Supplement </w:t>
      </w:r>
      <w:r w:rsidR="007717A8" w:rsidRPr="001E6C7C">
        <w:rPr>
          <w:rFonts w:ascii="Arial" w:hAnsi="Arial" w:cs="Arial"/>
          <w:sz w:val="20"/>
        </w:rPr>
        <w:t>relating to a specific issue</w:t>
      </w:r>
      <w:r w:rsidR="00AD326D" w:rsidRPr="001E6C7C">
        <w:rPr>
          <w:rFonts w:ascii="Arial" w:hAnsi="Arial" w:cs="Arial"/>
          <w:sz w:val="20"/>
        </w:rPr>
        <w:t xml:space="preserve"> of a </w:t>
      </w:r>
      <w:r w:rsidR="0092517F" w:rsidRPr="001E6C7C">
        <w:rPr>
          <w:rFonts w:ascii="Arial" w:hAnsi="Arial" w:cs="Arial"/>
          <w:sz w:val="20"/>
        </w:rPr>
        <w:t>Debt Security</w:t>
      </w:r>
      <w:r w:rsidR="00AD326D" w:rsidRPr="001E6C7C">
        <w:rPr>
          <w:rFonts w:ascii="Arial" w:hAnsi="Arial" w:cs="Arial"/>
          <w:sz w:val="20"/>
        </w:rPr>
        <w:t xml:space="preserve"> </w:t>
      </w:r>
      <w:r w:rsidR="007717A8" w:rsidRPr="001E6C7C">
        <w:rPr>
          <w:rFonts w:ascii="Arial" w:hAnsi="Arial" w:cs="Arial"/>
          <w:sz w:val="20"/>
        </w:rPr>
        <w:t xml:space="preserve">under a </w:t>
      </w:r>
      <w:r w:rsidR="00AD326D" w:rsidRPr="001E6C7C">
        <w:rPr>
          <w:rFonts w:ascii="Arial" w:hAnsi="Arial" w:cs="Arial"/>
          <w:sz w:val="20"/>
        </w:rPr>
        <w:t xml:space="preserve">Registered </w:t>
      </w:r>
      <w:r w:rsidR="007717A8" w:rsidRPr="001E6C7C">
        <w:rPr>
          <w:rFonts w:ascii="Arial" w:hAnsi="Arial" w:cs="Arial"/>
          <w:sz w:val="20"/>
        </w:rPr>
        <w:t xml:space="preserve">Programme must provide an investor with </w:t>
      </w:r>
      <w:r w:rsidR="00AD326D" w:rsidRPr="001E6C7C">
        <w:rPr>
          <w:rFonts w:ascii="Arial" w:hAnsi="Arial" w:cs="Arial"/>
          <w:sz w:val="20"/>
        </w:rPr>
        <w:t>enoug</w:t>
      </w:r>
      <w:r w:rsidR="00512BA1">
        <w:rPr>
          <w:rFonts w:ascii="Arial" w:hAnsi="Arial" w:cs="Arial"/>
          <w:sz w:val="20"/>
        </w:rPr>
        <w:t>h information includi</w:t>
      </w:r>
      <w:r w:rsidR="00AD326D" w:rsidRPr="001E6C7C">
        <w:rPr>
          <w:rFonts w:ascii="Arial" w:hAnsi="Arial" w:cs="Arial"/>
          <w:sz w:val="20"/>
        </w:rPr>
        <w:t xml:space="preserve">ng </w:t>
      </w:r>
      <w:r w:rsidR="007717A8" w:rsidRPr="001E6C7C">
        <w:rPr>
          <w:rFonts w:ascii="Arial" w:hAnsi="Arial" w:cs="Arial"/>
          <w:sz w:val="20"/>
        </w:rPr>
        <w:t xml:space="preserve">the full terms and conditions of that </w:t>
      </w:r>
      <w:r w:rsidR="0092517F" w:rsidRPr="001E6C7C">
        <w:rPr>
          <w:rFonts w:ascii="Arial" w:hAnsi="Arial" w:cs="Arial"/>
          <w:sz w:val="20"/>
        </w:rPr>
        <w:t>Debt Security</w:t>
      </w:r>
      <w:r w:rsidR="007717A8" w:rsidRPr="001E6C7C">
        <w:rPr>
          <w:rFonts w:ascii="Arial" w:hAnsi="Arial" w:cs="Arial"/>
          <w:sz w:val="20"/>
        </w:rPr>
        <w:t xml:space="preserve"> </w:t>
      </w:r>
      <w:r w:rsidR="00AD326D" w:rsidRPr="001E6C7C">
        <w:rPr>
          <w:rFonts w:ascii="Arial" w:hAnsi="Arial" w:cs="Arial"/>
          <w:sz w:val="20"/>
        </w:rPr>
        <w:t xml:space="preserve">for an investor to fully understand the product </w:t>
      </w:r>
      <w:r w:rsidR="007717A8" w:rsidRPr="001E6C7C">
        <w:rPr>
          <w:rFonts w:ascii="Arial" w:hAnsi="Arial" w:cs="Arial"/>
          <w:sz w:val="20"/>
        </w:rPr>
        <w:t>and must include, as a minimum</w:t>
      </w:r>
      <w:r w:rsidRPr="001E6C7C">
        <w:rPr>
          <w:rFonts w:ascii="Arial" w:hAnsi="Arial" w:cs="Arial"/>
          <w:sz w:val="20"/>
        </w:rPr>
        <w:t xml:space="preserve"> if applicable</w:t>
      </w:r>
      <w:r w:rsidR="007717A8" w:rsidRPr="001E6C7C">
        <w:rPr>
          <w:rFonts w:ascii="Arial" w:hAnsi="Arial" w:cs="Arial"/>
          <w:sz w:val="20"/>
        </w:rPr>
        <w:t>, the following:</w:t>
      </w:r>
    </w:p>
    <w:p w:rsidR="00561C70" w:rsidRDefault="00607E3A" w:rsidP="002064C8">
      <w:pPr>
        <w:pStyle w:val="000"/>
        <w:tabs>
          <w:tab w:val="clear" w:pos="794"/>
          <w:tab w:val="left" w:pos="1276"/>
        </w:tabs>
        <w:spacing w:before="0"/>
        <w:ind w:left="1276" w:hanging="567"/>
        <w:rPr>
          <w:rFonts w:ascii="Arial" w:hAnsi="Arial" w:cs="Arial"/>
          <w:sz w:val="20"/>
        </w:rPr>
      </w:pPr>
      <w:r>
        <w:rPr>
          <w:rFonts w:ascii="Arial" w:hAnsi="Arial" w:cs="Arial"/>
          <w:sz w:val="20"/>
        </w:rPr>
        <w:t>a</w:t>
      </w:r>
      <w:r w:rsidR="00561C70" w:rsidRPr="001E6C7C">
        <w:rPr>
          <w:rFonts w:ascii="Arial" w:hAnsi="Arial" w:cs="Arial"/>
          <w:sz w:val="20"/>
        </w:rPr>
        <w:t xml:space="preserve">) </w:t>
      </w:r>
      <w:r w:rsidR="00640349" w:rsidRPr="001E6C7C">
        <w:rPr>
          <w:rFonts w:ascii="Arial" w:hAnsi="Arial" w:cs="Arial"/>
          <w:sz w:val="20"/>
        </w:rPr>
        <w:tab/>
      </w:r>
      <w:r w:rsidR="00BF26BC">
        <w:rPr>
          <w:rFonts w:ascii="Arial" w:hAnsi="Arial" w:cs="Arial"/>
          <w:sz w:val="20"/>
        </w:rPr>
        <w:t>i</w:t>
      </w:r>
      <w:r w:rsidR="00561C70" w:rsidRPr="001E6C7C">
        <w:rPr>
          <w:rFonts w:ascii="Arial" w:hAnsi="Arial" w:cs="Arial"/>
          <w:sz w:val="20"/>
        </w:rPr>
        <w:t>ssue date</w:t>
      </w:r>
    </w:p>
    <w:p w:rsidR="00607E3A" w:rsidRPr="001E6C7C" w:rsidRDefault="00607E3A" w:rsidP="002064C8">
      <w:pPr>
        <w:pStyle w:val="000"/>
        <w:tabs>
          <w:tab w:val="clear" w:pos="794"/>
          <w:tab w:val="left" w:pos="1276"/>
        </w:tabs>
        <w:spacing w:before="0"/>
        <w:ind w:left="1276" w:hanging="567"/>
        <w:rPr>
          <w:rFonts w:ascii="Arial" w:hAnsi="Arial" w:cs="Arial"/>
          <w:sz w:val="20"/>
        </w:rPr>
      </w:pPr>
      <w:r>
        <w:rPr>
          <w:rFonts w:ascii="Arial" w:hAnsi="Arial" w:cs="Arial"/>
          <w:sz w:val="20"/>
        </w:rPr>
        <w:t>b)</w:t>
      </w:r>
      <w:r>
        <w:rPr>
          <w:rFonts w:ascii="Arial" w:hAnsi="Arial" w:cs="Arial"/>
          <w:sz w:val="20"/>
        </w:rPr>
        <w:tab/>
        <w:t>issue price</w:t>
      </w:r>
      <w:r>
        <w:rPr>
          <w:rFonts w:ascii="Arial" w:hAnsi="Arial" w:cs="Arial"/>
          <w:sz w:val="20"/>
        </w:rPr>
        <w:tab/>
      </w:r>
    </w:p>
    <w:p w:rsidR="00561C70" w:rsidRPr="001E6C7C" w:rsidRDefault="00406DBB" w:rsidP="002064C8">
      <w:pPr>
        <w:pStyle w:val="000"/>
        <w:tabs>
          <w:tab w:val="clear" w:pos="794"/>
          <w:tab w:val="left" w:pos="1276"/>
        </w:tabs>
        <w:spacing w:before="0"/>
        <w:ind w:left="1276" w:hanging="567"/>
        <w:rPr>
          <w:rFonts w:ascii="Arial" w:hAnsi="Arial" w:cs="Arial"/>
          <w:sz w:val="20"/>
        </w:rPr>
      </w:pPr>
      <w:r>
        <w:rPr>
          <w:rFonts w:ascii="Arial" w:hAnsi="Arial" w:cs="Arial"/>
          <w:sz w:val="20"/>
        </w:rPr>
        <w:t>c</w:t>
      </w:r>
      <w:r w:rsidR="00561C70" w:rsidRPr="001E6C7C">
        <w:rPr>
          <w:rFonts w:ascii="Arial" w:hAnsi="Arial" w:cs="Arial"/>
          <w:sz w:val="20"/>
        </w:rPr>
        <w:t>)</w:t>
      </w:r>
      <w:r w:rsidR="00640349" w:rsidRPr="001E6C7C">
        <w:rPr>
          <w:rFonts w:ascii="Arial" w:hAnsi="Arial" w:cs="Arial"/>
          <w:sz w:val="20"/>
        </w:rPr>
        <w:tab/>
      </w:r>
      <w:r w:rsidR="000A57AB" w:rsidRPr="001E6C7C">
        <w:rPr>
          <w:rFonts w:ascii="Arial" w:hAnsi="Arial" w:cs="Arial"/>
          <w:sz w:val="20"/>
        </w:rPr>
        <w:t>t</w:t>
      </w:r>
      <w:r w:rsidR="0064201D" w:rsidRPr="001E6C7C">
        <w:rPr>
          <w:rFonts w:ascii="Arial" w:hAnsi="Arial" w:cs="Arial"/>
          <w:sz w:val="20"/>
        </w:rPr>
        <w:t>he</w:t>
      </w:r>
      <w:r w:rsidR="00561C70" w:rsidRPr="001E6C7C">
        <w:rPr>
          <w:rFonts w:ascii="Arial" w:hAnsi="Arial" w:cs="Arial"/>
          <w:sz w:val="20"/>
        </w:rPr>
        <w:t xml:space="preserve"> date from which interest accrues</w:t>
      </w:r>
    </w:p>
    <w:p w:rsidR="00561C70" w:rsidRPr="001E6C7C" w:rsidRDefault="00607E3A" w:rsidP="002064C8">
      <w:pPr>
        <w:pStyle w:val="000"/>
        <w:tabs>
          <w:tab w:val="clear" w:pos="794"/>
          <w:tab w:val="left" w:pos="1276"/>
        </w:tabs>
        <w:spacing w:before="0"/>
        <w:ind w:left="1276" w:hanging="567"/>
        <w:rPr>
          <w:rFonts w:ascii="Arial" w:hAnsi="Arial" w:cs="Arial"/>
          <w:sz w:val="20"/>
        </w:rPr>
      </w:pPr>
      <w:r>
        <w:rPr>
          <w:rFonts w:ascii="Arial" w:hAnsi="Arial" w:cs="Arial"/>
          <w:sz w:val="20"/>
        </w:rPr>
        <w:t>d</w:t>
      </w:r>
      <w:r w:rsidR="00561C70" w:rsidRPr="001E6C7C">
        <w:rPr>
          <w:rFonts w:ascii="Arial" w:hAnsi="Arial" w:cs="Arial"/>
          <w:sz w:val="20"/>
        </w:rPr>
        <w:t xml:space="preserve">) </w:t>
      </w:r>
      <w:r w:rsidR="00640349" w:rsidRPr="001E6C7C">
        <w:rPr>
          <w:rFonts w:ascii="Arial" w:hAnsi="Arial" w:cs="Arial"/>
          <w:sz w:val="20"/>
        </w:rPr>
        <w:tab/>
      </w:r>
      <w:r w:rsidR="00561C70" w:rsidRPr="001E6C7C">
        <w:rPr>
          <w:rFonts w:ascii="Arial" w:hAnsi="Arial" w:cs="Arial"/>
          <w:sz w:val="20"/>
        </w:rPr>
        <w:t>first settlement date</w:t>
      </w:r>
    </w:p>
    <w:p w:rsidR="00561C70" w:rsidRPr="001E6C7C" w:rsidRDefault="00607E3A" w:rsidP="002064C8">
      <w:pPr>
        <w:pStyle w:val="000"/>
        <w:tabs>
          <w:tab w:val="clear" w:pos="794"/>
          <w:tab w:val="left" w:pos="1276"/>
        </w:tabs>
        <w:spacing w:before="0"/>
        <w:ind w:left="1276" w:hanging="567"/>
        <w:rPr>
          <w:rFonts w:ascii="Arial" w:hAnsi="Arial" w:cs="Arial"/>
          <w:sz w:val="20"/>
        </w:rPr>
      </w:pPr>
      <w:r>
        <w:rPr>
          <w:rFonts w:ascii="Arial" w:hAnsi="Arial" w:cs="Arial"/>
          <w:sz w:val="20"/>
        </w:rPr>
        <w:t>e</w:t>
      </w:r>
      <w:r w:rsidR="00561C70" w:rsidRPr="001E6C7C">
        <w:rPr>
          <w:rFonts w:ascii="Arial" w:hAnsi="Arial" w:cs="Arial"/>
          <w:sz w:val="20"/>
        </w:rPr>
        <w:t xml:space="preserve">) </w:t>
      </w:r>
      <w:r w:rsidR="00640349" w:rsidRPr="001E6C7C">
        <w:rPr>
          <w:rFonts w:ascii="Arial" w:hAnsi="Arial" w:cs="Arial"/>
          <w:sz w:val="20"/>
        </w:rPr>
        <w:tab/>
      </w:r>
      <w:r w:rsidR="00561C70" w:rsidRPr="001E6C7C">
        <w:rPr>
          <w:rFonts w:ascii="Arial" w:hAnsi="Arial" w:cs="Arial"/>
          <w:sz w:val="20"/>
        </w:rPr>
        <w:t>interest payment dates</w:t>
      </w:r>
    </w:p>
    <w:p w:rsidR="00561C70" w:rsidRPr="001E6C7C" w:rsidRDefault="00607E3A" w:rsidP="002064C8">
      <w:pPr>
        <w:pStyle w:val="000"/>
        <w:tabs>
          <w:tab w:val="clear" w:pos="794"/>
          <w:tab w:val="left" w:pos="1276"/>
        </w:tabs>
        <w:spacing w:before="0"/>
        <w:ind w:left="1276" w:hanging="567"/>
        <w:rPr>
          <w:rFonts w:ascii="Arial" w:hAnsi="Arial" w:cs="Arial"/>
          <w:sz w:val="20"/>
        </w:rPr>
      </w:pPr>
      <w:r>
        <w:rPr>
          <w:rFonts w:ascii="Arial" w:hAnsi="Arial" w:cs="Arial"/>
          <w:sz w:val="20"/>
        </w:rPr>
        <w:t>f</w:t>
      </w:r>
      <w:r w:rsidR="00561C70" w:rsidRPr="001E6C7C">
        <w:rPr>
          <w:rFonts w:ascii="Arial" w:hAnsi="Arial" w:cs="Arial"/>
          <w:sz w:val="20"/>
        </w:rPr>
        <w:t xml:space="preserve">) </w:t>
      </w:r>
      <w:r w:rsidR="00640349" w:rsidRPr="001E6C7C">
        <w:rPr>
          <w:rFonts w:ascii="Arial" w:hAnsi="Arial" w:cs="Arial"/>
          <w:sz w:val="20"/>
        </w:rPr>
        <w:tab/>
      </w:r>
      <w:r w:rsidR="00561C70" w:rsidRPr="001E6C7C">
        <w:rPr>
          <w:rFonts w:ascii="Arial" w:hAnsi="Arial" w:cs="Arial"/>
          <w:sz w:val="20"/>
        </w:rPr>
        <w:t>last day to register</w:t>
      </w:r>
    </w:p>
    <w:p w:rsidR="00561C70" w:rsidRPr="001E6C7C" w:rsidRDefault="00607E3A" w:rsidP="002064C8">
      <w:pPr>
        <w:pStyle w:val="000"/>
        <w:tabs>
          <w:tab w:val="clear" w:pos="794"/>
          <w:tab w:val="left" w:pos="1276"/>
        </w:tabs>
        <w:spacing w:before="0"/>
        <w:ind w:left="1276" w:hanging="567"/>
        <w:rPr>
          <w:rFonts w:ascii="Arial" w:hAnsi="Arial" w:cs="Arial"/>
          <w:sz w:val="20"/>
        </w:rPr>
      </w:pPr>
      <w:r>
        <w:rPr>
          <w:rFonts w:ascii="Arial" w:hAnsi="Arial" w:cs="Arial"/>
          <w:sz w:val="20"/>
        </w:rPr>
        <w:t>g</w:t>
      </w:r>
      <w:r w:rsidR="00406DBB">
        <w:rPr>
          <w:rFonts w:ascii="Arial" w:hAnsi="Arial" w:cs="Arial"/>
          <w:sz w:val="20"/>
        </w:rPr>
        <w:t>)</w:t>
      </w:r>
      <w:r w:rsidR="00561C70" w:rsidRPr="001E6C7C">
        <w:rPr>
          <w:rFonts w:ascii="Arial" w:hAnsi="Arial" w:cs="Arial"/>
          <w:sz w:val="20"/>
        </w:rPr>
        <w:t xml:space="preserve"> </w:t>
      </w:r>
      <w:r w:rsidR="00640349" w:rsidRPr="001E6C7C">
        <w:rPr>
          <w:rFonts w:ascii="Arial" w:hAnsi="Arial" w:cs="Arial"/>
          <w:sz w:val="20"/>
        </w:rPr>
        <w:tab/>
      </w:r>
      <w:r w:rsidR="00561C70" w:rsidRPr="001E6C7C">
        <w:rPr>
          <w:rFonts w:ascii="Arial" w:hAnsi="Arial" w:cs="Arial"/>
          <w:sz w:val="20"/>
        </w:rPr>
        <w:t>books closed period</w:t>
      </w:r>
    </w:p>
    <w:p w:rsidR="00561C70" w:rsidRPr="001E6C7C" w:rsidRDefault="00607E3A" w:rsidP="002064C8">
      <w:pPr>
        <w:pStyle w:val="000"/>
        <w:tabs>
          <w:tab w:val="clear" w:pos="794"/>
          <w:tab w:val="left" w:pos="1276"/>
        </w:tabs>
        <w:spacing w:before="0"/>
        <w:ind w:left="1276" w:hanging="567"/>
        <w:rPr>
          <w:rFonts w:ascii="Arial" w:hAnsi="Arial" w:cs="Arial"/>
          <w:sz w:val="20"/>
        </w:rPr>
      </w:pPr>
      <w:r>
        <w:rPr>
          <w:rFonts w:ascii="Arial" w:hAnsi="Arial" w:cs="Arial"/>
          <w:sz w:val="20"/>
        </w:rPr>
        <w:t>h</w:t>
      </w:r>
      <w:r w:rsidR="00561C70" w:rsidRPr="001E6C7C">
        <w:rPr>
          <w:rFonts w:ascii="Arial" w:hAnsi="Arial" w:cs="Arial"/>
          <w:sz w:val="20"/>
        </w:rPr>
        <w:t xml:space="preserve">) </w:t>
      </w:r>
      <w:r w:rsidR="00640349" w:rsidRPr="001E6C7C">
        <w:rPr>
          <w:rFonts w:ascii="Arial" w:hAnsi="Arial" w:cs="Arial"/>
          <w:sz w:val="20"/>
        </w:rPr>
        <w:tab/>
      </w:r>
      <w:r w:rsidR="00561C70" w:rsidRPr="001E6C7C">
        <w:rPr>
          <w:rFonts w:ascii="Arial" w:hAnsi="Arial" w:cs="Arial"/>
          <w:sz w:val="20"/>
        </w:rPr>
        <w:t>redemption</w:t>
      </w:r>
      <w:r>
        <w:rPr>
          <w:rFonts w:ascii="Arial" w:hAnsi="Arial" w:cs="Arial"/>
          <w:sz w:val="20"/>
        </w:rPr>
        <w:t xml:space="preserve">/maturity </w:t>
      </w:r>
      <w:r w:rsidR="00561C70" w:rsidRPr="001E6C7C">
        <w:rPr>
          <w:rFonts w:ascii="Arial" w:hAnsi="Arial" w:cs="Arial"/>
          <w:sz w:val="20"/>
        </w:rPr>
        <w:t>date</w:t>
      </w:r>
    </w:p>
    <w:p w:rsidR="00561C70" w:rsidRDefault="00607E3A" w:rsidP="002064C8">
      <w:pPr>
        <w:pStyle w:val="000"/>
        <w:tabs>
          <w:tab w:val="clear" w:pos="794"/>
          <w:tab w:val="left" w:pos="1276"/>
        </w:tabs>
        <w:spacing w:before="0"/>
        <w:ind w:left="1276" w:hanging="567"/>
        <w:rPr>
          <w:rFonts w:ascii="Arial" w:hAnsi="Arial" w:cs="Arial"/>
          <w:sz w:val="20"/>
        </w:rPr>
      </w:pPr>
      <w:r>
        <w:rPr>
          <w:rFonts w:ascii="Arial" w:hAnsi="Arial" w:cs="Arial"/>
          <w:sz w:val="20"/>
        </w:rPr>
        <w:t>i</w:t>
      </w:r>
      <w:r w:rsidR="00561C70" w:rsidRPr="001E6C7C">
        <w:rPr>
          <w:rFonts w:ascii="Arial" w:hAnsi="Arial" w:cs="Arial"/>
          <w:sz w:val="20"/>
        </w:rPr>
        <w:t>)</w:t>
      </w:r>
      <w:r w:rsidR="00640349" w:rsidRPr="001E6C7C">
        <w:rPr>
          <w:rFonts w:ascii="Arial" w:hAnsi="Arial" w:cs="Arial"/>
          <w:sz w:val="20"/>
        </w:rPr>
        <w:tab/>
      </w:r>
      <w:r w:rsidR="00561C70" w:rsidRPr="001E6C7C">
        <w:rPr>
          <w:rFonts w:ascii="Arial" w:hAnsi="Arial" w:cs="Arial"/>
          <w:sz w:val="20"/>
        </w:rPr>
        <w:t>instrument code</w:t>
      </w:r>
    </w:p>
    <w:p w:rsidR="00FD2E44" w:rsidRDefault="00607E3A" w:rsidP="002064C8">
      <w:pPr>
        <w:pStyle w:val="000"/>
        <w:tabs>
          <w:tab w:val="clear" w:pos="794"/>
          <w:tab w:val="left" w:pos="1276"/>
        </w:tabs>
        <w:spacing w:before="0"/>
        <w:ind w:left="1276" w:hanging="567"/>
        <w:rPr>
          <w:rFonts w:ascii="Arial" w:hAnsi="Arial" w:cs="Arial"/>
          <w:sz w:val="20"/>
        </w:rPr>
      </w:pPr>
      <w:r>
        <w:rPr>
          <w:rFonts w:ascii="Arial" w:hAnsi="Arial" w:cs="Arial"/>
          <w:sz w:val="20"/>
        </w:rPr>
        <w:t>j</w:t>
      </w:r>
      <w:r w:rsidR="00FD2E44">
        <w:rPr>
          <w:rFonts w:ascii="Arial" w:hAnsi="Arial" w:cs="Arial"/>
          <w:sz w:val="20"/>
        </w:rPr>
        <w:t>)</w:t>
      </w:r>
      <w:r w:rsidR="00FD2E44">
        <w:rPr>
          <w:rFonts w:ascii="Arial" w:hAnsi="Arial" w:cs="Arial"/>
          <w:sz w:val="20"/>
        </w:rPr>
        <w:tab/>
        <w:t>coupon</w:t>
      </w:r>
    </w:p>
    <w:p w:rsidR="0039107C" w:rsidRDefault="00607E3A" w:rsidP="002064C8">
      <w:pPr>
        <w:pStyle w:val="000"/>
        <w:tabs>
          <w:tab w:val="clear" w:pos="794"/>
          <w:tab w:val="left" w:pos="1276"/>
        </w:tabs>
        <w:spacing w:before="0"/>
        <w:ind w:left="1276" w:hanging="567"/>
        <w:rPr>
          <w:rFonts w:ascii="Arial" w:hAnsi="Arial" w:cs="Arial"/>
          <w:sz w:val="20"/>
        </w:rPr>
      </w:pPr>
      <w:r>
        <w:rPr>
          <w:rFonts w:ascii="Arial" w:hAnsi="Arial" w:cs="Arial"/>
          <w:sz w:val="20"/>
        </w:rPr>
        <w:t>k</w:t>
      </w:r>
      <w:r w:rsidR="00FD2E44">
        <w:rPr>
          <w:rFonts w:ascii="Arial" w:hAnsi="Arial" w:cs="Arial"/>
          <w:sz w:val="20"/>
        </w:rPr>
        <w:t>)</w:t>
      </w:r>
      <w:r w:rsidR="00FD2E44">
        <w:rPr>
          <w:rFonts w:ascii="Arial" w:hAnsi="Arial" w:cs="Arial"/>
          <w:sz w:val="20"/>
        </w:rPr>
        <w:tab/>
      </w:r>
      <w:r w:rsidR="0039107C">
        <w:rPr>
          <w:rFonts w:ascii="Arial" w:hAnsi="Arial" w:cs="Arial"/>
          <w:sz w:val="20"/>
        </w:rPr>
        <w:t>coupon rate indicator</w:t>
      </w:r>
    </w:p>
    <w:p w:rsidR="00FD2E44" w:rsidRDefault="00607E3A" w:rsidP="002064C8">
      <w:pPr>
        <w:pStyle w:val="000"/>
        <w:tabs>
          <w:tab w:val="clear" w:pos="794"/>
          <w:tab w:val="left" w:pos="1276"/>
        </w:tabs>
        <w:spacing w:before="0"/>
        <w:ind w:left="1276" w:hanging="567"/>
        <w:rPr>
          <w:rFonts w:ascii="Arial" w:hAnsi="Arial" w:cs="Arial"/>
          <w:sz w:val="20"/>
        </w:rPr>
      </w:pPr>
      <w:r>
        <w:rPr>
          <w:rFonts w:ascii="Arial" w:hAnsi="Arial" w:cs="Arial"/>
          <w:sz w:val="20"/>
        </w:rPr>
        <w:t>l</w:t>
      </w:r>
      <w:r w:rsidR="0039107C">
        <w:rPr>
          <w:rFonts w:ascii="Arial" w:hAnsi="Arial" w:cs="Arial"/>
          <w:sz w:val="20"/>
        </w:rPr>
        <w:t>)</w:t>
      </w:r>
      <w:r w:rsidR="0039107C">
        <w:rPr>
          <w:rFonts w:ascii="Arial" w:hAnsi="Arial" w:cs="Arial"/>
          <w:sz w:val="20"/>
        </w:rPr>
        <w:tab/>
      </w:r>
      <w:r w:rsidR="00FD2E44">
        <w:rPr>
          <w:rFonts w:ascii="Arial" w:hAnsi="Arial" w:cs="Arial"/>
          <w:sz w:val="20"/>
        </w:rPr>
        <w:t>nominal value</w:t>
      </w:r>
    </w:p>
    <w:p w:rsidR="00FD2E44" w:rsidRDefault="00607E3A" w:rsidP="002064C8">
      <w:pPr>
        <w:pStyle w:val="000"/>
        <w:tabs>
          <w:tab w:val="clear" w:pos="794"/>
          <w:tab w:val="left" w:pos="1276"/>
        </w:tabs>
        <w:spacing w:before="0"/>
        <w:ind w:left="1276" w:hanging="567"/>
        <w:rPr>
          <w:rFonts w:ascii="Arial" w:hAnsi="Arial" w:cs="Arial"/>
          <w:sz w:val="20"/>
        </w:rPr>
      </w:pPr>
      <w:r>
        <w:rPr>
          <w:rFonts w:ascii="Arial" w:hAnsi="Arial" w:cs="Arial"/>
          <w:sz w:val="20"/>
        </w:rPr>
        <w:t>m</w:t>
      </w:r>
      <w:r w:rsidR="0039107C">
        <w:rPr>
          <w:rFonts w:ascii="Arial" w:hAnsi="Arial" w:cs="Arial"/>
          <w:sz w:val="20"/>
        </w:rPr>
        <w:t>)</w:t>
      </w:r>
      <w:r w:rsidR="0039107C">
        <w:rPr>
          <w:rFonts w:ascii="Arial" w:hAnsi="Arial" w:cs="Arial"/>
          <w:sz w:val="20"/>
        </w:rPr>
        <w:tab/>
        <w:t>trade type</w:t>
      </w:r>
    </w:p>
    <w:p w:rsidR="00561C70" w:rsidRPr="001E6C7C" w:rsidRDefault="00607E3A" w:rsidP="002064C8">
      <w:pPr>
        <w:pStyle w:val="000"/>
        <w:tabs>
          <w:tab w:val="clear" w:pos="794"/>
          <w:tab w:val="left" w:pos="1276"/>
        </w:tabs>
        <w:spacing w:before="0"/>
        <w:ind w:left="1276" w:hanging="567"/>
        <w:rPr>
          <w:rFonts w:ascii="Arial" w:hAnsi="Arial" w:cs="Arial"/>
          <w:sz w:val="20"/>
        </w:rPr>
      </w:pPr>
      <w:r>
        <w:rPr>
          <w:rFonts w:ascii="Arial" w:hAnsi="Arial" w:cs="Arial"/>
          <w:sz w:val="20"/>
        </w:rPr>
        <w:t>n</w:t>
      </w:r>
      <w:r w:rsidR="00561C70" w:rsidRPr="001E6C7C">
        <w:rPr>
          <w:rFonts w:ascii="Arial" w:hAnsi="Arial" w:cs="Arial"/>
          <w:sz w:val="20"/>
        </w:rPr>
        <w:t xml:space="preserve">) </w:t>
      </w:r>
      <w:r w:rsidR="00640349" w:rsidRPr="001E6C7C">
        <w:rPr>
          <w:rFonts w:ascii="Arial" w:hAnsi="Arial" w:cs="Arial"/>
          <w:sz w:val="20"/>
        </w:rPr>
        <w:tab/>
      </w:r>
      <w:r w:rsidR="00561C70" w:rsidRPr="001E6C7C">
        <w:rPr>
          <w:rFonts w:ascii="Arial" w:hAnsi="Arial" w:cs="Arial"/>
          <w:sz w:val="20"/>
        </w:rPr>
        <w:t xml:space="preserve">ISIN </w:t>
      </w:r>
    </w:p>
    <w:p w:rsidR="00561C70" w:rsidRPr="001E6C7C" w:rsidRDefault="00607E3A" w:rsidP="002064C8">
      <w:pPr>
        <w:pStyle w:val="000"/>
        <w:tabs>
          <w:tab w:val="clear" w:pos="794"/>
          <w:tab w:val="left" w:pos="1276"/>
        </w:tabs>
        <w:spacing w:before="0"/>
        <w:ind w:left="1276" w:hanging="567"/>
        <w:rPr>
          <w:rFonts w:ascii="Arial" w:hAnsi="Arial" w:cs="Arial"/>
          <w:sz w:val="20"/>
        </w:rPr>
      </w:pPr>
      <w:r>
        <w:rPr>
          <w:rFonts w:ascii="Arial" w:hAnsi="Arial" w:cs="Arial"/>
          <w:sz w:val="20"/>
        </w:rPr>
        <w:t>o</w:t>
      </w:r>
      <w:r w:rsidR="00561C70" w:rsidRPr="001E6C7C">
        <w:rPr>
          <w:rFonts w:ascii="Arial" w:hAnsi="Arial" w:cs="Arial"/>
          <w:sz w:val="20"/>
        </w:rPr>
        <w:t>)</w:t>
      </w:r>
      <w:r w:rsidR="00640349" w:rsidRPr="001E6C7C">
        <w:rPr>
          <w:rFonts w:ascii="Arial" w:hAnsi="Arial" w:cs="Arial"/>
          <w:sz w:val="20"/>
        </w:rPr>
        <w:tab/>
      </w:r>
      <w:r w:rsidR="000A57AB" w:rsidRPr="001E6C7C">
        <w:rPr>
          <w:rFonts w:ascii="Arial" w:hAnsi="Arial" w:cs="Arial"/>
          <w:sz w:val="20"/>
        </w:rPr>
        <w:t xml:space="preserve">any additional </w:t>
      </w:r>
      <w:r w:rsidR="00561C70" w:rsidRPr="001E6C7C">
        <w:rPr>
          <w:rFonts w:ascii="Arial" w:hAnsi="Arial" w:cs="Arial"/>
          <w:sz w:val="20"/>
        </w:rPr>
        <w:t>terms</w:t>
      </w:r>
      <w:r w:rsidR="000A57AB" w:rsidRPr="001E6C7C">
        <w:rPr>
          <w:rFonts w:ascii="Arial" w:hAnsi="Arial" w:cs="Arial"/>
          <w:sz w:val="20"/>
        </w:rPr>
        <w:t xml:space="preserve"> not disclosed in the Programme Memorandum</w:t>
      </w:r>
    </w:p>
    <w:p w:rsidR="00561C70" w:rsidRPr="001E6C7C" w:rsidRDefault="00607E3A" w:rsidP="002064C8">
      <w:pPr>
        <w:pStyle w:val="000"/>
        <w:tabs>
          <w:tab w:val="clear" w:pos="794"/>
          <w:tab w:val="left" w:pos="1276"/>
        </w:tabs>
        <w:spacing w:before="0"/>
        <w:ind w:left="1276" w:hanging="567"/>
        <w:rPr>
          <w:rFonts w:ascii="Arial" w:hAnsi="Arial" w:cs="Arial"/>
          <w:sz w:val="20"/>
        </w:rPr>
      </w:pPr>
      <w:r>
        <w:rPr>
          <w:rFonts w:ascii="Arial" w:hAnsi="Arial" w:cs="Arial"/>
          <w:sz w:val="20"/>
        </w:rPr>
        <w:t>p</w:t>
      </w:r>
      <w:r w:rsidR="00561C70" w:rsidRPr="001E6C7C">
        <w:rPr>
          <w:rFonts w:ascii="Arial" w:hAnsi="Arial" w:cs="Arial"/>
          <w:sz w:val="20"/>
        </w:rPr>
        <w:t xml:space="preserve">) </w:t>
      </w:r>
      <w:r w:rsidR="00640349" w:rsidRPr="001E6C7C">
        <w:rPr>
          <w:rFonts w:ascii="Arial" w:hAnsi="Arial" w:cs="Arial"/>
          <w:sz w:val="20"/>
        </w:rPr>
        <w:tab/>
      </w:r>
      <w:r w:rsidR="007717A8" w:rsidRPr="001E6C7C">
        <w:rPr>
          <w:rFonts w:ascii="Arial" w:hAnsi="Arial" w:cs="Arial"/>
          <w:sz w:val="20"/>
        </w:rPr>
        <w:t>details of the authorised amount</w:t>
      </w:r>
      <w:r w:rsidR="00091CC0" w:rsidRPr="001E6C7C">
        <w:rPr>
          <w:rFonts w:ascii="Arial" w:hAnsi="Arial" w:cs="Arial"/>
          <w:sz w:val="20"/>
        </w:rPr>
        <w:t xml:space="preserve">, </w:t>
      </w:r>
    </w:p>
    <w:p w:rsidR="00AD326D" w:rsidRPr="001E6C7C" w:rsidRDefault="00607E3A" w:rsidP="002064C8">
      <w:pPr>
        <w:pStyle w:val="000"/>
        <w:tabs>
          <w:tab w:val="clear" w:pos="794"/>
          <w:tab w:val="left" w:pos="1276"/>
        </w:tabs>
        <w:spacing w:before="0"/>
        <w:ind w:left="1276" w:hanging="567"/>
        <w:rPr>
          <w:rFonts w:ascii="Arial" w:hAnsi="Arial" w:cs="Arial"/>
          <w:sz w:val="20"/>
        </w:rPr>
      </w:pPr>
      <w:r>
        <w:rPr>
          <w:rFonts w:ascii="Arial" w:hAnsi="Arial" w:cs="Arial"/>
          <w:sz w:val="20"/>
        </w:rPr>
        <w:t>q</w:t>
      </w:r>
      <w:r w:rsidR="00AD326D" w:rsidRPr="001E6C7C">
        <w:rPr>
          <w:rFonts w:ascii="Arial" w:hAnsi="Arial" w:cs="Arial"/>
          <w:sz w:val="20"/>
        </w:rPr>
        <w:t xml:space="preserve">) </w:t>
      </w:r>
      <w:r w:rsidR="00640349" w:rsidRPr="001E6C7C">
        <w:rPr>
          <w:rFonts w:ascii="Arial" w:hAnsi="Arial" w:cs="Arial"/>
          <w:sz w:val="20"/>
        </w:rPr>
        <w:tab/>
      </w:r>
      <w:r w:rsidR="00543F65">
        <w:rPr>
          <w:rFonts w:ascii="Arial" w:hAnsi="Arial" w:cs="Arial"/>
          <w:sz w:val="20"/>
        </w:rPr>
        <w:tab/>
      </w:r>
      <w:r w:rsidR="00AD326D" w:rsidRPr="001E6C7C">
        <w:rPr>
          <w:rFonts w:ascii="Arial" w:hAnsi="Arial" w:cs="Arial"/>
          <w:sz w:val="20"/>
        </w:rPr>
        <w:t>a description of the underlying asset</w:t>
      </w:r>
      <w:r w:rsidR="00483CED" w:rsidRPr="001E6C7C">
        <w:rPr>
          <w:rFonts w:ascii="Arial" w:hAnsi="Arial" w:cs="Arial"/>
          <w:sz w:val="20"/>
        </w:rPr>
        <w:t xml:space="preserve"> including the identity of the reference entity in the case of a credit linked note</w:t>
      </w:r>
    </w:p>
    <w:p w:rsidR="00561C70" w:rsidRPr="001E6C7C" w:rsidRDefault="00607E3A" w:rsidP="002064C8">
      <w:pPr>
        <w:pStyle w:val="000"/>
        <w:tabs>
          <w:tab w:val="clear" w:pos="794"/>
          <w:tab w:val="left" w:pos="1276"/>
        </w:tabs>
        <w:spacing w:before="0"/>
        <w:ind w:left="1276" w:hanging="567"/>
        <w:rPr>
          <w:rFonts w:ascii="Arial" w:hAnsi="Arial" w:cs="Arial"/>
          <w:sz w:val="20"/>
        </w:rPr>
      </w:pPr>
      <w:r>
        <w:rPr>
          <w:rFonts w:ascii="Arial" w:hAnsi="Arial" w:cs="Arial"/>
          <w:sz w:val="20"/>
        </w:rPr>
        <w:t>r</w:t>
      </w:r>
      <w:r w:rsidR="007717A8" w:rsidRPr="001E6C7C">
        <w:rPr>
          <w:rFonts w:ascii="Arial" w:hAnsi="Arial" w:cs="Arial"/>
          <w:sz w:val="20"/>
        </w:rPr>
        <w:t xml:space="preserve">) </w:t>
      </w:r>
      <w:r w:rsidR="00640349" w:rsidRPr="001E6C7C">
        <w:rPr>
          <w:rFonts w:ascii="Arial" w:hAnsi="Arial" w:cs="Arial"/>
          <w:sz w:val="20"/>
        </w:rPr>
        <w:tab/>
      </w:r>
      <w:r w:rsidR="00543F65">
        <w:rPr>
          <w:rFonts w:ascii="Arial" w:hAnsi="Arial" w:cs="Arial"/>
          <w:sz w:val="20"/>
        </w:rPr>
        <w:tab/>
      </w:r>
      <w:r w:rsidR="00561C70" w:rsidRPr="001E6C7C">
        <w:rPr>
          <w:rFonts w:ascii="Arial" w:hAnsi="Arial" w:cs="Arial"/>
          <w:sz w:val="20"/>
        </w:rPr>
        <w:t>any other relevant information</w:t>
      </w:r>
      <w:r w:rsidR="00483CED" w:rsidRPr="001E6C7C">
        <w:rPr>
          <w:rFonts w:ascii="Arial" w:hAnsi="Arial" w:cs="Arial"/>
          <w:sz w:val="20"/>
        </w:rPr>
        <w:t xml:space="preserve"> and</w:t>
      </w:r>
    </w:p>
    <w:p w:rsidR="00690633" w:rsidRDefault="00607E3A" w:rsidP="002064C8">
      <w:pPr>
        <w:pStyle w:val="000"/>
        <w:tabs>
          <w:tab w:val="clear" w:pos="794"/>
          <w:tab w:val="left" w:pos="1276"/>
        </w:tabs>
        <w:spacing w:before="0"/>
        <w:ind w:left="1276" w:hanging="567"/>
        <w:rPr>
          <w:rFonts w:ascii="Arial" w:hAnsi="Arial" w:cs="Arial"/>
          <w:sz w:val="20"/>
        </w:rPr>
      </w:pPr>
      <w:r>
        <w:rPr>
          <w:rFonts w:ascii="Arial" w:hAnsi="Arial" w:cs="Arial"/>
          <w:sz w:val="20"/>
        </w:rPr>
        <w:t>s</w:t>
      </w:r>
      <w:r w:rsidR="00BF26BC">
        <w:rPr>
          <w:rFonts w:ascii="Arial" w:hAnsi="Arial" w:cs="Arial"/>
          <w:sz w:val="20"/>
        </w:rPr>
        <w:t>)       d</w:t>
      </w:r>
      <w:r w:rsidR="00690633" w:rsidRPr="001E6C7C">
        <w:rPr>
          <w:rFonts w:ascii="Arial" w:hAnsi="Arial" w:cs="Arial"/>
          <w:sz w:val="20"/>
        </w:rPr>
        <w:t xml:space="preserve">ay </w:t>
      </w:r>
      <w:r w:rsidR="00015E34" w:rsidRPr="001E6C7C">
        <w:rPr>
          <w:rFonts w:ascii="Arial" w:hAnsi="Arial" w:cs="Arial"/>
          <w:sz w:val="20"/>
        </w:rPr>
        <w:t>and</w:t>
      </w:r>
      <w:r w:rsidR="00690633" w:rsidRPr="001E6C7C">
        <w:rPr>
          <w:rFonts w:ascii="Arial" w:hAnsi="Arial" w:cs="Arial"/>
          <w:sz w:val="20"/>
        </w:rPr>
        <w:t xml:space="preserve"> method for inter</w:t>
      </w:r>
      <w:r w:rsidR="00015E34" w:rsidRPr="001E6C7C">
        <w:rPr>
          <w:rFonts w:ascii="Arial" w:hAnsi="Arial" w:cs="Arial"/>
          <w:sz w:val="20"/>
        </w:rPr>
        <w:t>est</w:t>
      </w:r>
      <w:r w:rsidR="00690633" w:rsidRPr="001E6C7C">
        <w:rPr>
          <w:rFonts w:ascii="Arial" w:hAnsi="Arial" w:cs="Arial"/>
          <w:sz w:val="20"/>
        </w:rPr>
        <w:t xml:space="preserve"> calculation methodology</w:t>
      </w:r>
    </w:p>
    <w:p w:rsidR="00607E3A" w:rsidRDefault="00607E3A" w:rsidP="002064C8">
      <w:pPr>
        <w:pStyle w:val="000"/>
        <w:tabs>
          <w:tab w:val="clear" w:pos="794"/>
          <w:tab w:val="left" w:pos="1276"/>
        </w:tabs>
        <w:spacing w:before="0"/>
        <w:ind w:left="1276" w:hanging="567"/>
        <w:rPr>
          <w:rFonts w:ascii="Arial" w:hAnsi="Arial" w:cs="Arial"/>
          <w:sz w:val="20"/>
        </w:rPr>
      </w:pPr>
      <w:r>
        <w:rPr>
          <w:rFonts w:ascii="Arial" w:hAnsi="Arial" w:cs="Arial"/>
          <w:sz w:val="20"/>
        </w:rPr>
        <w:t xml:space="preserve">t)      </w:t>
      </w:r>
      <w:r w:rsidR="00712439">
        <w:rPr>
          <w:rFonts w:ascii="Arial" w:hAnsi="Arial" w:cs="Arial"/>
          <w:sz w:val="20"/>
        </w:rPr>
        <w:t xml:space="preserve">  v</w:t>
      </w:r>
      <w:r>
        <w:rPr>
          <w:rFonts w:ascii="Arial" w:hAnsi="Arial" w:cs="Arial"/>
          <w:sz w:val="20"/>
        </w:rPr>
        <w:t>alue of total notes in issue</w:t>
      </w:r>
    </w:p>
    <w:p w:rsidR="00607E3A" w:rsidRDefault="00607E3A" w:rsidP="002064C8">
      <w:pPr>
        <w:pStyle w:val="000"/>
        <w:tabs>
          <w:tab w:val="clear" w:pos="794"/>
          <w:tab w:val="left" w:pos="1276"/>
        </w:tabs>
        <w:spacing w:before="0"/>
        <w:ind w:left="1276" w:hanging="567"/>
        <w:rPr>
          <w:rFonts w:ascii="Arial" w:hAnsi="Arial" w:cs="Arial"/>
          <w:sz w:val="20"/>
        </w:rPr>
      </w:pPr>
      <w:r>
        <w:rPr>
          <w:rFonts w:ascii="Arial" w:hAnsi="Arial" w:cs="Arial"/>
          <w:sz w:val="20"/>
        </w:rPr>
        <w:t>u)</w:t>
      </w:r>
      <w:r>
        <w:rPr>
          <w:rFonts w:ascii="Arial" w:hAnsi="Arial" w:cs="Arial"/>
          <w:sz w:val="20"/>
        </w:rPr>
        <w:tab/>
      </w:r>
      <w:r w:rsidR="00712439">
        <w:rPr>
          <w:rFonts w:ascii="Arial" w:hAnsi="Arial" w:cs="Arial"/>
          <w:sz w:val="20"/>
        </w:rPr>
        <w:t>d</w:t>
      </w:r>
      <w:r>
        <w:rPr>
          <w:rFonts w:ascii="Arial" w:hAnsi="Arial" w:cs="Arial"/>
          <w:sz w:val="20"/>
        </w:rPr>
        <w:t>ate of approval of the Programme</w:t>
      </w:r>
    </w:p>
    <w:p w:rsidR="00607E3A" w:rsidRDefault="00607E3A" w:rsidP="002064C8">
      <w:pPr>
        <w:pStyle w:val="000"/>
        <w:tabs>
          <w:tab w:val="clear" w:pos="794"/>
          <w:tab w:val="left" w:pos="1276"/>
        </w:tabs>
        <w:spacing w:before="0"/>
        <w:ind w:left="1276" w:hanging="567"/>
        <w:rPr>
          <w:rFonts w:ascii="Arial" w:hAnsi="Arial" w:cs="Arial"/>
          <w:sz w:val="20"/>
        </w:rPr>
      </w:pPr>
      <w:r>
        <w:rPr>
          <w:rFonts w:ascii="Arial" w:hAnsi="Arial" w:cs="Arial"/>
          <w:sz w:val="20"/>
        </w:rPr>
        <w:t>v)</w:t>
      </w:r>
      <w:r>
        <w:rPr>
          <w:rFonts w:ascii="Arial" w:hAnsi="Arial" w:cs="Arial"/>
          <w:sz w:val="20"/>
        </w:rPr>
        <w:tab/>
      </w:r>
      <w:r w:rsidR="00712439">
        <w:rPr>
          <w:rFonts w:ascii="Arial" w:hAnsi="Arial" w:cs="Arial"/>
          <w:sz w:val="20"/>
        </w:rPr>
        <w:t>b</w:t>
      </w:r>
      <w:r>
        <w:rPr>
          <w:rFonts w:ascii="Arial" w:hAnsi="Arial" w:cs="Arial"/>
          <w:sz w:val="20"/>
        </w:rPr>
        <w:t>ase CPI for linked instruments, if applicable</w:t>
      </w:r>
    </w:p>
    <w:p w:rsidR="00607E3A" w:rsidRDefault="00712439" w:rsidP="002064C8">
      <w:pPr>
        <w:pStyle w:val="000"/>
        <w:tabs>
          <w:tab w:val="clear" w:pos="794"/>
          <w:tab w:val="left" w:pos="1276"/>
        </w:tabs>
        <w:spacing w:before="0"/>
        <w:ind w:left="1276" w:hanging="567"/>
        <w:rPr>
          <w:rFonts w:ascii="Arial" w:hAnsi="Arial" w:cs="Arial"/>
          <w:sz w:val="20"/>
        </w:rPr>
      </w:pPr>
      <w:r>
        <w:rPr>
          <w:rFonts w:ascii="Arial" w:hAnsi="Arial" w:cs="Arial"/>
          <w:sz w:val="20"/>
        </w:rPr>
        <w:t>w)</w:t>
      </w:r>
      <w:r>
        <w:rPr>
          <w:rFonts w:ascii="Arial" w:hAnsi="Arial" w:cs="Arial"/>
          <w:sz w:val="20"/>
        </w:rPr>
        <w:tab/>
        <w:t>d</w:t>
      </w:r>
      <w:r w:rsidR="00607E3A">
        <w:rPr>
          <w:rFonts w:ascii="Arial" w:hAnsi="Arial" w:cs="Arial"/>
          <w:sz w:val="20"/>
        </w:rPr>
        <w:t>ate convention</w:t>
      </w:r>
    </w:p>
    <w:p w:rsidR="00607E3A" w:rsidRDefault="00607E3A" w:rsidP="002064C8">
      <w:pPr>
        <w:pStyle w:val="000"/>
        <w:tabs>
          <w:tab w:val="clear" w:pos="794"/>
          <w:tab w:val="left" w:pos="1276"/>
        </w:tabs>
        <w:spacing w:before="0"/>
        <w:ind w:left="1276" w:hanging="567"/>
        <w:rPr>
          <w:rFonts w:ascii="Arial" w:hAnsi="Arial" w:cs="Arial"/>
          <w:sz w:val="20"/>
        </w:rPr>
      </w:pPr>
      <w:r>
        <w:rPr>
          <w:rFonts w:ascii="Arial" w:hAnsi="Arial" w:cs="Arial"/>
          <w:sz w:val="20"/>
        </w:rPr>
        <w:t>x)</w:t>
      </w:r>
      <w:r>
        <w:rPr>
          <w:rFonts w:ascii="Arial" w:hAnsi="Arial" w:cs="Arial"/>
          <w:sz w:val="20"/>
        </w:rPr>
        <w:tab/>
      </w:r>
      <w:r w:rsidR="00712439">
        <w:rPr>
          <w:rFonts w:ascii="Arial" w:hAnsi="Arial" w:cs="Arial"/>
          <w:sz w:val="20"/>
        </w:rPr>
        <w:t>f</w:t>
      </w:r>
      <w:r>
        <w:rPr>
          <w:rFonts w:ascii="Arial" w:hAnsi="Arial" w:cs="Arial"/>
          <w:sz w:val="20"/>
        </w:rPr>
        <w:t>inal amount payable on maturity if different from nominal value</w:t>
      </w:r>
      <w:r>
        <w:rPr>
          <w:rFonts w:ascii="Arial" w:hAnsi="Arial" w:cs="Arial"/>
          <w:sz w:val="20"/>
        </w:rPr>
        <w:tab/>
      </w:r>
    </w:p>
    <w:p w:rsidR="00712439" w:rsidRPr="001E6C7C" w:rsidRDefault="00712439" w:rsidP="002064C8">
      <w:pPr>
        <w:pStyle w:val="000"/>
        <w:tabs>
          <w:tab w:val="clear" w:pos="794"/>
          <w:tab w:val="left" w:pos="1276"/>
        </w:tabs>
        <w:spacing w:before="0"/>
        <w:ind w:left="1276" w:hanging="567"/>
        <w:rPr>
          <w:rFonts w:ascii="Arial" w:hAnsi="Arial" w:cs="Arial"/>
          <w:sz w:val="20"/>
        </w:rPr>
      </w:pPr>
      <w:r>
        <w:rPr>
          <w:rFonts w:ascii="Arial" w:hAnsi="Arial" w:cs="Arial"/>
          <w:sz w:val="20"/>
        </w:rPr>
        <w:t xml:space="preserve">y)     </w:t>
      </w:r>
      <w:r>
        <w:rPr>
          <w:rFonts w:ascii="Arial" w:hAnsi="Arial" w:cs="Arial"/>
          <w:sz w:val="20"/>
        </w:rPr>
        <w:tab/>
        <w:t>whether the instrument is linked to another listed instrument and the name, code and ISIN of that instrument</w:t>
      </w:r>
    </w:p>
    <w:p w:rsidR="007717A8" w:rsidRPr="001E6C7C" w:rsidRDefault="007717A8" w:rsidP="002064C8">
      <w:pPr>
        <w:pStyle w:val="000"/>
        <w:spacing w:before="0"/>
        <w:rPr>
          <w:rFonts w:ascii="Arial" w:hAnsi="Arial" w:cs="Arial"/>
          <w:sz w:val="20"/>
        </w:rPr>
      </w:pPr>
    </w:p>
    <w:p w:rsidR="007717A8" w:rsidRPr="001E6C7C" w:rsidRDefault="00BC5C19"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4.</w:t>
      </w:r>
      <w:r w:rsidR="00583EE3" w:rsidRPr="001E6C7C">
        <w:rPr>
          <w:rFonts w:ascii="Arial" w:hAnsi="Arial" w:cs="Arial"/>
          <w:sz w:val="20"/>
        </w:rPr>
        <w:t>22</w:t>
      </w:r>
      <w:r w:rsidR="007717A8" w:rsidRPr="001E6C7C">
        <w:rPr>
          <w:rFonts w:ascii="Arial" w:hAnsi="Arial" w:cs="Arial"/>
          <w:sz w:val="20"/>
        </w:rPr>
        <w:t xml:space="preserve"> </w:t>
      </w:r>
      <w:r w:rsidR="00F3192C" w:rsidRPr="001E6C7C">
        <w:rPr>
          <w:rFonts w:ascii="Arial" w:hAnsi="Arial" w:cs="Arial"/>
          <w:sz w:val="20"/>
        </w:rPr>
        <w:tab/>
      </w:r>
      <w:r w:rsidR="007717A8" w:rsidRPr="001E6C7C">
        <w:rPr>
          <w:rFonts w:ascii="Arial" w:hAnsi="Arial" w:cs="Arial"/>
          <w:sz w:val="20"/>
        </w:rPr>
        <w:t xml:space="preserve">The </w:t>
      </w:r>
      <w:r w:rsidR="0039107C">
        <w:rPr>
          <w:rFonts w:ascii="Arial" w:hAnsi="Arial" w:cs="Arial"/>
          <w:sz w:val="20"/>
        </w:rPr>
        <w:t xml:space="preserve">Offering Circular or </w:t>
      </w:r>
      <w:r w:rsidR="007717A8" w:rsidRPr="001E6C7C">
        <w:rPr>
          <w:rFonts w:ascii="Arial" w:hAnsi="Arial" w:cs="Arial"/>
          <w:sz w:val="20"/>
        </w:rPr>
        <w:t>Pricing Supplement must be issued both in hard copy and electronic format</w:t>
      </w:r>
      <w:r w:rsidR="00091CC0" w:rsidRPr="001E6C7C">
        <w:rPr>
          <w:rFonts w:ascii="Arial" w:hAnsi="Arial" w:cs="Arial"/>
          <w:sz w:val="20"/>
        </w:rPr>
        <w:t xml:space="preserve"> and be signed by two duly authorised officers of the Applicant Issuer.</w:t>
      </w:r>
    </w:p>
    <w:p w:rsidR="007717A8" w:rsidRPr="001E6C7C" w:rsidRDefault="007717A8" w:rsidP="002064C8">
      <w:pPr>
        <w:pStyle w:val="000"/>
        <w:spacing w:before="0"/>
        <w:rPr>
          <w:rFonts w:ascii="Arial" w:hAnsi="Arial" w:cs="Arial"/>
          <w:sz w:val="20"/>
        </w:rPr>
      </w:pPr>
    </w:p>
    <w:p w:rsidR="00514CA8" w:rsidRPr="001E6C7C" w:rsidRDefault="00BC5C19" w:rsidP="002064C8">
      <w:pPr>
        <w:pStyle w:val="List3"/>
        <w:numPr>
          <w:ilvl w:val="0"/>
          <w:numId w:val="0"/>
        </w:numPr>
        <w:tabs>
          <w:tab w:val="clear" w:pos="1361"/>
        </w:tabs>
        <w:spacing w:after="0" w:line="240" w:lineRule="auto"/>
        <w:ind w:left="720" w:hanging="578"/>
        <w:rPr>
          <w:rFonts w:cs="Arial"/>
          <w:sz w:val="20"/>
        </w:rPr>
      </w:pPr>
      <w:r w:rsidRPr="001E6C7C">
        <w:rPr>
          <w:rFonts w:cs="Arial"/>
          <w:sz w:val="20"/>
        </w:rPr>
        <w:t>4.</w:t>
      </w:r>
      <w:r w:rsidR="00583EE3" w:rsidRPr="001E6C7C">
        <w:rPr>
          <w:rFonts w:cs="Arial"/>
          <w:sz w:val="20"/>
        </w:rPr>
        <w:t>23</w:t>
      </w:r>
      <w:r w:rsidR="00F3192C" w:rsidRPr="001E6C7C">
        <w:rPr>
          <w:rFonts w:cs="Arial"/>
          <w:sz w:val="20"/>
        </w:rPr>
        <w:tab/>
      </w:r>
      <w:r w:rsidR="007717A8" w:rsidRPr="001E6C7C">
        <w:rPr>
          <w:rFonts w:cs="Arial"/>
          <w:sz w:val="20"/>
        </w:rPr>
        <w:t xml:space="preserve">Where Asset-backed Debt Securities are issued under a Programme Memorandum, the relevant Pricing Supplements </w:t>
      </w:r>
      <w:r w:rsidR="00091CC0" w:rsidRPr="001E6C7C">
        <w:rPr>
          <w:rFonts w:cs="Arial"/>
          <w:sz w:val="20"/>
        </w:rPr>
        <w:t>must</w:t>
      </w:r>
      <w:r w:rsidR="007717A8" w:rsidRPr="001E6C7C">
        <w:rPr>
          <w:rFonts w:cs="Arial"/>
          <w:sz w:val="20"/>
        </w:rPr>
        <w:t xml:space="preserve"> comprise supplementary </w:t>
      </w:r>
      <w:r w:rsidR="0092517F" w:rsidRPr="001E6C7C">
        <w:rPr>
          <w:rFonts w:cs="Arial"/>
          <w:sz w:val="20"/>
        </w:rPr>
        <w:t>Listing</w:t>
      </w:r>
      <w:r w:rsidR="007717A8" w:rsidRPr="001E6C7C">
        <w:rPr>
          <w:rFonts w:cs="Arial"/>
          <w:sz w:val="20"/>
        </w:rPr>
        <w:t xml:space="preserve">s Particulars which contain information on the underlying assets as required by section 6.3. </w:t>
      </w:r>
    </w:p>
    <w:p w:rsidR="00F3192C" w:rsidRPr="001E6C7C" w:rsidRDefault="00F3192C" w:rsidP="002064C8">
      <w:pPr>
        <w:pStyle w:val="List3"/>
        <w:numPr>
          <w:ilvl w:val="0"/>
          <w:numId w:val="0"/>
        </w:numPr>
        <w:tabs>
          <w:tab w:val="clear" w:pos="1361"/>
        </w:tabs>
        <w:spacing w:after="0" w:line="240" w:lineRule="auto"/>
        <w:ind w:left="720" w:hanging="720"/>
        <w:rPr>
          <w:rFonts w:cs="Arial"/>
          <w:b/>
          <w:sz w:val="20"/>
        </w:rPr>
      </w:pPr>
    </w:p>
    <w:p w:rsidR="00514CA8" w:rsidRPr="001E6C7C" w:rsidRDefault="00514CA8" w:rsidP="002064C8">
      <w:pPr>
        <w:pStyle w:val="List3"/>
        <w:numPr>
          <w:ilvl w:val="0"/>
          <w:numId w:val="0"/>
        </w:numPr>
        <w:tabs>
          <w:tab w:val="clear" w:pos="1361"/>
        </w:tabs>
        <w:spacing w:after="0" w:line="240" w:lineRule="auto"/>
        <w:ind w:left="142"/>
        <w:rPr>
          <w:rFonts w:cs="Arial"/>
          <w:sz w:val="20"/>
        </w:rPr>
      </w:pPr>
      <w:r w:rsidRPr="001E6C7C">
        <w:rPr>
          <w:rFonts w:cs="Arial"/>
          <w:b/>
          <w:sz w:val="20"/>
        </w:rPr>
        <w:t>Rating Agencies</w:t>
      </w:r>
    </w:p>
    <w:p w:rsidR="00514CA8" w:rsidRPr="001E6C7C" w:rsidRDefault="00BC5C19" w:rsidP="002064C8">
      <w:pPr>
        <w:pStyle w:val="ListParagraph"/>
        <w:spacing w:after="0" w:line="240" w:lineRule="auto"/>
        <w:ind w:left="709" w:hanging="567"/>
        <w:jc w:val="both"/>
        <w:rPr>
          <w:rFonts w:cs="Arial"/>
          <w:szCs w:val="20"/>
        </w:rPr>
      </w:pPr>
      <w:r w:rsidRPr="001E6C7C">
        <w:rPr>
          <w:rFonts w:cs="Arial"/>
          <w:szCs w:val="20"/>
        </w:rPr>
        <w:t>4.</w:t>
      </w:r>
      <w:r w:rsidR="004D0B41" w:rsidRPr="001E6C7C">
        <w:rPr>
          <w:rFonts w:cs="Arial"/>
          <w:szCs w:val="20"/>
        </w:rPr>
        <w:t>2</w:t>
      </w:r>
      <w:r w:rsidR="00583EE3" w:rsidRPr="001E6C7C">
        <w:rPr>
          <w:rFonts w:cs="Arial"/>
          <w:szCs w:val="20"/>
        </w:rPr>
        <w:t>4</w:t>
      </w:r>
      <w:r w:rsidR="00F3192C" w:rsidRPr="001E6C7C">
        <w:rPr>
          <w:rFonts w:cs="Arial"/>
          <w:szCs w:val="20"/>
        </w:rPr>
        <w:tab/>
      </w:r>
      <w:r w:rsidR="00514CA8" w:rsidRPr="001E6C7C">
        <w:rPr>
          <w:rFonts w:cs="Arial"/>
          <w:szCs w:val="20"/>
        </w:rPr>
        <w:t xml:space="preserve">An </w:t>
      </w:r>
      <w:r w:rsidR="00091CC0" w:rsidRPr="001E6C7C">
        <w:rPr>
          <w:rFonts w:cs="Arial"/>
          <w:szCs w:val="20"/>
        </w:rPr>
        <w:t xml:space="preserve">Applicant </w:t>
      </w:r>
      <w:r w:rsidR="00514CA8" w:rsidRPr="001E6C7C">
        <w:rPr>
          <w:rFonts w:cs="Arial"/>
          <w:szCs w:val="20"/>
        </w:rPr>
        <w:t xml:space="preserve">Issuer is not required to use the services of a rating agency. Should the </w:t>
      </w:r>
      <w:r w:rsidR="00091CC0" w:rsidRPr="001E6C7C">
        <w:rPr>
          <w:rFonts w:cs="Arial"/>
          <w:szCs w:val="20"/>
        </w:rPr>
        <w:t xml:space="preserve">Applicant </w:t>
      </w:r>
      <w:r w:rsidR="00514CA8" w:rsidRPr="001E6C7C">
        <w:rPr>
          <w:rFonts w:cs="Arial"/>
          <w:szCs w:val="20"/>
        </w:rPr>
        <w:t>Issuer elect to utili</w:t>
      </w:r>
      <w:r w:rsidR="000A57AB" w:rsidRPr="001E6C7C">
        <w:rPr>
          <w:rFonts w:cs="Arial"/>
          <w:szCs w:val="20"/>
        </w:rPr>
        <w:t>s</w:t>
      </w:r>
      <w:r w:rsidR="00514CA8" w:rsidRPr="001E6C7C">
        <w:rPr>
          <w:rFonts w:cs="Arial"/>
          <w:szCs w:val="20"/>
        </w:rPr>
        <w:t>e the services of a rating agency and formally accepts the rating given to the</w:t>
      </w:r>
      <w:r w:rsidR="00FF7AA0" w:rsidRPr="001E6C7C">
        <w:rPr>
          <w:rFonts w:cs="Arial"/>
          <w:szCs w:val="20"/>
        </w:rPr>
        <w:t xml:space="preserve"> Applicant</w:t>
      </w:r>
      <w:r w:rsidR="00514CA8" w:rsidRPr="001E6C7C">
        <w:rPr>
          <w:rFonts w:cs="Arial"/>
          <w:szCs w:val="20"/>
        </w:rPr>
        <w:t xml:space="preserve"> Issuer</w:t>
      </w:r>
      <w:r w:rsidR="00091CC0" w:rsidRPr="001E6C7C">
        <w:rPr>
          <w:rFonts w:cs="Arial"/>
          <w:szCs w:val="20"/>
        </w:rPr>
        <w:t xml:space="preserve"> or any Debt Securities issued by the Applicant Issuer</w:t>
      </w:r>
      <w:r w:rsidR="00406DBB">
        <w:rPr>
          <w:rFonts w:cs="Arial"/>
          <w:szCs w:val="20"/>
        </w:rPr>
        <w:t xml:space="preserve">, </w:t>
      </w:r>
      <w:r w:rsidR="00514CA8" w:rsidRPr="001E6C7C">
        <w:rPr>
          <w:rFonts w:cs="Arial"/>
          <w:szCs w:val="20"/>
        </w:rPr>
        <w:t xml:space="preserve">such rating </w:t>
      </w:r>
      <w:r w:rsidR="004A4449" w:rsidRPr="001E6C7C">
        <w:rPr>
          <w:rFonts w:cs="Arial"/>
          <w:szCs w:val="20"/>
        </w:rPr>
        <w:t>must be included in the Pricing Supplem</w:t>
      </w:r>
      <w:r w:rsidR="00512BA1">
        <w:rPr>
          <w:rFonts w:cs="Arial"/>
          <w:szCs w:val="20"/>
        </w:rPr>
        <w:t>e</w:t>
      </w:r>
      <w:r w:rsidR="004A4449" w:rsidRPr="001E6C7C">
        <w:rPr>
          <w:rFonts w:cs="Arial"/>
          <w:szCs w:val="20"/>
        </w:rPr>
        <w:t xml:space="preserve">nt </w:t>
      </w:r>
      <w:r w:rsidR="00514CA8" w:rsidRPr="001E6C7C">
        <w:rPr>
          <w:rFonts w:cs="Arial"/>
          <w:szCs w:val="20"/>
        </w:rPr>
        <w:t xml:space="preserve">or in the event of amendments to the rating after the rating has been reviewed on an annual basis, then the rating has to be announced on SENS and the JSE </w:t>
      </w:r>
      <w:r w:rsidR="004A4449" w:rsidRPr="001E6C7C">
        <w:rPr>
          <w:rFonts w:cs="Arial"/>
          <w:szCs w:val="20"/>
        </w:rPr>
        <w:t xml:space="preserve">must be </w:t>
      </w:r>
      <w:r w:rsidR="00514CA8" w:rsidRPr="001E6C7C">
        <w:rPr>
          <w:rFonts w:cs="Arial"/>
          <w:szCs w:val="20"/>
        </w:rPr>
        <w:lastRenderedPageBreak/>
        <w:t>informed within 48 hours of the receipt by the</w:t>
      </w:r>
      <w:r w:rsidR="00FF7AA0" w:rsidRPr="001E6C7C">
        <w:rPr>
          <w:rFonts w:cs="Arial"/>
          <w:szCs w:val="20"/>
        </w:rPr>
        <w:t xml:space="preserve"> Applicant</w:t>
      </w:r>
      <w:r w:rsidR="00514CA8" w:rsidRPr="001E6C7C">
        <w:rPr>
          <w:rFonts w:cs="Arial"/>
          <w:szCs w:val="20"/>
        </w:rPr>
        <w:t xml:space="preserve"> Issuer of the rating or the amendments thereto.</w:t>
      </w:r>
    </w:p>
    <w:p w:rsidR="00514CA8" w:rsidRPr="001E6C7C" w:rsidRDefault="00514CA8" w:rsidP="002064C8">
      <w:pPr>
        <w:pStyle w:val="ListParagraph"/>
        <w:spacing w:after="0" w:line="240" w:lineRule="auto"/>
        <w:ind w:left="0"/>
        <w:jc w:val="both"/>
        <w:rPr>
          <w:rFonts w:cs="Arial"/>
          <w:b/>
          <w:szCs w:val="20"/>
          <w:u w:val="single"/>
        </w:rPr>
      </w:pPr>
    </w:p>
    <w:p w:rsidR="007717A8" w:rsidRPr="001E6C7C" w:rsidRDefault="00EE30B8" w:rsidP="002064C8">
      <w:pPr>
        <w:pStyle w:val="BodyText3"/>
        <w:spacing w:after="0" w:line="240" w:lineRule="auto"/>
        <w:ind w:left="142"/>
        <w:rPr>
          <w:rFonts w:cs="Arial"/>
          <w:b/>
          <w:sz w:val="20"/>
        </w:rPr>
      </w:pPr>
      <w:r w:rsidRPr="001E6C7C">
        <w:rPr>
          <w:rFonts w:cs="Arial"/>
          <w:b/>
          <w:sz w:val="20"/>
        </w:rPr>
        <w:t>Non – Listed Securities</w:t>
      </w:r>
    </w:p>
    <w:p w:rsidR="004A4449" w:rsidRPr="001E6C7C" w:rsidRDefault="00BC5C19" w:rsidP="002064C8">
      <w:pPr>
        <w:pStyle w:val="BodyText3"/>
        <w:spacing w:after="0" w:line="240" w:lineRule="auto"/>
        <w:ind w:left="709" w:hanging="567"/>
        <w:rPr>
          <w:rFonts w:cs="Arial"/>
        </w:rPr>
      </w:pPr>
      <w:r w:rsidRPr="001E6C7C">
        <w:rPr>
          <w:rFonts w:cs="Arial"/>
          <w:sz w:val="20"/>
        </w:rPr>
        <w:t>4</w:t>
      </w:r>
      <w:r w:rsidR="009A2240" w:rsidRPr="001E6C7C">
        <w:rPr>
          <w:rFonts w:cs="Arial"/>
          <w:sz w:val="20"/>
        </w:rPr>
        <w:t>.</w:t>
      </w:r>
      <w:r w:rsidR="00583EE3" w:rsidRPr="001E6C7C">
        <w:rPr>
          <w:rFonts w:cs="Arial"/>
          <w:sz w:val="20"/>
        </w:rPr>
        <w:t>25</w:t>
      </w:r>
      <w:r w:rsidR="007717A8" w:rsidRPr="001E6C7C">
        <w:rPr>
          <w:rFonts w:cs="Arial"/>
          <w:b/>
          <w:sz w:val="20"/>
        </w:rPr>
        <w:t xml:space="preserve"> </w:t>
      </w:r>
      <w:r w:rsidR="00F3192C" w:rsidRPr="001E6C7C">
        <w:rPr>
          <w:rFonts w:cs="Arial"/>
          <w:b/>
          <w:sz w:val="20"/>
        </w:rPr>
        <w:tab/>
      </w:r>
      <w:r w:rsidR="007403AC" w:rsidRPr="001E6C7C">
        <w:rPr>
          <w:rFonts w:cs="Arial"/>
          <w:sz w:val="20"/>
        </w:rPr>
        <w:t>Where non-listed Debt Securities are issued under a Programme Memorandum</w:t>
      </w:r>
      <w:r w:rsidR="000A57AB" w:rsidRPr="001E6C7C">
        <w:rPr>
          <w:rFonts w:cs="Arial"/>
          <w:sz w:val="20"/>
        </w:rPr>
        <w:t>, r</w:t>
      </w:r>
      <w:r w:rsidR="007403AC" w:rsidRPr="001E6C7C">
        <w:rPr>
          <w:rFonts w:cs="Arial"/>
          <w:sz w:val="20"/>
        </w:rPr>
        <w:t>egistered by JSE, the</w:t>
      </w:r>
      <w:r w:rsidR="00FF7AA0" w:rsidRPr="001E6C7C">
        <w:rPr>
          <w:rFonts w:cs="Arial"/>
          <w:sz w:val="20"/>
        </w:rPr>
        <w:t xml:space="preserve"> Applicant </w:t>
      </w:r>
      <w:r w:rsidR="007403AC" w:rsidRPr="001E6C7C">
        <w:rPr>
          <w:rFonts w:cs="Arial"/>
          <w:sz w:val="20"/>
        </w:rPr>
        <w:t>Issuer shall inform JSE at the time of placement of the details of the issue(s)</w:t>
      </w:r>
      <w:r w:rsidR="009A2240" w:rsidRPr="001E6C7C">
        <w:rPr>
          <w:rFonts w:cs="Arial"/>
          <w:sz w:val="20"/>
        </w:rPr>
        <w:t xml:space="preserve"> if the Programme </w:t>
      </w:r>
      <w:r w:rsidR="00C07385" w:rsidRPr="001E6C7C">
        <w:rPr>
          <w:rFonts w:cs="Arial"/>
          <w:sz w:val="20"/>
        </w:rPr>
        <w:t xml:space="preserve">Memorandum </w:t>
      </w:r>
      <w:r w:rsidR="009A2240" w:rsidRPr="001E6C7C">
        <w:rPr>
          <w:rFonts w:cs="Arial"/>
          <w:sz w:val="20"/>
        </w:rPr>
        <w:t>has a limited value.</w:t>
      </w:r>
    </w:p>
    <w:p w:rsidR="00CE5950" w:rsidRPr="001E6C7C" w:rsidRDefault="00BC5C19" w:rsidP="002064C8">
      <w:pPr>
        <w:pStyle w:val="BodyText3"/>
        <w:spacing w:after="0" w:line="240" w:lineRule="auto"/>
        <w:ind w:left="709" w:hanging="567"/>
        <w:rPr>
          <w:rFonts w:cs="Arial"/>
          <w:sz w:val="20"/>
        </w:rPr>
      </w:pPr>
      <w:r w:rsidRPr="001E6C7C">
        <w:rPr>
          <w:rFonts w:cs="Arial"/>
        </w:rPr>
        <w:t>4.</w:t>
      </w:r>
      <w:r w:rsidR="004D0B41" w:rsidRPr="001E6C7C">
        <w:rPr>
          <w:rFonts w:cs="Arial"/>
        </w:rPr>
        <w:t>2</w:t>
      </w:r>
      <w:r w:rsidR="00583EE3" w:rsidRPr="001E6C7C">
        <w:rPr>
          <w:rFonts w:cs="Arial"/>
        </w:rPr>
        <w:t>6</w:t>
      </w:r>
      <w:r w:rsidR="007717A8" w:rsidRPr="001E6C7C">
        <w:rPr>
          <w:rFonts w:cs="Arial"/>
        </w:rPr>
        <w:t xml:space="preserve"> </w:t>
      </w:r>
      <w:r w:rsidR="00F3192C" w:rsidRPr="001E6C7C">
        <w:rPr>
          <w:rFonts w:cs="Arial"/>
        </w:rPr>
        <w:tab/>
      </w:r>
      <w:r w:rsidR="007717A8" w:rsidRPr="001E6C7C">
        <w:rPr>
          <w:rFonts w:cs="Arial"/>
          <w:sz w:val="20"/>
        </w:rPr>
        <w:t>The</w:t>
      </w:r>
      <w:r w:rsidR="007403AC" w:rsidRPr="001E6C7C">
        <w:rPr>
          <w:rFonts w:cs="Arial"/>
          <w:sz w:val="20"/>
        </w:rPr>
        <w:t xml:space="preserve"> trading and settlement of non-listed Debt Securities will not be guaranteed by the </w:t>
      </w:r>
      <w:r w:rsidR="00406DBB">
        <w:rPr>
          <w:rFonts w:cs="Arial"/>
          <w:sz w:val="20"/>
        </w:rPr>
        <w:t>BESA</w:t>
      </w:r>
      <w:r w:rsidR="007403AC" w:rsidRPr="001E6C7C">
        <w:rPr>
          <w:rFonts w:cs="Arial"/>
          <w:sz w:val="20"/>
        </w:rPr>
        <w:t xml:space="preserve"> Guarantee Fund.</w:t>
      </w:r>
    </w:p>
    <w:p w:rsidR="00DC2ED8" w:rsidRDefault="00DC2ED8" w:rsidP="002064C8">
      <w:pPr>
        <w:pStyle w:val="BodyText3"/>
        <w:tabs>
          <w:tab w:val="left" w:pos="1985"/>
        </w:tabs>
        <w:spacing w:after="0" w:line="240" w:lineRule="auto"/>
        <w:ind w:left="142"/>
        <w:rPr>
          <w:rFonts w:cs="Arial"/>
          <w:b/>
          <w:sz w:val="24"/>
          <w:szCs w:val="24"/>
        </w:rPr>
      </w:pPr>
    </w:p>
    <w:p w:rsidR="00B228E4" w:rsidRPr="001E6C7C" w:rsidRDefault="00B228E4" w:rsidP="002064C8">
      <w:pPr>
        <w:pStyle w:val="BodyText3"/>
        <w:tabs>
          <w:tab w:val="left" w:pos="1985"/>
        </w:tabs>
        <w:spacing w:after="0" w:line="240" w:lineRule="auto"/>
        <w:ind w:left="142"/>
        <w:rPr>
          <w:rFonts w:cs="Arial"/>
          <w:b/>
          <w:sz w:val="24"/>
          <w:szCs w:val="24"/>
        </w:rPr>
      </w:pPr>
      <w:r w:rsidRPr="001E6C7C">
        <w:rPr>
          <w:rFonts w:cs="Arial"/>
          <w:b/>
          <w:sz w:val="24"/>
          <w:szCs w:val="24"/>
        </w:rPr>
        <w:t>SECTION 5 - FINANCIAL INFORMATION</w:t>
      </w:r>
    </w:p>
    <w:p w:rsidR="00951397" w:rsidRPr="001E6C7C" w:rsidRDefault="00951397" w:rsidP="002064C8">
      <w:pPr>
        <w:pStyle w:val="BodyText"/>
        <w:spacing w:after="0" w:line="240" w:lineRule="auto"/>
        <w:ind w:left="567" w:hanging="425"/>
        <w:rPr>
          <w:rFonts w:cs="Arial"/>
          <w:b/>
          <w:sz w:val="20"/>
        </w:rPr>
      </w:pPr>
    </w:p>
    <w:p w:rsidR="00951397" w:rsidRPr="001E6C7C" w:rsidRDefault="00951397" w:rsidP="002064C8">
      <w:pPr>
        <w:pStyle w:val="BodyText"/>
        <w:spacing w:after="0" w:line="240" w:lineRule="auto"/>
        <w:ind w:left="567" w:hanging="425"/>
        <w:rPr>
          <w:rFonts w:cs="Arial"/>
          <w:b/>
          <w:sz w:val="20"/>
        </w:rPr>
      </w:pPr>
    </w:p>
    <w:p w:rsidR="002952E3" w:rsidRPr="001E6C7C" w:rsidRDefault="002952E3" w:rsidP="002064C8">
      <w:pPr>
        <w:pStyle w:val="BodyText"/>
        <w:spacing w:after="0" w:line="240" w:lineRule="auto"/>
        <w:ind w:left="142"/>
        <w:rPr>
          <w:rFonts w:cs="Arial"/>
          <w:b/>
          <w:sz w:val="20"/>
        </w:rPr>
      </w:pPr>
      <w:r w:rsidRPr="001E6C7C">
        <w:rPr>
          <w:rFonts w:cs="Arial"/>
          <w:b/>
          <w:sz w:val="20"/>
        </w:rPr>
        <w:t>GENERAL</w:t>
      </w:r>
    </w:p>
    <w:p w:rsidR="002952E3" w:rsidRPr="001E6C7C" w:rsidRDefault="002952E3" w:rsidP="002064C8">
      <w:pPr>
        <w:pStyle w:val="BodyText"/>
        <w:widowControl w:val="0"/>
        <w:tabs>
          <w:tab w:val="left" w:pos="0"/>
          <w:tab w:val="left" w:pos="360"/>
          <w:tab w:val="left" w:pos="709"/>
          <w:tab w:val="left" w:pos="1440"/>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after="0" w:line="240" w:lineRule="auto"/>
        <w:ind w:left="709" w:right="-516" w:hanging="567"/>
        <w:rPr>
          <w:rFonts w:cs="Arial"/>
          <w:sz w:val="20"/>
        </w:rPr>
      </w:pPr>
      <w:r w:rsidRPr="001E6C7C">
        <w:rPr>
          <w:rFonts w:cs="Arial"/>
          <w:sz w:val="20"/>
        </w:rPr>
        <w:t>5.1</w:t>
      </w:r>
      <w:r w:rsidRPr="001E6C7C">
        <w:rPr>
          <w:rFonts w:cs="Arial"/>
          <w:sz w:val="20"/>
        </w:rPr>
        <w:tab/>
      </w:r>
      <w:r w:rsidR="00B228E4" w:rsidRPr="001E6C7C">
        <w:rPr>
          <w:rFonts w:cs="Arial"/>
          <w:sz w:val="20"/>
        </w:rPr>
        <w:t xml:space="preserve">The information referred to in this Section may be included in the Placing Document or incorporated by reference in the Placing Document at the time of the </w:t>
      </w:r>
      <w:r w:rsidR="0092517F" w:rsidRPr="001E6C7C">
        <w:rPr>
          <w:rFonts w:cs="Arial"/>
          <w:sz w:val="20"/>
        </w:rPr>
        <w:t>Listing</w:t>
      </w:r>
      <w:r w:rsidR="007A4AD5" w:rsidRPr="001E6C7C">
        <w:rPr>
          <w:rFonts w:cs="Arial"/>
          <w:sz w:val="20"/>
        </w:rPr>
        <w:t xml:space="preserve"> or Registration of the Programme Memorandum</w:t>
      </w:r>
      <w:r w:rsidR="00B228E4" w:rsidRPr="001E6C7C">
        <w:rPr>
          <w:rFonts w:cs="Arial"/>
          <w:sz w:val="20"/>
        </w:rPr>
        <w:t xml:space="preserve">. </w:t>
      </w:r>
      <w:r w:rsidRPr="001E6C7C">
        <w:rPr>
          <w:rFonts w:cs="Arial"/>
          <w:sz w:val="20"/>
        </w:rPr>
        <w:t>Where information is incorporated by reference</w:t>
      </w:r>
      <w:r w:rsidR="00B60B6F" w:rsidRPr="001E6C7C">
        <w:rPr>
          <w:rFonts w:cs="Arial"/>
          <w:sz w:val="20"/>
        </w:rPr>
        <w:t xml:space="preserve"> and</w:t>
      </w:r>
      <w:r w:rsidRPr="001E6C7C">
        <w:rPr>
          <w:rFonts w:cs="Arial"/>
          <w:sz w:val="20"/>
        </w:rPr>
        <w:t xml:space="preserve"> is made in electronic form as a means of availability these documents: </w:t>
      </w:r>
    </w:p>
    <w:p w:rsidR="002952E3" w:rsidRPr="001E6C7C" w:rsidRDefault="00B60B6F" w:rsidP="002064C8">
      <w:pPr>
        <w:pStyle w:val="BodyText"/>
        <w:widowControl w:val="0"/>
        <w:tabs>
          <w:tab w:val="left" w:pos="0"/>
          <w:tab w:val="left" w:pos="360"/>
          <w:tab w:val="left" w:pos="720"/>
          <w:tab w:val="left" w:pos="1276"/>
          <w:tab w:val="left" w:pos="1985"/>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after="0" w:line="240" w:lineRule="auto"/>
        <w:ind w:left="1276" w:right="-516" w:hanging="567"/>
        <w:rPr>
          <w:rFonts w:cs="Arial"/>
          <w:sz w:val="20"/>
        </w:rPr>
      </w:pPr>
      <w:r w:rsidRPr="001E6C7C">
        <w:rPr>
          <w:rFonts w:cs="Arial"/>
          <w:sz w:val="20"/>
        </w:rPr>
        <w:t xml:space="preserve">(a) </w:t>
      </w:r>
      <w:r w:rsidRPr="001E6C7C">
        <w:rPr>
          <w:rFonts w:cs="Arial"/>
          <w:sz w:val="20"/>
        </w:rPr>
        <w:tab/>
      </w:r>
      <w:r w:rsidR="002952E3" w:rsidRPr="001E6C7C">
        <w:rPr>
          <w:rFonts w:cs="Arial"/>
          <w:sz w:val="20"/>
        </w:rPr>
        <w:t xml:space="preserve">shall be made easily accessible when accessing the </w:t>
      </w:r>
      <w:r w:rsidR="007A4AD5" w:rsidRPr="001E6C7C">
        <w:rPr>
          <w:rFonts w:cs="Arial"/>
          <w:sz w:val="20"/>
        </w:rPr>
        <w:t xml:space="preserve">Applicant </w:t>
      </w:r>
      <w:r w:rsidR="002952E3" w:rsidRPr="001E6C7C">
        <w:rPr>
          <w:rFonts w:cs="Arial"/>
          <w:sz w:val="20"/>
        </w:rPr>
        <w:t>Issuer’s website;</w:t>
      </w:r>
    </w:p>
    <w:p w:rsidR="002952E3" w:rsidRPr="001E6C7C" w:rsidRDefault="00B60B6F" w:rsidP="002064C8">
      <w:pPr>
        <w:pStyle w:val="BodyText"/>
        <w:widowControl w:val="0"/>
        <w:tabs>
          <w:tab w:val="left" w:pos="360"/>
          <w:tab w:val="left" w:pos="720"/>
          <w:tab w:val="left" w:pos="1276"/>
          <w:tab w:val="left" w:pos="1800"/>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after="0" w:line="240" w:lineRule="auto"/>
        <w:ind w:left="1276" w:right="-516" w:hanging="567"/>
        <w:rPr>
          <w:rFonts w:cs="Arial"/>
          <w:sz w:val="20"/>
        </w:rPr>
      </w:pPr>
      <w:r w:rsidRPr="001E6C7C">
        <w:rPr>
          <w:rFonts w:cs="Arial"/>
          <w:sz w:val="20"/>
        </w:rPr>
        <w:tab/>
        <w:t>(b)</w:t>
      </w:r>
      <w:r w:rsidRPr="001E6C7C">
        <w:rPr>
          <w:rFonts w:cs="Arial"/>
          <w:sz w:val="20"/>
        </w:rPr>
        <w:tab/>
      </w:r>
      <w:r w:rsidR="001A3D73">
        <w:rPr>
          <w:rFonts w:cs="Arial"/>
          <w:sz w:val="20"/>
        </w:rPr>
        <w:t>t</w:t>
      </w:r>
      <w:r w:rsidR="002952E3" w:rsidRPr="001E6C7C">
        <w:rPr>
          <w:rFonts w:cs="Arial"/>
          <w:sz w:val="20"/>
        </w:rPr>
        <w:t>he</w:t>
      </w:r>
      <w:r w:rsidRPr="001E6C7C">
        <w:rPr>
          <w:rFonts w:cs="Arial"/>
          <w:sz w:val="20"/>
        </w:rPr>
        <w:t xml:space="preserve"> </w:t>
      </w:r>
      <w:r w:rsidR="007A4AD5" w:rsidRPr="001E6C7C">
        <w:rPr>
          <w:rFonts w:cs="Arial"/>
          <w:sz w:val="20"/>
        </w:rPr>
        <w:t>Documents</w:t>
      </w:r>
      <w:r w:rsidR="002952E3" w:rsidRPr="001E6C7C">
        <w:rPr>
          <w:rFonts w:cs="Arial"/>
          <w:sz w:val="20"/>
        </w:rPr>
        <w:t xml:space="preserve"> cannot be modified;</w:t>
      </w:r>
    </w:p>
    <w:p w:rsidR="002952E3" w:rsidRPr="001E6C7C" w:rsidRDefault="00B60B6F" w:rsidP="002064C8">
      <w:pPr>
        <w:pStyle w:val="BodyText"/>
        <w:widowControl w:val="0"/>
        <w:tabs>
          <w:tab w:val="left" w:pos="360"/>
          <w:tab w:val="left" w:pos="720"/>
          <w:tab w:val="left" w:pos="1276"/>
          <w:tab w:val="left" w:pos="1985"/>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after="0" w:line="240" w:lineRule="auto"/>
        <w:ind w:left="1276" w:right="-516" w:hanging="567"/>
        <w:rPr>
          <w:rFonts w:cs="Arial"/>
          <w:sz w:val="20"/>
        </w:rPr>
      </w:pPr>
      <w:r w:rsidRPr="001E6C7C">
        <w:rPr>
          <w:rFonts w:cs="Arial"/>
          <w:sz w:val="20"/>
        </w:rPr>
        <w:t>(c)</w:t>
      </w:r>
      <w:r w:rsidRPr="001E6C7C">
        <w:rPr>
          <w:rFonts w:cs="Arial"/>
          <w:sz w:val="20"/>
        </w:rPr>
        <w:tab/>
      </w:r>
      <w:r w:rsidR="001A3D73">
        <w:rPr>
          <w:rFonts w:cs="Arial"/>
          <w:sz w:val="20"/>
        </w:rPr>
        <w:t>t</w:t>
      </w:r>
      <w:r w:rsidR="002952E3" w:rsidRPr="001E6C7C">
        <w:rPr>
          <w:rFonts w:cs="Arial"/>
          <w:sz w:val="20"/>
        </w:rPr>
        <w:t>he website shall not contain hyper-links, with exception of links to electronic addresses where information incorporated by references is available; and</w:t>
      </w:r>
    </w:p>
    <w:p w:rsidR="002952E3" w:rsidRPr="001E6C7C" w:rsidRDefault="00B60B6F" w:rsidP="002064C8">
      <w:pPr>
        <w:pStyle w:val="BodyText"/>
        <w:widowControl w:val="0"/>
        <w:tabs>
          <w:tab w:val="left" w:pos="360"/>
          <w:tab w:val="left" w:pos="720"/>
          <w:tab w:val="left" w:pos="1276"/>
          <w:tab w:val="left" w:pos="1985"/>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after="0" w:line="240" w:lineRule="auto"/>
        <w:ind w:left="1276" w:right="-516" w:hanging="567"/>
        <w:rPr>
          <w:rFonts w:cs="Arial"/>
          <w:sz w:val="20"/>
        </w:rPr>
      </w:pPr>
      <w:r w:rsidRPr="001E6C7C">
        <w:rPr>
          <w:rFonts w:cs="Arial"/>
          <w:sz w:val="20"/>
        </w:rPr>
        <w:t>(d)</w:t>
      </w:r>
      <w:r w:rsidRPr="001E6C7C">
        <w:rPr>
          <w:rFonts w:cs="Arial"/>
          <w:sz w:val="20"/>
        </w:rPr>
        <w:tab/>
      </w:r>
      <w:r w:rsidR="001A3D73">
        <w:rPr>
          <w:rFonts w:cs="Arial"/>
          <w:sz w:val="20"/>
        </w:rPr>
        <w:t>t</w:t>
      </w:r>
      <w:r w:rsidR="002952E3" w:rsidRPr="001E6C7C">
        <w:rPr>
          <w:rFonts w:cs="Arial"/>
          <w:sz w:val="20"/>
        </w:rPr>
        <w:t xml:space="preserve">he Investor shall have the possibility of downloading and printing the </w:t>
      </w:r>
      <w:r w:rsidR="004A4449" w:rsidRPr="001E6C7C">
        <w:rPr>
          <w:rFonts w:cs="Arial"/>
          <w:sz w:val="20"/>
        </w:rPr>
        <w:t>d</w:t>
      </w:r>
      <w:r w:rsidR="002952E3" w:rsidRPr="001E6C7C">
        <w:rPr>
          <w:rFonts w:cs="Arial"/>
          <w:sz w:val="20"/>
        </w:rPr>
        <w:t>ocument</w:t>
      </w:r>
      <w:r w:rsidRPr="001E6C7C">
        <w:rPr>
          <w:rFonts w:cs="Arial"/>
          <w:sz w:val="20"/>
        </w:rPr>
        <w:t>s</w:t>
      </w:r>
      <w:r w:rsidR="002952E3" w:rsidRPr="001E6C7C">
        <w:rPr>
          <w:rFonts w:cs="Arial"/>
          <w:sz w:val="20"/>
        </w:rPr>
        <w:t>.</w:t>
      </w:r>
    </w:p>
    <w:p w:rsidR="00B60B6F" w:rsidRPr="001E6C7C" w:rsidRDefault="00B60B6F" w:rsidP="002064C8">
      <w:pPr>
        <w:pStyle w:val="BodyText"/>
        <w:widowControl w:val="0"/>
        <w:tabs>
          <w:tab w:val="left" w:pos="360"/>
          <w:tab w:val="left" w:pos="720"/>
          <w:tab w:val="left" w:pos="1276"/>
          <w:tab w:val="left" w:pos="1985"/>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after="0" w:line="240" w:lineRule="auto"/>
        <w:ind w:left="1276" w:right="-516" w:hanging="567"/>
        <w:rPr>
          <w:rFonts w:cs="Arial"/>
          <w:sz w:val="20"/>
        </w:rPr>
      </w:pPr>
    </w:p>
    <w:p w:rsidR="00B60B6F" w:rsidRPr="001E6C7C" w:rsidRDefault="00B60B6F" w:rsidP="002064C8">
      <w:pPr>
        <w:pStyle w:val="BodyText"/>
        <w:tabs>
          <w:tab w:val="left" w:pos="709"/>
          <w:tab w:val="left" w:pos="1985"/>
        </w:tabs>
        <w:spacing w:after="0" w:line="240" w:lineRule="auto"/>
        <w:ind w:left="709" w:hanging="567"/>
        <w:rPr>
          <w:rFonts w:cs="Arial"/>
          <w:sz w:val="20"/>
        </w:rPr>
      </w:pPr>
      <w:r w:rsidRPr="001E6C7C">
        <w:rPr>
          <w:rFonts w:cs="Arial"/>
          <w:sz w:val="20"/>
        </w:rPr>
        <w:t>5.2</w:t>
      </w:r>
      <w:r w:rsidRPr="001E6C7C">
        <w:rPr>
          <w:rFonts w:cs="Arial"/>
          <w:sz w:val="20"/>
        </w:rPr>
        <w:tab/>
        <w:t>Financia</w:t>
      </w:r>
      <w:r w:rsidR="00AC6135" w:rsidRPr="001E6C7C">
        <w:rPr>
          <w:rFonts w:cs="Arial"/>
          <w:sz w:val="20"/>
        </w:rPr>
        <w:t>l information referred to in 5.</w:t>
      </w:r>
      <w:r w:rsidR="00851AF8" w:rsidRPr="001E6C7C">
        <w:rPr>
          <w:rFonts w:cs="Arial"/>
          <w:sz w:val="20"/>
        </w:rPr>
        <w:t>5</w:t>
      </w:r>
      <w:r w:rsidRPr="001E6C7C">
        <w:rPr>
          <w:rFonts w:cs="Arial"/>
          <w:sz w:val="20"/>
        </w:rPr>
        <w:t xml:space="preserve"> shall be prepared in accordance with GAAP or the equivalent International Financial Reporting Standards (“IFRS”).</w:t>
      </w:r>
      <w:r w:rsidR="000A57AB" w:rsidRPr="001E6C7C">
        <w:rPr>
          <w:rFonts w:cs="Arial"/>
          <w:sz w:val="20"/>
        </w:rPr>
        <w:t xml:space="preserve"> </w:t>
      </w:r>
      <w:r w:rsidRPr="001E6C7C">
        <w:rPr>
          <w:rFonts w:cs="Arial"/>
          <w:sz w:val="20"/>
        </w:rPr>
        <w:t>Government, municipalities, parastatals and utilities that are subject to enabling legislation, may require adherence to other standards and this fact should be disclosed.</w:t>
      </w:r>
    </w:p>
    <w:p w:rsidR="00B60B6F" w:rsidRPr="001E6C7C" w:rsidRDefault="00B60B6F" w:rsidP="002064C8">
      <w:pPr>
        <w:pStyle w:val="BodyText"/>
        <w:widowControl w:val="0"/>
        <w:tabs>
          <w:tab w:val="left" w:pos="360"/>
          <w:tab w:val="left" w:pos="720"/>
          <w:tab w:val="left" w:pos="1080"/>
          <w:tab w:val="left" w:pos="1985"/>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after="0" w:line="240" w:lineRule="auto"/>
        <w:ind w:right="-516"/>
        <w:rPr>
          <w:rFonts w:cs="Arial"/>
          <w:sz w:val="20"/>
        </w:rPr>
      </w:pPr>
    </w:p>
    <w:p w:rsidR="002952E3" w:rsidRPr="001E6C7C" w:rsidRDefault="002952E3" w:rsidP="002064C8">
      <w:pPr>
        <w:pStyle w:val="BodyText"/>
        <w:widowControl w:val="0"/>
        <w:tabs>
          <w:tab w:val="left" w:pos="360"/>
          <w:tab w:val="left" w:pos="720"/>
          <w:tab w:val="left" w:pos="1080"/>
          <w:tab w:val="left" w:pos="1985"/>
          <w:tab w:val="left" w:pos="2520"/>
          <w:tab w:val="left" w:pos="2880"/>
          <w:tab w:val="left" w:pos="3240"/>
          <w:tab w:val="left" w:pos="3600"/>
          <w:tab w:val="left" w:pos="3960"/>
          <w:tab w:val="left" w:pos="4320"/>
          <w:tab w:val="left" w:pos="4680"/>
          <w:tab w:val="left" w:pos="5040"/>
          <w:tab w:val="left" w:pos="5220"/>
          <w:tab w:val="left" w:pos="5400"/>
          <w:tab w:val="left" w:pos="5760"/>
          <w:tab w:val="left" w:pos="6120"/>
          <w:tab w:val="left" w:pos="6660"/>
        </w:tabs>
        <w:suppressAutoHyphens/>
        <w:spacing w:after="0" w:line="240" w:lineRule="auto"/>
        <w:ind w:left="1134" w:right="-516"/>
        <w:rPr>
          <w:rFonts w:cs="Arial"/>
          <w:sz w:val="20"/>
        </w:rPr>
      </w:pPr>
    </w:p>
    <w:p w:rsidR="00B228E4" w:rsidRPr="001E6C7C" w:rsidRDefault="00B228E4" w:rsidP="002064C8">
      <w:pPr>
        <w:pStyle w:val="Heading2"/>
        <w:numPr>
          <w:ilvl w:val="0"/>
          <w:numId w:val="0"/>
        </w:numPr>
        <w:spacing w:after="0" w:line="240" w:lineRule="auto"/>
        <w:ind w:left="142"/>
        <w:rPr>
          <w:rFonts w:cs="Arial"/>
          <w:b/>
          <w:sz w:val="20"/>
        </w:rPr>
      </w:pPr>
      <w:r w:rsidRPr="001E6C7C">
        <w:rPr>
          <w:rFonts w:cs="Arial"/>
          <w:b/>
          <w:sz w:val="20"/>
        </w:rPr>
        <w:t>FINANCIAL STATEMENTS</w:t>
      </w:r>
    </w:p>
    <w:p w:rsidR="00B228E4" w:rsidRPr="001E6C7C" w:rsidRDefault="00AC6135" w:rsidP="002064C8">
      <w:pPr>
        <w:pStyle w:val="List3"/>
        <w:numPr>
          <w:ilvl w:val="0"/>
          <w:numId w:val="0"/>
        </w:numPr>
        <w:tabs>
          <w:tab w:val="clear" w:pos="1361"/>
        </w:tabs>
        <w:spacing w:after="0" w:line="240" w:lineRule="auto"/>
        <w:ind w:left="709" w:hanging="567"/>
        <w:rPr>
          <w:rFonts w:cs="Arial"/>
          <w:sz w:val="20"/>
        </w:rPr>
      </w:pPr>
      <w:r w:rsidRPr="001E6C7C">
        <w:rPr>
          <w:rFonts w:cs="Arial"/>
          <w:sz w:val="20"/>
        </w:rPr>
        <w:t>5.</w:t>
      </w:r>
      <w:r w:rsidR="007A4AD5" w:rsidRPr="001E6C7C">
        <w:rPr>
          <w:rFonts w:cs="Arial"/>
          <w:sz w:val="20"/>
        </w:rPr>
        <w:t>3</w:t>
      </w:r>
      <w:r w:rsidR="00B60B6F" w:rsidRPr="001E6C7C">
        <w:rPr>
          <w:rFonts w:cs="Arial"/>
          <w:sz w:val="20"/>
        </w:rPr>
        <w:tab/>
      </w:r>
      <w:r w:rsidR="00951397" w:rsidRPr="001E6C7C">
        <w:rPr>
          <w:rFonts w:cs="Arial"/>
          <w:sz w:val="20"/>
        </w:rPr>
        <w:t>A</w:t>
      </w:r>
      <w:r w:rsidR="00B228E4" w:rsidRPr="001E6C7C">
        <w:rPr>
          <w:rFonts w:cs="Arial"/>
          <w:sz w:val="20"/>
        </w:rPr>
        <w:t xml:space="preserve">n </w:t>
      </w:r>
      <w:r w:rsidR="007A4AD5" w:rsidRPr="001E6C7C">
        <w:rPr>
          <w:rFonts w:cs="Arial"/>
          <w:sz w:val="20"/>
        </w:rPr>
        <w:t xml:space="preserve">Applicant </w:t>
      </w:r>
      <w:r w:rsidR="00B228E4" w:rsidRPr="001E6C7C">
        <w:rPr>
          <w:rFonts w:cs="Arial"/>
          <w:sz w:val="20"/>
        </w:rPr>
        <w:t xml:space="preserve">Issuer which </w:t>
      </w:r>
      <w:r w:rsidR="007A4AD5" w:rsidRPr="001E6C7C">
        <w:rPr>
          <w:rFonts w:cs="Arial"/>
          <w:sz w:val="20"/>
        </w:rPr>
        <w:t xml:space="preserve">makes application for </w:t>
      </w:r>
      <w:r w:rsidR="0092517F" w:rsidRPr="001E6C7C">
        <w:rPr>
          <w:rFonts w:cs="Arial"/>
          <w:sz w:val="20"/>
        </w:rPr>
        <w:t>Listing</w:t>
      </w:r>
      <w:r w:rsidR="007A4AD5" w:rsidRPr="001E6C7C">
        <w:rPr>
          <w:rFonts w:cs="Arial"/>
          <w:sz w:val="20"/>
        </w:rPr>
        <w:t xml:space="preserve"> of a </w:t>
      </w:r>
      <w:r w:rsidR="0092517F" w:rsidRPr="001E6C7C">
        <w:rPr>
          <w:rFonts w:cs="Arial"/>
          <w:sz w:val="20"/>
        </w:rPr>
        <w:t>Debt Security</w:t>
      </w:r>
      <w:r w:rsidR="007A4AD5" w:rsidRPr="001E6C7C">
        <w:rPr>
          <w:rFonts w:cs="Arial"/>
          <w:sz w:val="20"/>
        </w:rPr>
        <w:t xml:space="preserve"> or the Registration of a Programme Memorandum </w:t>
      </w:r>
      <w:r w:rsidR="00B228E4" w:rsidRPr="001E6C7C">
        <w:rPr>
          <w:rFonts w:cs="Arial"/>
          <w:sz w:val="20"/>
        </w:rPr>
        <w:t xml:space="preserve">must have published </w:t>
      </w:r>
      <w:r w:rsidR="007A4AD5" w:rsidRPr="001E6C7C">
        <w:rPr>
          <w:rFonts w:cs="Arial"/>
          <w:sz w:val="20"/>
        </w:rPr>
        <w:t xml:space="preserve">and </w:t>
      </w:r>
      <w:r w:rsidR="00B228E4" w:rsidRPr="001E6C7C">
        <w:rPr>
          <w:rFonts w:cs="Arial"/>
          <w:sz w:val="20"/>
        </w:rPr>
        <w:t>submitted audited financial statements which:</w:t>
      </w:r>
    </w:p>
    <w:p w:rsidR="00B228E4" w:rsidRPr="001E6C7C" w:rsidRDefault="00B60B6F" w:rsidP="002064C8">
      <w:pPr>
        <w:pStyle w:val="List4"/>
        <w:numPr>
          <w:ilvl w:val="0"/>
          <w:numId w:val="0"/>
        </w:numPr>
        <w:spacing w:after="0" w:line="240" w:lineRule="auto"/>
        <w:ind w:left="1276" w:hanging="567"/>
        <w:rPr>
          <w:rFonts w:cs="Arial"/>
          <w:sz w:val="20"/>
          <w:u w:val="single"/>
        </w:rPr>
      </w:pPr>
      <w:r w:rsidRPr="001E6C7C">
        <w:rPr>
          <w:rFonts w:cs="Arial"/>
          <w:sz w:val="20"/>
        </w:rPr>
        <w:t>(a)</w:t>
      </w:r>
      <w:r w:rsidRPr="001E6C7C">
        <w:rPr>
          <w:rFonts w:cs="Arial"/>
          <w:sz w:val="20"/>
        </w:rPr>
        <w:tab/>
      </w:r>
      <w:r w:rsidR="00B228E4" w:rsidRPr="001E6C7C">
        <w:rPr>
          <w:rFonts w:cs="Arial"/>
          <w:sz w:val="20"/>
        </w:rPr>
        <w:t>have been prepared in respect of at least the last three financial years (except as provided for in 5.</w:t>
      </w:r>
      <w:r w:rsidR="00B20F36" w:rsidRPr="001E6C7C">
        <w:rPr>
          <w:rFonts w:cs="Arial"/>
          <w:sz w:val="20"/>
        </w:rPr>
        <w:t>4</w:t>
      </w:r>
      <w:r w:rsidR="00B228E4" w:rsidRPr="001E6C7C">
        <w:rPr>
          <w:rFonts w:cs="Arial"/>
          <w:sz w:val="20"/>
        </w:rPr>
        <w:t xml:space="preserve"> and the latest published audited financial statements of such </w:t>
      </w:r>
      <w:r w:rsidR="007A4AD5" w:rsidRPr="001E6C7C">
        <w:rPr>
          <w:rFonts w:cs="Arial"/>
          <w:sz w:val="20"/>
        </w:rPr>
        <w:t xml:space="preserve">Applicant </w:t>
      </w:r>
      <w:r w:rsidR="00B228E4" w:rsidRPr="001E6C7C">
        <w:rPr>
          <w:rFonts w:cs="Arial"/>
          <w:sz w:val="20"/>
        </w:rPr>
        <w:t xml:space="preserve">Issuer must be in respect of a period ended not more than </w:t>
      </w:r>
      <w:r w:rsidR="00652F5A" w:rsidRPr="001E6C7C">
        <w:rPr>
          <w:rFonts w:cs="Arial"/>
          <w:sz w:val="20"/>
        </w:rPr>
        <w:t>12 months,</w:t>
      </w:r>
      <w:r w:rsidR="00B228E4" w:rsidRPr="001E6C7C">
        <w:rPr>
          <w:rFonts w:cs="Arial"/>
          <w:sz w:val="20"/>
        </w:rPr>
        <w:t xml:space="preserve"> before the date of the Placing Document.</w:t>
      </w:r>
      <w:r w:rsidR="00652F5A" w:rsidRPr="001E6C7C">
        <w:rPr>
          <w:rFonts w:cs="Arial"/>
          <w:sz w:val="20"/>
        </w:rPr>
        <w:t xml:space="preserve"> If more than 9 months have lapsed since the last financial year end.</w:t>
      </w:r>
      <w:r w:rsidR="00B228E4" w:rsidRPr="001E6C7C">
        <w:rPr>
          <w:rFonts w:cs="Arial"/>
          <w:sz w:val="20"/>
        </w:rPr>
        <w:t xml:space="preserve"> Interim financial statements</w:t>
      </w:r>
      <w:r w:rsidR="00652F5A" w:rsidRPr="001E6C7C">
        <w:rPr>
          <w:rFonts w:cs="Arial"/>
          <w:sz w:val="20"/>
        </w:rPr>
        <w:t xml:space="preserve"> must be</w:t>
      </w:r>
      <w:r w:rsidR="00B228E4" w:rsidRPr="001E6C7C">
        <w:rPr>
          <w:rFonts w:cs="Arial"/>
          <w:sz w:val="20"/>
        </w:rPr>
        <w:t xml:space="preserve"> submitted</w:t>
      </w:r>
      <w:r w:rsidR="00652F5A" w:rsidRPr="001E6C7C">
        <w:rPr>
          <w:rFonts w:cs="Arial"/>
          <w:sz w:val="20"/>
          <w:u w:val="single"/>
        </w:rPr>
        <w:t>.</w:t>
      </w:r>
    </w:p>
    <w:p w:rsidR="00B228E4" w:rsidRPr="001E6C7C" w:rsidRDefault="00B60B6F" w:rsidP="002064C8">
      <w:pPr>
        <w:pStyle w:val="List4"/>
        <w:numPr>
          <w:ilvl w:val="0"/>
          <w:numId w:val="0"/>
        </w:numPr>
        <w:spacing w:after="0" w:line="240" w:lineRule="auto"/>
        <w:ind w:left="1276" w:hanging="567"/>
        <w:rPr>
          <w:rFonts w:cs="Arial"/>
          <w:sz w:val="20"/>
        </w:rPr>
      </w:pPr>
      <w:r w:rsidRPr="001E6C7C">
        <w:rPr>
          <w:rFonts w:cs="Arial"/>
          <w:sz w:val="20"/>
        </w:rPr>
        <w:t xml:space="preserve">(b) </w:t>
      </w:r>
      <w:r w:rsidR="00951397" w:rsidRPr="001E6C7C">
        <w:rPr>
          <w:rFonts w:cs="Arial"/>
          <w:sz w:val="20"/>
        </w:rPr>
        <w:tab/>
      </w:r>
      <w:r w:rsidR="00B228E4" w:rsidRPr="001E6C7C">
        <w:rPr>
          <w:rFonts w:cs="Arial"/>
          <w:sz w:val="20"/>
        </w:rPr>
        <w:t>have been prepared in accordance with the Companies Act or other appropriate legislation; and</w:t>
      </w:r>
    </w:p>
    <w:p w:rsidR="00B228E4" w:rsidRPr="001E6C7C" w:rsidRDefault="00B60B6F" w:rsidP="002064C8">
      <w:pPr>
        <w:pStyle w:val="List4"/>
        <w:numPr>
          <w:ilvl w:val="0"/>
          <w:numId w:val="0"/>
        </w:numPr>
        <w:spacing w:after="0" w:line="240" w:lineRule="auto"/>
        <w:ind w:left="1276" w:hanging="567"/>
        <w:rPr>
          <w:rFonts w:cs="Arial"/>
          <w:sz w:val="20"/>
        </w:rPr>
      </w:pPr>
      <w:r w:rsidRPr="001E6C7C">
        <w:rPr>
          <w:rFonts w:cs="Arial"/>
          <w:sz w:val="20"/>
        </w:rPr>
        <w:t xml:space="preserve">(c) </w:t>
      </w:r>
      <w:r w:rsidR="00951397" w:rsidRPr="001E6C7C">
        <w:rPr>
          <w:rFonts w:cs="Arial"/>
          <w:sz w:val="20"/>
        </w:rPr>
        <w:tab/>
      </w:r>
      <w:r w:rsidR="00B228E4" w:rsidRPr="001E6C7C">
        <w:rPr>
          <w:rFonts w:cs="Arial"/>
          <w:sz w:val="20"/>
        </w:rPr>
        <w:t>have been independently audited.</w:t>
      </w:r>
    </w:p>
    <w:p w:rsidR="004165D5" w:rsidRPr="001E6C7C" w:rsidRDefault="004165D5" w:rsidP="002064C8">
      <w:pPr>
        <w:pStyle w:val="BodyText4"/>
        <w:spacing w:after="0" w:line="240" w:lineRule="auto"/>
        <w:rPr>
          <w:rFonts w:cs="Arial"/>
        </w:rPr>
      </w:pPr>
    </w:p>
    <w:p w:rsidR="00B228E4" w:rsidRPr="001E6C7C" w:rsidRDefault="00B60B6F" w:rsidP="002064C8">
      <w:pPr>
        <w:pStyle w:val="List3"/>
        <w:numPr>
          <w:ilvl w:val="0"/>
          <w:numId w:val="0"/>
        </w:numPr>
        <w:tabs>
          <w:tab w:val="clear" w:pos="1361"/>
        </w:tabs>
        <w:spacing w:after="0" w:line="240" w:lineRule="auto"/>
        <w:ind w:left="709" w:hanging="567"/>
        <w:rPr>
          <w:rFonts w:cs="Arial"/>
          <w:sz w:val="20"/>
        </w:rPr>
      </w:pPr>
      <w:r w:rsidRPr="001E6C7C">
        <w:rPr>
          <w:rFonts w:cs="Arial"/>
          <w:sz w:val="20"/>
        </w:rPr>
        <w:t>5.</w:t>
      </w:r>
      <w:r w:rsidR="00B20F36" w:rsidRPr="001E6C7C">
        <w:rPr>
          <w:rFonts w:cs="Arial"/>
          <w:sz w:val="20"/>
        </w:rPr>
        <w:t>4</w:t>
      </w:r>
      <w:r w:rsidRPr="001E6C7C">
        <w:rPr>
          <w:rFonts w:cs="Arial"/>
          <w:sz w:val="20"/>
        </w:rPr>
        <w:tab/>
      </w:r>
      <w:r w:rsidR="00B228E4" w:rsidRPr="001E6C7C">
        <w:rPr>
          <w:rFonts w:cs="Arial"/>
          <w:sz w:val="20"/>
        </w:rPr>
        <w:t xml:space="preserve">Notwithstanding </w:t>
      </w:r>
      <w:r w:rsidRPr="001E6C7C">
        <w:rPr>
          <w:rFonts w:cs="Arial"/>
          <w:sz w:val="20"/>
        </w:rPr>
        <w:t>5.</w:t>
      </w:r>
      <w:r w:rsidR="00B20F36" w:rsidRPr="001E6C7C">
        <w:rPr>
          <w:rFonts w:cs="Arial"/>
          <w:sz w:val="20"/>
        </w:rPr>
        <w:t>3</w:t>
      </w:r>
      <w:r w:rsidR="00B228E4" w:rsidRPr="001E6C7C">
        <w:rPr>
          <w:rFonts w:cs="Arial"/>
          <w:sz w:val="20"/>
        </w:rPr>
        <w:t xml:space="preserve">, financial statements of an </w:t>
      </w:r>
      <w:r w:rsidR="00B20F36" w:rsidRPr="001E6C7C">
        <w:rPr>
          <w:rFonts w:cs="Arial"/>
          <w:sz w:val="20"/>
        </w:rPr>
        <w:t xml:space="preserve">Applicant </w:t>
      </w:r>
      <w:r w:rsidR="00B228E4" w:rsidRPr="001E6C7C">
        <w:rPr>
          <w:rFonts w:cs="Arial"/>
          <w:sz w:val="20"/>
        </w:rPr>
        <w:t xml:space="preserve">Issuer relating to a period shorter than three years may be accepted if </w:t>
      </w:r>
      <w:r w:rsidR="004A4449" w:rsidRPr="001E6C7C">
        <w:rPr>
          <w:rFonts w:cs="Arial"/>
          <w:sz w:val="20"/>
        </w:rPr>
        <w:t xml:space="preserve">the </w:t>
      </w:r>
      <w:r w:rsidR="001D678B" w:rsidRPr="001E6C7C">
        <w:rPr>
          <w:rFonts w:cs="Arial"/>
          <w:sz w:val="20"/>
        </w:rPr>
        <w:t>JSE</w:t>
      </w:r>
      <w:r w:rsidR="00B228E4" w:rsidRPr="001E6C7C">
        <w:rPr>
          <w:rFonts w:cs="Arial"/>
          <w:sz w:val="20"/>
        </w:rPr>
        <w:t xml:space="preserve"> is satisfied that:</w:t>
      </w:r>
    </w:p>
    <w:p w:rsidR="00B228E4" w:rsidRPr="001E6C7C" w:rsidRDefault="00B60B6F" w:rsidP="002064C8">
      <w:pPr>
        <w:pStyle w:val="List4"/>
        <w:numPr>
          <w:ilvl w:val="0"/>
          <w:numId w:val="0"/>
        </w:numPr>
        <w:spacing w:after="0" w:line="240" w:lineRule="auto"/>
        <w:ind w:left="1276" w:hanging="567"/>
        <w:rPr>
          <w:rFonts w:cs="Arial"/>
          <w:sz w:val="20"/>
        </w:rPr>
      </w:pPr>
      <w:r w:rsidRPr="001E6C7C">
        <w:rPr>
          <w:rFonts w:cs="Arial"/>
          <w:sz w:val="20"/>
        </w:rPr>
        <w:t>(a)</w:t>
      </w:r>
      <w:r w:rsidR="00951397" w:rsidRPr="001E6C7C">
        <w:rPr>
          <w:rFonts w:cs="Arial"/>
          <w:sz w:val="20"/>
        </w:rPr>
        <w:tab/>
      </w:r>
      <w:r w:rsidR="00B228E4" w:rsidRPr="001E6C7C">
        <w:rPr>
          <w:rFonts w:cs="Arial"/>
          <w:sz w:val="20"/>
        </w:rPr>
        <w:t xml:space="preserve">the acceptance of financial statements of the </w:t>
      </w:r>
      <w:r w:rsidR="00B20F36" w:rsidRPr="001E6C7C">
        <w:rPr>
          <w:rFonts w:cs="Arial"/>
          <w:sz w:val="20"/>
        </w:rPr>
        <w:t xml:space="preserve">Applicant </w:t>
      </w:r>
      <w:r w:rsidR="00B228E4" w:rsidRPr="001E6C7C">
        <w:rPr>
          <w:rFonts w:cs="Arial"/>
          <w:sz w:val="20"/>
        </w:rPr>
        <w:t xml:space="preserve">Issuer for such shorter period is in the interests of the </w:t>
      </w:r>
      <w:r w:rsidR="00B20F36" w:rsidRPr="001E6C7C">
        <w:rPr>
          <w:rFonts w:cs="Arial"/>
          <w:sz w:val="20"/>
        </w:rPr>
        <w:t xml:space="preserve">Applicant </w:t>
      </w:r>
      <w:r w:rsidR="00B228E4" w:rsidRPr="001E6C7C">
        <w:rPr>
          <w:rFonts w:cs="Arial"/>
          <w:sz w:val="20"/>
        </w:rPr>
        <w:t>Issuer and will not prejudice the interests of Investors and that Investors have sufficient information available to arrive at an informed assessment concerning the financial position and affairs of the</w:t>
      </w:r>
      <w:r w:rsidR="00B20F36" w:rsidRPr="001E6C7C">
        <w:rPr>
          <w:rFonts w:cs="Arial"/>
          <w:sz w:val="20"/>
        </w:rPr>
        <w:t xml:space="preserve"> Applicant </w:t>
      </w:r>
      <w:r w:rsidR="00B228E4" w:rsidRPr="001E6C7C">
        <w:rPr>
          <w:rFonts w:cs="Arial"/>
          <w:sz w:val="20"/>
        </w:rPr>
        <w:t xml:space="preserve"> Issuer and the Debt Securities for which the </w:t>
      </w:r>
      <w:r w:rsidR="0092517F" w:rsidRPr="001E6C7C">
        <w:rPr>
          <w:rFonts w:cs="Arial"/>
          <w:sz w:val="20"/>
        </w:rPr>
        <w:t>Listing</w:t>
      </w:r>
      <w:r w:rsidR="00B228E4" w:rsidRPr="001E6C7C">
        <w:rPr>
          <w:rFonts w:cs="Arial"/>
          <w:sz w:val="20"/>
        </w:rPr>
        <w:t xml:space="preserve"> is sought; or</w:t>
      </w:r>
    </w:p>
    <w:p w:rsidR="00FF1DF5" w:rsidRPr="001E6C7C" w:rsidRDefault="00B60B6F" w:rsidP="002064C8">
      <w:pPr>
        <w:pStyle w:val="List4"/>
        <w:numPr>
          <w:ilvl w:val="0"/>
          <w:numId w:val="0"/>
        </w:numPr>
        <w:spacing w:after="0" w:line="240" w:lineRule="auto"/>
        <w:ind w:left="1276" w:hanging="567"/>
        <w:rPr>
          <w:rFonts w:cs="Arial"/>
          <w:sz w:val="20"/>
        </w:rPr>
      </w:pPr>
      <w:r w:rsidRPr="001E6C7C">
        <w:rPr>
          <w:rFonts w:cs="Arial"/>
          <w:sz w:val="20"/>
        </w:rPr>
        <w:t xml:space="preserve">(b) </w:t>
      </w:r>
      <w:r w:rsidR="00951397" w:rsidRPr="001E6C7C">
        <w:rPr>
          <w:rFonts w:cs="Arial"/>
          <w:sz w:val="20"/>
        </w:rPr>
        <w:tab/>
      </w:r>
      <w:r w:rsidR="00B228E4" w:rsidRPr="001E6C7C">
        <w:rPr>
          <w:rFonts w:cs="Arial"/>
          <w:sz w:val="20"/>
        </w:rPr>
        <w:t xml:space="preserve">the Debt Securities for which the </w:t>
      </w:r>
      <w:r w:rsidR="0092517F" w:rsidRPr="001E6C7C">
        <w:rPr>
          <w:rFonts w:cs="Arial"/>
          <w:sz w:val="20"/>
        </w:rPr>
        <w:t>Listing</w:t>
      </w:r>
      <w:r w:rsidR="00B228E4" w:rsidRPr="001E6C7C">
        <w:rPr>
          <w:rFonts w:cs="Arial"/>
          <w:sz w:val="20"/>
        </w:rPr>
        <w:t xml:space="preserve"> is sought are guaranteed Debt Securities, provided that the guarantor has complied with </w:t>
      </w:r>
      <w:r w:rsidR="00B20F36" w:rsidRPr="001E6C7C">
        <w:rPr>
          <w:rFonts w:cs="Arial"/>
          <w:sz w:val="20"/>
        </w:rPr>
        <w:t>5.1</w:t>
      </w:r>
      <w:r w:rsidR="00B228E4" w:rsidRPr="001E6C7C">
        <w:rPr>
          <w:rFonts w:cs="Arial"/>
          <w:sz w:val="20"/>
        </w:rPr>
        <w:t xml:space="preserve">; or </w:t>
      </w:r>
    </w:p>
    <w:p w:rsidR="00423D57" w:rsidRPr="001E6C7C" w:rsidRDefault="00B60B6F" w:rsidP="002064C8">
      <w:pPr>
        <w:pStyle w:val="List4"/>
        <w:numPr>
          <w:ilvl w:val="0"/>
          <w:numId w:val="0"/>
        </w:numPr>
        <w:spacing w:after="0" w:line="240" w:lineRule="auto"/>
        <w:ind w:left="1276" w:hanging="567"/>
        <w:rPr>
          <w:rFonts w:cs="Arial"/>
          <w:sz w:val="20"/>
        </w:rPr>
      </w:pPr>
      <w:r w:rsidRPr="001E6C7C">
        <w:rPr>
          <w:rFonts w:cs="Arial"/>
          <w:sz w:val="20"/>
        </w:rPr>
        <w:t xml:space="preserve">(c) </w:t>
      </w:r>
      <w:r w:rsidR="00951397" w:rsidRPr="001E6C7C">
        <w:rPr>
          <w:rFonts w:cs="Arial"/>
          <w:sz w:val="20"/>
        </w:rPr>
        <w:tab/>
      </w:r>
      <w:r w:rsidR="00B228E4" w:rsidRPr="001E6C7C">
        <w:rPr>
          <w:rFonts w:cs="Arial"/>
          <w:sz w:val="20"/>
        </w:rPr>
        <w:t xml:space="preserve">the Debt Securities for which the </w:t>
      </w:r>
      <w:r w:rsidR="0092517F" w:rsidRPr="001E6C7C">
        <w:rPr>
          <w:rFonts w:cs="Arial"/>
          <w:sz w:val="20"/>
        </w:rPr>
        <w:t>Listing</w:t>
      </w:r>
      <w:r w:rsidR="00B228E4" w:rsidRPr="001E6C7C">
        <w:rPr>
          <w:rFonts w:cs="Arial"/>
          <w:sz w:val="20"/>
        </w:rPr>
        <w:t xml:space="preserve"> is sought are Asset-backed Debt Securities.</w:t>
      </w:r>
    </w:p>
    <w:p w:rsidR="00CE6534" w:rsidRPr="001E6C7C" w:rsidRDefault="00CE6534" w:rsidP="002064C8">
      <w:pPr>
        <w:pStyle w:val="BodyText4"/>
        <w:spacing w:after="0" w:line="240" w:lineRule="auto"/>
        <w:ind w:left="1"/>
        <w:rPr>
          <w:rFonts w:cs="Arial"/>
          <w:sz w:val="20"/>
        </w:rPr>
      </w:pPr>
      <w:r w:rsidRPr="001E6C7C">
        <w:rPr>
          <w:rFonts w:cs="Arial"/>
          <w:sz w:val="20"/>
        </w:rPr>
        <w:t xml:space="preserve">           </w:t>
      </w:r>
    </w:p>
    <w:p w:rsidR="00CE6534" w:rsidRPr="001E6C7C" w:rsidRDefault="00CE6534" w:rsidP="002064C8">
      <w:pPr>
        <w:pStyle w:val="Heading2"/>
        <w:numPr>
          <w:ilvl w:val="0"/>
          <w:numId w:val="0"/>
        </w:numPr>
        <w:spacing w:after="0" w:line="240" w:lineRule="auto"/>
        <w:ind w:left="142"/>
        <w:rPr>
          <w:rFonts w:cs="Arial"/>
          <w:b/>
          <w:sz w:val="20"/>
        </w:rPr>
      </w:pPr>
      <w:r w:rsidRPr="001E6C7C">
        <w:rPr>
          <w:rFonts w:cs="Arial"/>
          <w:b/>
          <w:sz w:val="20"/>
        </w:rPr>
        <w:t>Contents of Financial Information</w:t>
      </w:r>
    </w:p>
    <w:p w:rsidR="00B228E4" w:rsidRPr="001E6C7C" w:rsidRDefault="00CE6534" w:rsidP="002064C8">
      <w:pPr>
        <w:pStyle w:val="Heading2"/>
        <w:numPr>
          <w:ilvl w:val="1"/>
          <w:numId w:val="48"/>
        </w:numPr>
        <w:tabs>
          <w:tab w:val="clear" w:pos="644"/>
          <w:tab w:val="num" w:pos="709"/>
        </w:tabs>
        <w:spacing w:after="0" w:line="240" w:lineRule="auto"/>
        <w:ind w:left="709" w:hanging="567"/>
        <w:rPr>
          <w:rFonts w:cs="Arial"/>
          <w:b/>
          <w:sz w:val="20"/>
        </w:rPr>
      </w:pPr>
      <w:r w:rsidRPr="001E6C7C">
        <w:rPr>
          <w:rFonts w:cs="Arial"/>
          <w:b/>
          <w:sz w:val="20"/>
        </w:rPr>
        <w:t>The Financial Information as required by this section is to include:</w:t>
      </w:r>
    </w:p>
    <w:p w:rsidR="00B228E4" w:rsidRPr="001E6C7C" w:rsidRDefault="005C5840" w:rsidP="002064C8">
      <w:pPr>
        <w:pStyle w:val="BodyText4"/>
        <w:numPr>
          <w:ilvl w:val="0"/>
          <w:numId w:val="11"/>
        </w:numPr>
        <w:tabs>
          <w:tab w:val="clear" w:pos="1144"/>
          <w:tab w:val="clear" w:pos="1814"/>
        </w:tabs>
        <w:spacing w:after="0" w:line="240" w:lineRule="auto"/>
        <w:ind w:left="1276" w:hanging="567"/>
        <w:rPr>
          <w:rFonts w:cs="Arial"/>
          <w:sz w:val="20"/>
        </w:rPr>
      </w:pPr>
      <w:r w:rsidRPr="001E6C7C">
        <w:rPr>
          <w:rFonts w:cs="Arial"/>
          <w:sz w:val="20"/>
        </w:rPr>
        <w:tab/>
      </w:r>
    </w:p>
    <w:p w:rsidR="00B228E4" w:rsidRPr="001E6C7C" w:rsidRDefault="00160AE0" w:rsidP="00160AE0">
      <w:pPr>
        <w:pStyle w:val="BodyText4"/>
        <w:numPr>
          <w:ilvl w:val="0"/>
          <w:numId w:val="11"/>
        </w:numPr>
        <w:tabs>
          <w:tab w:val="clear" w:pos="1144"/>
          <w:tab w:val="clear" w:pos="1814"/>
          <w:tab w:val="num" w:pos="1276"/>
        </w:tabs>
        <w:spacing w:after="0" w:line="240" w:lineRule="auto"/>
        <w:ind w:left="1276" w:hanging="567"/>
        <w:rPr>
          <w:rFonts w:cs="Arial"/>
          <w:sz w:val="20"/>
        </w:rPr>
      </w:pPr>
      <w:r>
        <w:rPr>
          <w:rFonts w:cs="Arial"/>
          <w:sz w:val="20"/>
        </w:rPr>
        <w:tab/>
      </w:r>
      <w:r w:rsidR="00B228E4" w:rsidRPr="001E6C7C">
        <w:rPr>
          <w:rFonts w:cs="Arial"/>
          <w:sz w:val="20"/>
        </w:rPr>
        <w:t>segmental information;</w:t>
      </w:r>
    </w:p>
    <w:p w:rsidR="00B228E4" w:rsidRPr="001E6C7C" w:rsidRDefault="005C5840" w:rsidP="002064C8">
      <w:pPr>
        <w:pStyle w:val="BodyText4"/>
        <w:numPr>
          <w:ilvl w:val="0"/>
          <w:numId w:val="11"/>
        </w:numPr>
        <w:tabs>
          <w:tab w:val="clear" w:pos="1144"/>
          <w:tab w:val="clear" w:pos="1814"/>
          <w:tab w:val="num" w:pos="567"/>
        </w:tabs>
        <w:spacing w:after="0" w:line="240" w:lineRule="auto"/>
        <w:ind w:left="1276" w:hanging="567"/>
        <w:rPr>
          <w:rFonts w:cs="Arial"/>
          <w:sz w:val="20"/>
        </w:rPr>
      </w:pPr>
      <w:r w:rsidRPr="001E6C7C">
        <w:rPr>
          <w:rFonts w:cs="Arial"/>
          <w:sz w:val="20"/>
        </w:rPr>
        <w:tab/>
      </w:r>
      <w:r w:rsidR="00B228E4" w:rsidRPr="001E6C7C">
        <w:rPr>
          <w:rFonts w:cs="Arial"/>
          <w:sz w:val="20"/>
        </w:rPr>
        <w:t xml:space="preserve">any material post balance sheet events occurring subsequent to the issue of the latest audited financial statements; </w:t>
      </w:r>
    </w:p>
    <w:p w:rsidR="00B228E4" w:rsidRPr="001E6C7C" w:rsidRDefault="005C5840" w:rsidP="002064C8">
      <w:pPr>
        <w:pStyle w:val="BodyText4"/>
        <w:numPr>
          <w:ilvl w:val="0"/>
          <w:numId w:val="11"/>
        </w:numPr>
        <w:tabs>
          <w:tab w:val="clear" w:pos="1144"/>
          <w:tab w:val="clear" w:pos="1814"/>
          <w:tab w:val="num" w:pos="567"/>
        </w:tabs>
        <w:spacing w:after="0" w:line="240" w:lineRule="auto"/>
        <w:ind w:left="1276" w:hanging="567"/>
        <w:rPr>
          <w:rFonts w:cs="Arial"/>
          <w:sz w:val="20"/>
        </w:rPr>
      </w:pPr>
      <w:r w:rsidRPr="001E6C7C">
        <w:rPr>
          <w:rFonts w:cs="Arial"/>
          <w:sz w:val="20"/>
        </w:rPr>
        <w:lastRenderedPageBreak/>
        <w:tab/>
      </w:r>
      <w:r w:rsidR="00B228E4" w:rsidRPr="001E6C7C">
        <w:rPr>
          <w:rFonts w:cs="Arial"/>
          <w:sz w:val="20"/>
        </w:rPr>
        <w:t xml:space="preserve">credit risk profile (if applicable) to draw the attention of Potential Investors to the risks that they will assume; </w:t>
      </w:r>
    </w:p>
    <w:p w:rsidR="00B228E4" w:rsidRPr="001E6C7C" w:rsidRDefault="00EC7291" w:rsidP="002064C8">
      <w:pPr>
        <w:pStyle w:val="BodyText4"/>
        <w:numPr>
          <w:ilvl w:val="0"/>
          <w:numId w:val="11"/>
        </w:numPr>
        <w:tabs>
          <w:tab w:val="clear" w:pos="1144"/>
          <w:tab w:val="clear" w:pos="1814"/>
          <w:tab w:val="num" w:pos="567"/>
        </w:tabs>
        <w:spacing w:after="0" w:line="240" w:lineRule="auto"/>
        <w:ind w:left="1276" w:hanging="567"/>
        <w:rPr>
          <w:rFonts w:cs="Arial"/>
          <w:sz w:val="20"/>
        </w:rPr>
      </w:pPr>
      <w:r w:rsidRPr="001E6C7C">
        <w:rPr>
          <w:rFonts w:cs="Arial"/>
          <w:sz w:val="20"/>
        </w:rPr>
        <w:tab/>
      </w:r>
      <w:r w:rsidR="00B228E4" w:rsidRPr="001E6C7C">
        <w:rPr>
          <w:rFonts w:cs="Arial"/>
          <w:sz w:val="20"/>
        </w:rPr>
        <w:t>a statement as to the adherence to the King II</w:t>
      </w:r>
      <w:r w:rsidR="00A12C52" w:rsidRPr="001E6C7C">
        <w:rPr>
          <w:rFonts w:cs="Arial"/>
          <w:sz w:val="20"/>
        </w:rPr>
        <w:t>I</w:t>
      </w:r>
      <w:r w:rsidR="00B228E4" w:rsidRPr="001E6C7C">
        <w:rPr>
          <w:rFonts w:cs="Arial"/>
          <w:sz w:val="20"/>
        </w:rPr>
        <w:t xml:space="preserve"> Code of Corporate Governance and a description of any differences and reasons for non-adherence; and</w:t>
      </w:r>
    </w:p>
    <w:p w:rsidR="00102D0F" w:rsidRPr="001E6C7C" w:rsidRDefault="00774878" w:rsidP="002064C8">
      <w:pPr>
        <w:pStyle w:val="BodyText4"/>
        <w:tabs>
          <w:tab w:val="clear" w:pos="1814"/>
          <w:tab w:val="left" w:pos="1276"/>
        </w:tabs>
        <w:spacing w:after="0" w:line="240" w:lineRule="auto"/>
        <w:ind w:left="1276"/>
        <w:rPr>
          <w:rFonts w:cs="Arial"/>
        </w:rPr>
      </w:pPr>
      <w:r w:rsidRPr="001E6C7C">
        <w:rPr>
          <w:rFonts w:cs="Arial"/>
        </w:rPr>
        <w:t xml:space="preserve">     </w:t>
      </w:r>
    </w:p>
    <w:p w:rsidR="00102D0F" w:rsidRPr="001E6C7C" w:rsidRDefault="00E81E79" w:rsidP="002064C8">
      <w:pPr>
        <w:pStyle w:val="1A1"/>
        <w:tabs>
          <w:tab w:val="clear" w:pos="851"/>
          <w:tab w:val="left" w:pos="709"/>
        </w:tabs>
        <w:spacing w:before="0"/>
        <w:ind w:left="709" w:hanging="567"/>
        <w:rPr>
          <w:rFonts w:ascii="Arial" w:hAnsi="Arial" w:cs="Arial"/>
          <w:sz w:val="20"/>
        </w:rPr>
      </w:pPr>
      <w:r w:rsidRPr="001E6C7C">
        <w:rPr>
          <w:rFonts w:ascii="Arial" w:hAnsi="Arial" w:cs="Arial"/>
          <w:sz w:val="20"/>
        </w:rPr>
        <w:t>5.</w:t>
      </w:r>
      <w:r w:rsidR="00B20F36" w:rsidRPr="001E6C7C">
        <w:rPr>
          <w:rFonts w:ascii="Arial" w:hAnsi="Arial" w:cs="Arial"/>
          <w:sz w:val="20"/>
        </w:rPr>
        <w:t>6</w:t>
      </w:r>
      <w:r w:rsidRPr="001E6C7C">
        <w:rPr>
          <w:rFonts w:ascii="Arial" w:hAnsi="Arial" w:cs="Arial"/>
          <w:sz w:val="20"/>
        </w:rPr>
        <w:tab/>
      </w:r>
      <w:r w:rsidR="00102D0F" w:rsidRPr="001E6C7C">
        <w:rPr>
          <w:rFonts w:ascii="Arial" w:hAnsi="Arial" w:cs="Arial"/>
          <w:sz w:val="20"/>
        </w:rPr>
        <w:t xml:space="preserve">A description of any material change in the financial or trading position of the </w:t>
      </w:r>
      <w:r w:rsidR="004A4449" w:rsidRPr="001E6C7C">
        <w:rPr>
          <w:rFonts w:ascii="Arial" w:hAnsi="Arial" w:cs="Arial"/>
          <w:sz w:val="20"/>
        </w:rPr>
        <w:t>A</w:t>
      </w:r>
      <w:r w:rsidR="00102D0F" w:rsidRPr="001E6C7C">
        <w:rPr>
          <w:rFonts w:ascii="Arial" w:hAnsi="Arial" w:cs="Arial"/>
          <w:sz w:val="20"/>
        </w:rPr>
        <w:t xml:space="preserve">pplicant </w:t>
      </w:r>
      <w:r w:rsidR="004A4449" w:rsidRPr="001E6C7C">
        <w:rPr>
          <w:rFonts w:ascii="Arial" w:hAnsi="Arial" w:cs="Arial"/>
          <w:sz w:val="20"/>
        </w:rPr>
        <w:t xml:space="preserve">Issuer </w:t>
      </w:r>
      <w:r w:rsidR="00102D0F" w:rsidRPr="001E6C7C">
        <w:rPr>
          <w:rFonts w:ascii="Arial" w:hAnsi="Arial" w:cs="Arial"/>
          <w:sz w:val="20"/>
        </w:rPr>
        <w:t>and its subsidiaries that has occurred since the end of the last financial period for which either audited annual financial statements or unaudited interim reports have been published, or an appropriate negative statement.</w:t>
      </w:r>
    </w:p>
    <w:p w:rsidR="00102D0F" w:rsidRPr="001E6C7C" w:rsidRDefault="00102D0F" w:rsidP="002064C8">
      <w:pPr>
        <w:pStyle w:val="BodyText4"/>
        <w:tabs>
          <w:tab w:val="clear" w:pos="1814"/>
          <w:tab w:val="left" w:pos="709"/>
        </w:tabs>
        <w:spacing w:after="0" w:line="240" w:lineRule="auto"/>
        <w:ind w:left="0"/>
        <w:rPr>
          <w:rFonts w:cs="Arial"/>
          <w:sz w:val="20"/>
        </w:rPr>
      </w:pPr>
    </w:p>
    <w:p w:rsidR="00B228E4" w:rsidRPr="001E6C7C" w:rsidRDefault="00B228E4" w:rsidP="002064C8">
      <w:pPr>
        <w:pStyle w:val="Heading2"/>
        <w:numPr>
          <w:ilvl w:val="0"/>
          <w:numId w:val="0"/>
        </w:numPr>
        <w:spacing w:after="0" w:line="240" w:lineRule="auto"/>
        <w:ind w:left="142"/>
        <w:rPr>
          <w:rFonts w:cs="Arial"/>
          <w:b/>
          <w:sz w:val="20"/>
        </w:rPr>
      </w:pPr>
      <w:r w:rsidRPr="001E6C7C">
        <w:rPr>
          <w:rFonts w:cs="Arial"/>
          <w:b/>
          <w:sz w:val="20"/>
        </w:rPr>
        <w:t>REPORT OF THE INDEPENDENT AUDITORS</w:t>
      </w:r>
      <w:r w:rsidR="008E2B2C" w:rsidRPr="001E6C7C">
        <w:rPr>
          <w:rFonts w:cs="Arial"/>
          <w:b/>
          <w:sz w:val="20"/>
        </w:rPr>
        <w:t xml:space="preserve"> </w:t>
      </w:r>
    </w:p>
    <w:p w:rsidR="00102D0F" w:rsidRPr="001E6C7C" w:rsidRDefault="008E2B2C" w:rsidP="002064C8">
      <w:pPr>
        <w:pStyle w:val="BodyText2"/>
        <w:spacing w:after="0" w:line="240" w:lineRule="auto"/>
        <w:ind w:left="709" w:hanging="567"/>
        <w:rPr>
          <w:rFonts w:cs="Arial"/>
          <w:sz w:val="20"/>
        </w:rPr>
      </w:pPr>
      <w:r w:rsidRPr="001E6C7C">
        <w:rPr>
          <w:rFonts w:cs="Arial"/>
          <w:sz w:val="20"/>
        </w:rPr>
        <w:t>5.7</w:t>
      </w:r>
      <w:r w:rsidR="007D41C8" w:rsidRPr="001E6C7C">
        <w:rPr>
          <w:rFonts w:cs="Arial"/>
          <w:sz w:val="20"/>
        </w:rPr>
        <w:t xml:space="preserve"> </w:t>
      </w:r>
      <w:r w:rsidR="00951397" w:rsidRPr="001E6C7C">
        <w:rPr>
          <w:rFonts w:cs="Arial"/>
          <w:sz w:val="20"/>
        </w:rPr>
        <w:tab/>
      </w:r>
      <w:r w:rsidR="007D41C8" w:rsidRPr="001E6C7C">
        <w:rPr>
          <w:rFonts w:cs="Arial"/>
          <w:sz w:val="20"/>
        </w:rPr>
        <w:t>T</w:t>
      </w:r>
      <w:r w:rsidR="00102D0F" w:rsidRPr="001E6C7C">
        <w:rPr>
          <w:rFonts w:cs="Arial"/>
          <w:sz w:val="20"/>
        </w:rPr>
        <w:t xml:space="preserve">he </w:t>
      </w:r>
      <w:r w:rsidRPr="001E6C7C">
        <w:rPr>
          <w:rFonts w:cs="Arial"/>
          <w:sz w:val="20"/>
        </w:rPr>
        <w:t xml:space="preserve">financial information of the Applicant Issuer together with the </w:t>
      </w:r>
      <w:r w:rsidR="00102D0F" w:rsidRPr="001E6C7C">
        <w:rPr>
          <w:rFonts w:cs="Arial"/>
          <w:sz w:val="20"/>
        </w:rPr>
        <w:t>a</w:t>
      </w:r>
      <w:r w:rsidR="005D2229" w:rsidRPr="001E6C7C">
        <w:rPr>
          <w:rFonts w:cs="Arial"/>
          <w:sz w:val="20"/>
        </w:rPr>
        <w:t>uditors</w:t>
      </w:r>
      <w:r w:rsidR="00102D0F" w:rsidRPr="001E6C7C">
        <w:rPr>
          <w:rFonts w:cs="Arial"/>
          <w:sz w:val="20"/>
        </w:rPr>
        <w:t xml:space="preserve"> report must be provided to the JSE</w:t>
      </w:r>
      <w:r w:rsidRPr="001E6C7C">
        <w:rPr>
          <w:rFonts w:cs="Arial"/>
          <w:sz w:val="20"/>
        </w:rPr>
        <w:t>,</w:t>
      </w:r>
      <w:r w:rsidR="00102D0F" w:rsidRPr="001E6C7C">
        <w:rPr>
          <w:rFonts w:cs="Arial"/>
          <w:sz w:val="20"/>
        </w:rPr>
        <w:t xml:space="preserve"> unless such information is available in the public domain and published on the </w:t>
      </w:r>
      <w:r w:rsidRPr="001E6C7C">
        <w:rPr>
          <w:rFonts w:cs="Arial"/>
          <w:sz w:val="20"/>
        </w:rPr>
        <w:t xml:space="preserve">Applicant </w:t>
      </w:r>
      <w:r w:rsidR="00102D0F" w:rsidRPr="001E6C7C">
        <w:rPr>
          <w:rFonts w:cs="Arial"/>
          <w:sz w:val="20"/>
        </w:rPr>
        <w:t>Issuer’s website.</w:t>
      </w:r>
    </w:p>
    <w:p w:rsidR="005D2229" w:rsidRPr="001E6C7C" w:rsidRDefault="00951397" w:rsidP="002064C8">
      <w:pPr>
        <w:pStyle w:val="BodyText2"/>
        <w:spacing w:after="0" w:line="240" w:lineRule="auto"/>
        <w:ind w:left="142"/>
        <w:rPr>
          <w:rFonts w:cs="Arial"/>
          <w:sz w:val="20"/>
        </w:rPr>
      </w:pPr>
      <w:r w:rsidRPr="001E6C7C">
        <w:rPr>
          <w:rFonts w:cs="Arial"/>
          <w:sz w:val="20"/>
        </w:rPr>
        <w:tab/>
      </w:r>
      <w:r w:rsidR="005D2229" w:rsidRPr="001E6C7C">
        <w:rPr>
          <w:rFonts w:cs="Arial"/>
          <w:sz w:val="20"/>
        </w:rPr>
        <w:t>The</w:t>
      </w:r>
      <w:r w:rsidR="008E2B2C" w:rsidRPr="001E6C7C">
        <w:rPr>
          <w:rFonts w:cs="Arial"/>
          <w:sz w:val="20"/>
        </w:rPr>
        <w:t xml:space="preserve"> Audit </w:t>
      </w:r>
      <w:r w:rsidR="005D2229" w:rsidRPr="001E6C7C">
        <w:rPr>
          <w:rFonts w:cs="Arial"/>
          <w:sz w:val="20"/>
        </w:rPr>
        <w:t xml:space="preserve">report </w:t>
      </w:r>
      <w:r w:rsidR="00415E41" w:rsidRPr="001E6C7C">
        <w:rPr>
          <w:rFonts w:cs="Arial"/>
          <w:sz w:val="20"/>
        </w:rPr>
        <w:t xml:space="preserve">must comply with IAS and </w:t>
      </w:r>
      <w:r w:rsidR="005D2229" w:rsidRPr="001E6C7C">
        <w:rPr>
          <w:rFonts w:cs="Arial"/>
          <w:sz w:val="20"/>
        </w:rPr>
        <w:t>must include the following:</w:t>
      </w:r>
    </w:p>
    <w:p w:rsidR="00512BA1" w:rsidRDefault="00415E41" w:rsidP="002064C8">
      <w:pPr>
        <w:pStyle w:val="BodyText4"/>
        <w:tabs>
          <w:tab w:val="clear" w:pos="1814"/>
        </w:tabs>
        <w:spacing w:after="0" w:line="240" w:lineRule="auto"/>
        <w:ind w:left="1276" w:hanging="567"/>
        <w:rPr>
          <w:rFonts w:cs="Arial"/>
          <w:sz w:val="20"/>
        </w:rPr>
      </w:pPr>
      <w:r w:rsidRPr="001E6C7C">
        <w:rPr>
          <w:rFonts w:cs="Arial"/>
          <w:sz w:val="20"/>
        </w:rPr>
        <w:t>a)</w:t>
      </w:r>
      <w:r w:rsidR="004165D5" w:rsidRPr="001E6C7C">
        <w:rPr>
          <w:rFonts w:cs="Arial"/>
          <w:sz w:val="20"/>
        </w:rPr>
        <w:tab/>
      </w:r>
      <w:r w:rsidR="001A3D73">
        <w:rPr>
          <w:rFonts w:cs="Arial"/>
          <w:sz w:val="20"/>
        </w:rPr>
        <w:t>s</w:t>
      </w:r>
      <w:r w:rsidR="00B228E4" w:rsidRPr="001E6C7C">
        <w:rPr>
          <w:rFonts w:cs="Arial"/>
          <w:sz w:val="20"/>
        </w:rPr>
        <w:t>cope of the audit;</w:t>
      </w:r>
      <w:r w:rsidRPr="001E6C7C" w:rsidDel="00415E41">
        <w:rPr>
          <w:rFonts w:cs="Arial"/>
          <w:sz w:val="20"/>
        </w:rPr>
        <w:t xml:space="preserve"> </w:t>
      </w:r>
    </w:p>
    <w:p w:rsidR="008E2B2C" w:rsidRPr="001E6C7C" w:rsidRDefault="00415E41" w:rsidP="002064C8">
      <w:pPr>
        <w:pStyle w:val="BodyText4"/>
        <w:tabs>
          <w:tab w:val="clear" w:pos="1814"/>
        </w:tabs>
        <w:spacing w:after="0" w:line="240" w:lineRule="auto"/>
        <w:ind w:left="1276" w:hanging="567"/>
        <w:rPr>
          <w:rFonts w:cs="Arial"/>
          <w:sz w:val="20"/>
        </w:rPr>
      </w:pPr>
      <w:r w:rsidRPr="001E6C7C">
        <w:rPr>
          <w:rFonts w:cs="Arial"/>
          <w:sz w:val="20"/>
        </w:rPr>
        <w:t>b)</w:t>
      </w:r>
      <w:r w:rsidR="00512BA1">
        <w:rPr>
          <w:rFonts w:cs="Arial"/>
          <w:sz w:val="20"/>
        </w:rPr>
        <w:t xml:space="preserve"> </w:t>
      </w:r>
      <w:r w:rsidR="00512BA1">
        <w:rPr>
          <w:rFonts w:cs="Arial"/>
          <w:sz w:val="20"/>
        </w:rPr>
        <w:tab/>
      </w:r>
      <w:r w:rsidR="001A3D73">
        <w:rPr>
          <w:rFonts w:cs="Arial"/>
          <w:sz w:val="20"/>
        </w:rPr>
        <w:t>a</w:t>
      </w:r>
      <w:r w:rsidR="00B228E4" w:rsidRPr="001E6C7C">
        <w:rPr>
          <w:rFonts w:cs="Arial"/>
          <w:sz w:val="20"/>
        </w:rPr>
        <w:t xml:space="preserve">udit opinion; </w:t>
      </w:r>
    </w:p>
    <w:p w:rsidR="00415E41" w:rsidRPr="001E6C7C" w:rsidRDefault="00415E41" w:rsidP="002064C8">
      <w:pPr>
        <w:pStyle w:val="BodyText4"/>
        <w:tabs>
          <w:tab w:val="clear" w:pos="1814"/>
        </w:tabs>
        <w:spacing w:after="0" w:line="240" w:lineRule="auto"/>
        <w:ind w:left="1276" w:hanging="567"/>
        <w:rPr>
          <w:rFonts w:cs="Arial"/>
          <w:sz w:val="20"/>
        </w:rPr>
      </w:pPr>
      <w:r w:rsidRPr="001E6C7C">
        <w:rPr>
          <w:rFonts w:cs="Arial"/>
          <w:sz w:val="20"/>
        </w:rPr>
        <w:t>c)</w:t>
      </w:r>
      <w:r w:rsidR="004165D5" w:rsidRPr="001E6C7C">
        <w:rPr>
          <w:rFonts w:cs="Arial"/>
          <w:sz w:val="20"/>
        </w:rPr>
        <w:tab/>
      </w:r>
      <w:r w:rsidR="001A3D73">
        <w:rPr>
          <w:rFonts w:cs="Arial"/>
          <w:sz w:val="20"/>
        </w:rPr>
        <w:t>c</w:t>
      </w:r>
      <w:r w:rsidRPr="001E6C7C">
        <w:rPr>
          <w:rFonts w:cs="Arial"/>
          <w:sz w:val="20"/>
        </w:rPr>
        <w:t>onfirmation tha</w:t>
      </w:r>
      <w:r w:rsidR="00512BA1">
        <w:rPr>
          <w:rFonts w:cs="Arial"/>
          <w:sz w:val="20"/>
        </w:rPr>
        <w:t>t</w:t>
      </w:r>
      <w:r w:rsidRPr="001E6C7C">
        <w:rPr>
          <w:rFonts w:cs="Arial"/>
          <w:sz w:val="20"/>
        </w:rPr>
        <w:t xml:space="preserve"> the guarantee was issued as referred to in the Placing Document</w:t>
      </w:r>
      <w:r w:rsidR="00DB64EB" w:rsidRPr="001E6C7C">
        <w:rPr>
          <w:rFonts w:cs="Arial"/>
          <w:sz w:val="20"/>
        </w:rPr>
        <w:t>; and</w:t>
      </w:r>
    </w:p>
    <w:p w:rsidR="00415E41" w:rsidRPr="001E6C7C" w:rsidRDefault="00415E41" w:rsidP="002064C8">
      <w:pPr>
        <w:pStyle w:val="BodyText4"/>
        <w:tabs>
          <w:tab w:val="clear" w:pos="1814"/>
        </w:tabs>
        <w:spacing w:after="0" w:line="240" w:lineRule="auto"/>
        <w:ind w:left="0"/>
        <w:rPr>
          <w:rFonts w:cs="Arial"/>
          <w:sz w:val="20"/>
        </w:rPr>
      </w:pPr>
    </w:p>
    <w:p w:rsidR="00951397" w:rsidRPr="001E6C7C" w:rsidRDefault="00951397" w:rsidP="002064C8">
      <w:pPr>
        <w:pStyle w:val="head1"/>
        <w:spacing w:before="0"/>
        <w:jc w:val="both"/>
        <w:rPr>
          <w:rFonts w:ascii="Arial" w:hAnsi="Arial" w:cs="Arial"/>
          <w:sz w:val="20"/>
        </w:rPr>
      </w:pPr>
    </w:p>
    <w:p w:rsidR="007D41C8" w:rsidRPr="001E6C7C" w:rsidRDefault="007D41C8" w:rsidP="002064C8">
      <w:pPr>
        <w:pStyle w:val="head1"/>
        <w:tabs>
          <w:tab w:val="left" w:pos="142"/>
        </w:tabs>
        <w:spacing w:before="0"/>
        <w:ind w:left="142"/>
        <w:jc w:val="both"/>
        <w:rPr>
          <w:rFonts w:ascii="Arial" w:hAnsi="Arial" w:cs="Arial"/>
          <w:sz w:val="20"/>
        </w:rPr>
      </w:pPr>
      <w:r w:rsidRPr="001E6C7C">
        <w:rPr>
          <w:rFonts w:ascii="Arial" w:hAnsi="Arial" w:cs="Arial"/>
          <w:sz w:val="20"/>
        </w:rPr>
        <w:t>Profit forecasts and estimates</w:t>
      </w:r>
    </w:p>
    <w:p w:rsidR="007D41C8" w:rsidRPr="001E6C7C" w:rsidRDefault="007D41C8" w:rsidP="002064C8">
      <w:pPr>
        <w:pStyle w:val="BodyText3"/>
        <w:numPr>
          <w:ilvl w:val="1"/>
          <w:numId w:val="50"/>
        </w:numPr>
        <w:tabs>
          <w:tab w:val="clear" w:pos="927"/>
          <w:tab w:val="num" w:pos="709"/>
        </w:tabs>
        <w:spacing w:after="0" w:line="240" w:lineRule="auto"/>
        <w:ind w:left="709" w:hanging="567"/>
        <w:rPr>
          <w:rFonts w:cs="Arial"/>
          <w:color w:val="000000"/>
          <w:sz w:val="20"/>
        </w:rPr>
      </w:pPr>
      <w:r w:rsidRPr="001E6C7C">
        <w:rPr>
          <w:rFonts w:cs="Arial"/>
          <w:color w:val="000000"/>
          <w:sz w:val="20"/>
        </w:rPr>
        <w:t xml:space="preserve">The following requirements apply equally to forecasts or estimates of profits or losses, cash flows or net asset values (“collectively defined as ‘profits or losses’”) of an </w:t>
      </w:r>
      <w:r w:rsidR="00E04807" w:rsidRPr="001E6C7C">
        <w:rPr>
          <w:rFonts w:cs="Arial"/>
          <w:color w:val="000000"/>
          <w:sz w:val="20"/>
        </w:rPr>
        <w:t xml:space="preserve">Applicant </w:t>
      </w:r>
      <w:r w:rsidRPr="001E6C7C">
        <w:rPr>
          <w:rFonts w:cs="Arial"/>
          <w:color w:val="000000"/>
          <w:sz w:val="20"/>
        </w:rPr>
        <w:t xml:space="preserve">Issuer or an undertaking that is to become a material part of an </w:t>
      </w:r>
      <w:r w:rsidR="00E04807" w:rsidRPr="001E6C7C">
        <w:rPr>
          <w:rFonts w:cs="Arial"/>
          <w:color w:val="000000"/>
          <w:sz w:val="20"/>
        </w:rPr>
        <w:t>Applicant I</w:t>
      </w:r>
      <w:r w:rsidRPr="001E6C7C">
        <w:rPr>
          <w:rFonts w:cs="Arial"/>
          <w:color w:val="000000"/>
          <w:sz w:val="20"/>
        </w:rPr>
        <w:t>ssuer’s group.</w:t>
      </w:r>
      <w:r w:rsidRPr="001E6C7C">
        <w:rPr>
          <w:rStyle w:val="FootnoteReference"/>
          <w:rFonts w:cs="Arial"/>
          <w:color w:val="000000"/>
          <w:sz w:val="20"/>
        </w:rPr>
        <w:footnoteReference w:customMarkFollows="1" w:id="23"/>
        <w:t> </w:t>
      </w:r>
    </w:p>
    <w:p w:rsidR="00951397" w:rsidRPr="001E6C7C" w:rsidRDefault="00951397" w:rsidP="002064C8">
      <w:pPr>
        <w:pStyle w:val="BodyText3"/>
        <w:spacing w:after="0" w:line="240" w:lineRule="auto"/>
        <w:ind w:left="142"/>
        <w:rPr>
          <w:rFonts w:cs="Arial"/>
          <w:color w:val="000000"/>
          <w:sz w:val="20"/>
        </w:rPr>
      </w:pPr>
    </w:p>
    <w:p w:rsidR="007D41C8" w:rsidRPr="001E6C7C" w:rsidRDefault="007D41C8" w:rsidP="002064C8">
      <w:pPr>
        <w:pStyle w:val="000"/>
        <w:numPr>
          <w:ilvl w:val="1"/>
          <w:numId w:val="50"/>
        </w:numPr>
        <w:tabs>
          <w:tab w:val="clear" w:pos="794"/>
          <w:tab w:val="clear" w:pos="927"/>
          <w:tab w:val="left" w:pos="709"/>
        </w:tabs>
        <w:spacing w:before="0"/>
        <w:ind w:left="709" w:hanging="567"/>
        <w:rPr>
          <w:rFonts w:ascii="Arial" w:hAnsi="Arial" w:cs="Arial"/>
          <w:color w:val="000000"/>
          <w:sz w:val="20"/>
        </w:rPr>
      </w:pPr>
      <w:r w:rsidRPr="001E6C7C">
        <w:rPr>
          <w:rFonts w:ascii="Arial" w:hAnsi="Arial" w:cs="Arial"/>
          <w:sz w:val="20"/>
        </w:rPr>
        <w:t xml:space="preserve">Any statement or information relating to the future prospects of an </w:t>
      </w:r>
      <w:r w:rsidR="00E04807" w:rsidRPr="001E6C7C">
        <w:rPr>
          <w:rFonts w:ascii="Arial" w:hAnsi="Arial" w:cs="Arial"/>
          <w:sz w:val="20"/>
        </w:rPr>
        <w:t xml:space="preserve">Applicant </w:t>
      </w:r>
      <w:r w:rsidRPr="001E6C7C">
        <w:rPr>
          <w:rFonts w:ascii="Arial" w:hAnsi="Arial" w:cs="Arial"/>
          <w:sz w:val="20"/>
        </w:rPr>
        <w:t xml:space="preserve">Issuer or an undertaking that is to become a material part of an </w:t>
      </w:r>
      <w:r w:rsidR="00E04807" w:rsidRPr="001E6C7C">
        <w:rPr>
          <w:rFonts w:ascii="Arial" w:hAnsi="Arial" w:cs="Arial"/>
          <w:sz w:val="20"/>
        </w:rPr>
        <w:t xml:space="preserve">Applicant </w:t>
      </w:r>
      <w:r w:rsidR="004A4449" w:rsidRPr="001E6C7C">
        <w:rPr>
          <w:rFonts w:ascii="Arial" w:hAnsi="Arial" w:cs="Arial"/>
          <w:sz w:val="20"/>
        </w:rPr>
        <w:t>I</w:t>
      </w:r>
      <w:r w:rsidRPr="001E6C7C">
        <w:rPr>
          <w:rFonts w:ascii="Arial" w:hAnsi="Arial" w:cs="Arial"/>
          <w:sz w:val="20"/>
        </w:rPr>
        <w:t xml:space="preserve">ssuer’s group, must be clear and unambiguous. The </w:t>
      </w:r>
      <w:r w:rsidR="00E04807" w:rsidRPr="001E6C7C">
        <w:rPr>
          <w:rFonts w:ascii="Arial" w:hAnsi="Arial" w:cs="Arial"/>
          <w:sz w:val="20"/>
        </w:rPr>
        <w:t xml:space="preserve">Applicant </w:t>
      </w:r>
      <w:r w:rsidRPr="001E6C7C">
        <w:rPr>
          <w:rFonts w:ascii="Arial" w:hAnsi="Arial" w:cs="Arial"/>
          <w:sz w:val="20"/>
        </w:rPr>
        <w:t xml:space="preserve">Issuer must determine in advance with its </w:t>
      </w:r>
      <w:r w:rsidR="00E04807" w:rsidRPr="001E6C7C">
        <w:rPr>
          <w:rFonts w:ascii="Arial" w:hAnsi="Arial" w:cs="Arial"/>
          <w:sz w:val="20"/>
        </w:rPr>
        <w:t>Debt Sponsor</w:t>
      </w:r>
      <w:r w:rsidRPr="001E6C7C">
        <w:rPr>
          <w:rFonts w:ascii="Arial" w:hAnsi="Arial" w:cs="Arial"/>
          <w:sz w:val="20"/>
        </w:rPr>
        <w:t xml:space="preserve"> whether such a statement of information will constitute a profit forecast or an estimate. Any profit forecast or estimate must be presented in an explicit manner and must be compiled using accounting policies applied by the </w:t>
      </w:r>
      <w:r w:rsidR="00E04807" w:rsidRPr="001E6C7C">
        <w:rPr>
          <w:rFonts w:ascii="Arial" w:hAnsi="Arial" w:cs="Arial"/>
          <w:sz w:val="20"/>
        </w:rPr>
        <w:t xml:space="preserve">Applicant </w:t>
      </w:r>
      <w:r w:rsidRPr="001E6C7C">
        <w:rPr>
          <w:rFonts w:ascii="Arial" w:hAnsi="Arial" w:cs="Arial"/>
          <w:sz w:val="20"/>
        </w:rPr>
        <w:t>Issuer.</w:t>
      </w:r>
      <w:r w:rsidRPr="001E6C7C">
        <w:rPr>
          <w:rStyle w:val="FootnoteReference"/>
          <w:rFonts w:ascii="Arial" w:hAnsi="Arial" w:cs="Arial"/>
          <w:color w:val="000000"/>
          <w:sz w:val="20"/>
        </w:rPr>
        <w:footnoteReference w:customMarkFollows="1" w:id="24"/>
        <w:t> </w:t>
      </w:r>
    </w:p>
    <w:p w:rsidR="00951397" w:rsidRPr="001E6C7C" w:rsidRDefault="00951397" w:rsidP="002064C8">
      <w:pPr>
        <w:pStyle w:val="000"/>
        <w:tabs>
          <w:tab w:val="num" w:pos="709"/>
        </w:tabs>
        <w:spacing w:before="0"/>
        <w:ind w:left="709" w:hanging="567"/>
        <w:rPr>
          <w:rFonts w:ascii="Arial" w:hAnsi="Arial" w:cs="Arial"/>
          <w:color w:val="000000"/>
          <w:sz w:val="20"/>
        </w:rPr>
      </w:pPr>
    </w:p>
    <w:p w:rsidR="007E7D3F" w:rsidRPr="001E6C7C" w:rsidRDefault="007E7D3F" w:rsidP="002064C8">
      <w:pPr>
        <w:pStyle w:val="000"/>
        <w:tabs>
          <w:tab w:val="clear" w:pos="794"/>
          <w:tab w:val="left" w:pos="709"/>
        </w:tabs>
        <w:spacing w:before="0"/>
        <w:ind w:left="709" w:hanging="567"/>
        <w:rPr>
          <w:rFonts w:ascii="Arial" w:hAnsi="Arial" w:cs="Arial"/>
          <w:color w:val="000000"/>
          <w:sz w:val="20"/>
        </w:rPr>
      </w:pPr>
      <w:r w:rsidRPr="001E6C7C">
        <w:rPr>
          <w:rFonts w:ascii="Arial" w:hAnsi="Arial" w:cs="Arial"/>
          <w:color w:val="000000"/>
          <w:sz w:val="20"/>
        </w:rPr>
        <w:t>5.</w:t>
      </w:r>
      <w:r w:rsidR="00B40071" w:rsidRPr="001E6C7C">
        <w:rPr>
          <w:rFonts w:ascii="Arial" w:hAnsi="Arial" w:cs="Arial"/>
          <w:color w:val="000000"/>
          <w:sz w:val="20"/>
        </w:rPr>
        <w:t>1</w:t>
      </w:r>
      <w:r w:rsidR="00DA44CC" w:rsidRPr="001E6C7C">
        <w:rPr>
          <w:rFonts w:ascii="Arial" w:hAnsi="Arial" w:cs="Arial"/>
          <w:color w:val="000000"/>
          <w:sz w:val="20"/>
        </w:rPr>
        <w:t>0</w:t>
      </w:r>
      <w:r w:rsidRPr="001E6C7C">
        <w:rPr>
          <w:rFonts w:ascii="Arial" w:hAnsi="Arial" w:cs="Arial"/>
          <w:color w:val="000000"/>
          <w:sz w:val="20"/>
        </w:rPr>
        <w:tab/>
        <w:t xml:space="preserve">A profit forecast or estimate of an </w:t>
      </w:r>
      <w:r w:rsidR="00E04807" w:rsidRPr="001E6C7C">
        <w:rPr>
          <w:rFonts w:ascii="Arial" w:hAnsi="Arial" w:cs="Arial"/>
          <w:color w:val="000000"/>
          <w:sz w:val="20"/>
        </w:rPr>
        <w:t xml:space="preserve">Applicant </w:t>
      </w:r>
      <w:r w:rsidRPr="001E6C7C">
        <w:rPr>
          <w:rFonts w:ascii="Arial" w:hAnsi="Arial" w:cs="Arial"/>
          <w:color w:val="000000"/>
          <w:sz w:val="20"/>
        </w:rPr>
        <w:t xml:space="preserve">Issuer or an undertaking that is to become a material part of the </w:t>
      </w:r>
      <w:r w:rsidR="00E04807" w:rsidRPr="001E6C7C">
        <w:rPr>
          <w:rFonts w:ascii="Arial" w:hAnsi="Arial" w:cs="Arial"/>
          <w:color w:val="000000"/>
          <w:sz w:val="20"/>
        </w:rPr>
        <w:t xml:space="preserve">Applicant </w:t>
      </w:r>
      <w:r w:rsidRPr="001E6C7C">
        <w:rPr>
          <w:rFonts w:ascii="Arial" w:hAnsi="Arial" w:cs="Arial"/>
          <w:color w:val="000000"/>
          <w:sz w:val="20"/>
        </w:rPr>
        <w:t xml:space="preserve">Issuer’s group which is included in any communication with </w:t>
      </w:r>
      <w:r w:rsidR="001A010D" w:rsidRPr="001E6C7C">
        <w:rPr>
          <w:rFonts w:ascii="Arial" w:hAnsi="Arial" w:cs="Arial"/>
          <w:color w:val="000000"/>
          <w:sz w:val="20"/>
        </w:rPr>
        <w:t>Holders of Debt Securities</w:t>
      </w:r>
      <w:r w:rsidRPr="001E6C7C">
        <w:rPr>
          <w:rFonts w:ascii="Arial" w:hAnsi="Arial" w:cs="Arial"/>
          <w:color w:val="000000"/>
          <w:sz w:val="20"/>
        </w:rPr>
        <w:t xml:space="preserve"> is the sole</w:t>
      </w:r>
      <w:r w:rsidR="00B40071" w:rsidRPr="001E6C7C">
        <w:rPr>
          <w:rFonts w:ascii="Arial" w:hAnsi="Arial" w:cs="Arial"/>
          <w:color w:val="000000"/>
          <w:sz w:val="20"/>
        </w:rPr>
        <w:t xml:space="preserve"> responsibility of the</w:t>
      </w:r>
      <w:r w:rsidR="003944AF" w:rsidRPr="001E6C7C">
        <w:rPr>
          <w:rFonts w:ascii="Arial" w:hAnsi="Arial" w:cs="Arial"/>
          <w:color w:val="000000"/>
          <w:sz w:val="20"/>
        </w:rPr>
        <w:t xml:space="preserve"> Applicant</w:t>
      </w:r>
      <w:r w:rsidR="00B40071" w:rsidRPr="001E6C7C">
        <w:rPr>
          <w:rFonts w:ascii="Arial" w:hAnsi="Arial" w:cs="Arial"/>
          <w:color w:val="000000"/>
          <w:sz w:val="20"/>
        </w:rPr>
        <w:t xml:space="preserve"> </w:t>
      </w:r>
      <w:r w:rsidR="003944AF" w:rsidRPr="001E6C7C">
        <w:rPr>
          <w:rFonts w:ascii="Arial" w:hAnsi="Arial" w:cs="Arial"/>
          <w:color w:val="000000"/>
          <w:sz w:val="20"/>
        </w:rPr>
        <w:t>I</w:t>
      </w:r>
      <w:r w:rsidR="00B40071" w:rsidRPr="001E6C7C">
        <w:rPr>
          <w:rFonts w:ascii="Arial" w:hAnsi="Arial" w:cs="Arial"/>
          <w:color w:val="000000"/>
          <w:sz w:val="20"/>
        </w:rPr>
        <w:t>ssuer</w:t>
      </w:r>
      <w:r w:rsidRPr="001E6C7C">
        <w:rPr>
          <w:rFonts w:ascii="Arial" w:hAnsi="Arial" w:cs="Arial"/>
          <w:color w:val="000000"/>
          <w:sz w:val="20"/>
        </w:rPr>
        <w:t xml:space="preserve"> and must be reported on by the </w:t>
      </w:r>
      <w:r w:rsidR="00E04807" w:rsidRPr="001E6C7C">
        <w:rPr>
          <w:rFonts w:ascii="Arial" w:hAnsi="Arial" w:cs="Arial"/>
          <w:color w:val="000000"/>
          <w:sz w:val="20"/>
        </w:rPr>
        <w:t>Debt Sponsor</w:t>
      </w:r>
      <w:r w:rsidRPr="001E6C7C">
        <w:rPr>
          <w:rFonts w:ascii="Arial" w:hAnsi="Arial" w:cs="Arial"/>
          <w:color w:val="000000"/>
          <w:sz w:val="20"/>
        </w:rPr>
        <w:t xml:space="preserve"> </w:t>
      </w:r>
    </w:p>
    <w:p w:rsidR="00951397" w:rsidRPr="001E6C7C" w:rsidRDefault="00951397" w:rsidP="002064C8">
      <w:pPr>
        <w:pStyle w:val="000"/>
        <w:tabs>
          <w:tab w:val="num" w:pos="709"/>
        </w:tabs>
        <w:spacing w:before="0"/>
        <w:ind w:left="709" w:hanging="567"/>
        <w:rPr>
          <w:rFonts w:ascii="Arial" w:hAnsi="Arial" w:cs="Arial"/>
          <w:color w:val="000000"/>
          <w:sz w:val="20"/>
        </w:rPr>
      </w:pPr>
    </w:p>
    <w:p w:rsidR="007E7D3F" w:rsidRPr="001E6C7C" w:rsidRDefault="00B40071"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5.1</w:t>
      </w:r>
      <w:r w:rsidR="00DA44CC" w:rsidRPr="001E6C7C">
        <w:rPr>
          <w:rFonts w:ascii="Arial" w:hAnsi="Arial" w:cs="Arial"/>
          <w:sz w:val="20"/>
        </w:rPr>
        <w:t>1</w:t>
      </w:r>
      <w:r w:rsidR="007E7D3F" w:rsidRPr="001E6C7C">
        <w:rPr>
          <w:rFonts w:ascii="Arial" w:hAnsi="Arial" w:cs="Arial"/>
          <w:sz w:val="20"/>
        </w:rPr>
        <w:tab/>
        <w:t xml:space="preserve">A dividend forecast must be treated as a profit forecast where the </w:t>
      </w:r>
      <w:r w:rsidR="00E04807" w:rsidRPr="001E6C7C">
        <w:rPr>
          <w:rFonts w:ascii="Arial" w:hAnsi="Arial" w:cs="Arial"/>
          <w:sz w:val="20"/>
        </w:rPr>
        <w:t xml:space="preserve">Applicant </w:t>
      </w:r>
      <w:r w:rsidR="007E7D3F" w:rsidRPr="001E6C7C">
        <w:rPr>
          <w:rFonts w:ascii="Arial" w:hAnsi="Arial" w:cs="Arial"/>
          <w:sz w:val="20"/>
        </w:rPr>
        <w:t>Issuer has a known policy of relating dividends to earnings, or has an insufficient level of retained earnings, or the forecast otherwise implies a forecast of profit. In the event of uncertainty the JSE must be consulted.</w:t>
      </w:r>
    </w:p>
    <w:p w:rsidR="00951397" w:rsidRPr="001E6C7C" w:rsidRDefault="00951397" w:rsidP="002064C8">
      <w:pPr>
        <w:pStyle w:val="000"/>
        <w:tabs>
          <w:tab w:val="num" w:pos="709"/>
        </w:tabs>
        <w:spacing w:before="0"/>
        <w:ind w:left="709" w:hanging="567"/>
        <w:rPr>
          <w:rFonts w:ascii="Arial" w:hAnsi="Arial" w:cs="Arial"/>
          <w:color w:val="000000"/>
          <w:sz w:val="20"/>
        </w:rPr>
      </w:pPr>
    </w:p>
    <w:p w:rsidR="007E7D3F" w:rsidRPr="001E6C7C" w:rsidRDefault="007E7D3F" w:rsidP="002064C8">
      <w:pPr>
        <w:pStyle w:val="000"/>
        <w:tabs>
          <w:tab w:val="clear" w:pos="794"/>
          <w:tab w:val="left" w:pos="709"/>
        </w:tabs>
        <w:spacing w:before="0"/>
        <w:ind w:left="709" w:hanging="567"/>
        <w:rPr>
          <w:rFonts w:ascii="Arial" w:hAnsi="Arial" w:cs="Arial"/>
          <w:color w:val="000000"/>
          <w:sz w:val="20"/>
        </w:rPr>
      </w:pPr>
      <w:r w:rsidRPr="001E6C7C">
        <w:rPr>
          <w:rFonts w:ascii="Arial" w:hAnsi="Arial" w:cs="Arial"/>
          <w:color w:val="000000"/>
          <w:sz w:val="20"/>
        </w:rPr>
        <w:t>5.1</w:t>
      </w:r>
      <w:r w:rsidR="00DA44CC" w:rsidRPr="001E6C7C">
        <w:rPr>
          <w:rFonts w:ascii="Arial" w:hAnsi="Arial" w:cs="Arial"/>
          <w:color w:val="000000"/>
          <w:sz w:val="20"/>
        </w:rPr>
        <w:t>2</w:t>
      </w:r>
      <w:r w:rsidR="00B40071" w:rsidRPr="001E6C7C">
        <w:rPr>
          <w:rFonts w:ascii="Arial" w:hAnsi="Arial" w:cs="Arial"/>
          <w:color w:val="000000"/>
          <w:sz w:val="20"/>
        </w:rPr>
        <w:t xml:space="preserve">  </w:t>
      </w:r>
      <w:r w:rsidR="00DC2ED8">
        <w:rPr>
          <w:rFonts w:ascii="Arial" w:hAnsi="Arial" w:cs="Arial"/>
          <w:color w:val="000000"/>
          <w:sz w:val="20"/>
        </w:rPr>
        <w:tab/>
      </w:r>
      <w:r w:rsidRPr="001E6C7C">
        <w:rPr>
          <w:rFonts w:ascii="Arial" w:hAnsi="Arial" w:cs="Arial"/>
          <w:color w:val="000000"/>
          <w:sz w:val="20"/>
        </w:rPr>
        <w:t xml:space="preserve">In the event of an </w:t>
      </w:r>
      <w:r w:rsidR="00584283" w:rsidRPr="001E6C7C">
        <w:rPr>
          <w:rFonts w:ascii="Arial" w:hAnsi="Arial" w:cs="Arial"/>
          <w:color w:val="000000"/>
          <w:sz w:val="20"/>
        </w:rPr>
        <w:t xml:space="preserve">Applicant </w:t>
      </w:r>
      <w:r w:rsidRPr="001E6C7C">
        <w:rPr>
          <w:rFonts w:ascii="Arial" w:hAnsi="Arial" w:cs="Arial"/>
          <w:color w:val="000000"/>
          <w:sz w:val="20"/>
        </w:rPr>
        <w:t>Issuer publishing a profit forecast or estimate in a public document, it must either:</w:t>
      </w:r>
    </w:p>
    <w:p w:rsidR="007E7D3F" w:rsidRPr="001E6C7C" w:rsidRDefault="007E7D3F" w:rsidP="002064C8">
      <w:pPr>
        <w:pStyle w:val="a-0000"/>
        <w:tabs>
          <w:tab w:val="clear" w:pos="794"/>
          <w:tab w:val="left" w:pos="1276"/>
        </w:tabs>
        <w:spacing w:before="0"/>
        <w:ind w:hanging="595"/>
        <w:rPr>
          <w:rFonts w:ascii="Arial" w:hAnsi="Arial" w:cs="Arial"/>
          <w:color w:val="000000"/>
          <w:sz w:val="20"/>
        </w:rPr>
      </w:pPr>
      <w:r w:rsidRPr="001E6C7C">
        <w:rPr>
          <w:rFonts w:ascii="Arial" w:hAnsi="Arial" w:cs="Arial"/>
          <w:color w:val="000000"/>
          <w:sz w:val="20"/>
        </w:rPr>
        <w:t>(a)</w:t>
      </w:r>
      <w:r w:rsidRPr="001E6C7C">
        <w:rPr>
          <w:rFonts w:ascii="Arial" w:hAnsi="Arial" w:cs="Arial"/>
          <w:color w:val="000000"/>
          <w:sz w:val="20"/>
        </w:rPr>
        <w:tab/>
        <w:t>produce and submit to the JSE a profit forecast or estimate and auditor’s report/reporting accountant’s thereon in accordance with:</w:t>
      </w:r>
    </w:p>
    <w:p w:rsidR="007E7D3F" w:rsidRPr="001E6C7C" w:rsidRDefault="007E7D3F" w:rsidP="002064C8">
      <w:pPr>
        <w:pStyle w:val="i-000a"/>
        <w:tabs>
          <w:tab w:val="clear" w:pos="1758"/>
          <w:tab w:val="clear" w:pos="1928"/>
          <w:tab w:val="right" w:pos="1843"/>
        </w:tabs>
        <w:spacing w:before="0"/>
        <w:ind w:left="1843" w:hanging="567"/>
        <w:rPr>
          <w:rFonts w:ascii="Arial" w:hAnsi="Arial" w:cs="Arial"/>
          <w:color w:val="000000"/>
          <w:sz w:val="20"/>
        </w:rPr>
      </w:pPr>
      <w:r w:rsidRPr="001E6C7C">
        <w:rPr>
          <w:rFonts w:ascii="Arial" w:hAnsi="Arial" w:cs="Arial"/>
          <w:color w:val="000000"/>
          <w:sz w:val="20"/>
        </w:rPr>
        <w:t>(i)</w:t>
      </w:r>
      <w:r w:rsidR="00951397" w:rsidRPr="001E6C7C">
        <w:rPr>
          <w:rFonts w:ascii="Arial" w:hAnsi="Arial" w:cs="Arial"/>
          <w:color w:val="000000"/>
          <w:sz w:val="20"/>
        </w:rPr>
        <w:tab/>
      </w:r>
      <w:r w:rsidRPr="001E6C7C">
        <w:rPr>
          <w:rFonts w:ascii="Arial" w:hAnsi="Arial" w:cs="Arial"/>
          <w:color w:val="000000"/>
          <w:sz w:val="20"/>
        </w:rPr>
        <w:tab/>
        <w:t>ISAE 3400 – The Examination of Prospective Financial Information and the SAICA Revised Guide on Forecasts, in respect of profit forecasts; or</w:t>
      </w:r>
    </w:p>
    <w:p w:rsidR="007E7D3F" w:rsidRPr="001E6C7C" w:rsidRDefault="007E7D3F" w:rsidP="002064C8">
      <w:pPr>
        <w:pStyle w:val="i-000a"/>
        <w:tabs>
          <w:tab w:val="clear" w:pos="1758"/>
          <w:tab w:val="clear" w:pos="1928"/>
          <w:tab w:val="right" w:pos="1843"/>
        </w:tabs>
        <w:spacing w:before="0"/>
        <w:ind w:left="1843" w:hanging="567"/>
        <w:rPr>
          <w:rFonts w:ascii="Arial" w:hAnsi="Arial" w:cs="Arial"/>
          <w:color w:val="000000"/>
          <w:sz w:val="20"/>
        </w:rPr>
      </w:pPr>
      <w:r w:rsidRPr="001E6C7C">
        <w:rPr>
          <w:rFonts w:ascii="Arial" w:hAnsi="Arial" w:cs="Arial"/>
          <w:color w:val="000000"/>
          <w:sz w:val="20"/>
        </w:rPr>
        <w:t>(ii)</w:t>
      </w:r>
      <w:r w:rsidR="00951397" w:rsidRPr="001E6C7C">
        <w:rPr>
          <w:rFonts w:ascii="Arial" w:hAnsi="Arial" w:cs="Arial"/>
          <w:color w:val="000000"/>
          <w:sz w:val="20"/>
        </w:rPr>
        <w:tab/>
      </w:r>
      <w:r w:rsidRPr="001E6C7C">
        <w:rPr>
          <w:rFonts w:ascii="Arial" w:hAnsi="Arial" w:cs="Arial"/>
          <w:color w:val="000000"/>
          <w:sz w:val="20"/>
        </w:rPr>
        <w:tab/>
        <w:t xml:space="preserve">ISAE 3000 (Revised) – Assurance Engagements other than Audits or Reviews of Historical Financial Information, in respect of the estimate; </w:t>
      </w:r>
    </w:p>
    <w:p w:rsidR="007E7D3F" w:rsidRPr="001E6C7C" w:rsidRDefault="007E7D3F" w:rsidP="002064C8">
      <w:pPr>
        <w:pStyle w:val="i-000a"/>
        <w:spacing w:before="0"/>
        <w:rPr>
          <w:rFonts w:ascii="Arial" w:hAnsi="Arial" w:cs="Arial"/>
          <w:color w:val="000000"/>
          <w:sz w:val="20"/>
        </w:rPr>
      </w:pPr>
      <w:r w:rsidRPr="001E6C7C">
        <w:rPr>
          <w:rFonts w:ascii="Arial" w:hAnsi="Arial" w:cs="Arial"/>
          <w:color w:val="000000"/>
          <w:sz w:val="20"/>
        </w:rPr>
        <w:tab/>
      </w:r>
      <w:r w:rsidRPr="001E6C7C">
        <w:rPr>
          <w:rFonts w:ascii="Arial" w:hAnsi="Arial" w:cs="Arial"/>
          <w:color w:val="000000"/>
          <w:sz w:val="20"/>
        </w:rPr>
        <w:tab/>
        <w:t>or;</w:t>
      </w:r>
    </w:p>
    <w:p w:rsidR="007E7D3F" w:rsidRPr="001E6C7C" w:rsidRDefault="007E7D3F" w:rsidP="002064C8">
      <w:pPr>
        <w:pStyle w:val="a-000"/>
        <w:tabs>
          <w:tab w:val="clear" w:pos="794"/>
          <w:tab w:val="left" w:pos="1276"/>
        </w:tabs>
        <w:spacing w:before="0"/>
        <w:ind w:hanging="595"/>
        <w:rPr>
          <w:rFonts w:ascii="Arial" w:hAnsi="Arial" w:cs="Arial"/>
          <w:color w:val="000000"/>
          <w:sz w:val="20"/>
        </w:rPr>
      </w:pPr>
      <w:r w:rsidRPr="001E6C7C">
        <w:rPr>
          <w:rFonts w:ascii="Arial" w:hAnsi="Arial" w:cs="Arial"/>
          <w:color w:val="000000"/>
          <w:sz w:val="20"/>
          <w:lang w:val="en-US"/>
        </w:rPr>
        <w:t>(b)</w:t>
      </w:r>
      <w:r w:rsidRPr="001E6C7C">
        <w:rPr>
          <w:rFonts w:ascii="Arial" w:hAnsi="Arial" w:cs="Arial"/>
          <w:color w:val="000000"/>
          <w:sz w:val="20"/>
          <w:lang w:val="en-US"/>
        </w:rPr>
        <w:tab/>
      </w:r>
      <w:r w:rsidR="00DC2ED8">
        <w:rPr>
          <w:rFonts w:ascii="Arial" w:hAnsi="Arial" w:cs="Arial"/>
          <w:color w:val="000000"/>
          <w:sz w:val="20"/>
          <w:lang w:val="en-US"/>
        </w:rPr>
        <w:tab/>
      </w:r>
      <w:r w:rsidRPr="001E6C7C">
        <w:rPr>
          <w:rFonts w:ascii="Arial" w:hAnsi="Arial" w:cs="Arial"/>
          <w:color w:val="000000"/>
          <w:sz w:val="20"/>
          <w:lang w:val="en-US"/>
        </w:rPr>
        <w:t xml:space="preserve">include a statement in the announcement advising </w:t>
      </w:r>
      <w:r w:rsidR="001A010D" w:rsidRPr="001E6C7C">
        <w:rPr>
          <w:rFonts w:ascii="Arial" w:hAnsi="Arial" w:cs="Arial"/>
          <w:color w:val="000000"/>
          <w:sz w:val="20"/>
          <w:lang w:val="en-US"/>
        </w:rPr>
        <w:t>Holders of Debt Securities</w:t>
      </w:r>
      <w:r w:rsidR="00584283" w:rsidRPr="001E6C7C">
        <w:rPr>
          <w:rFonts w:ascii="Arial" w:hAnsi="Arial" w:cs="Arial"/>
          <w:color w:val="000000"/>
          <w:sz w:val="20"/>
          <w:lang w:val="en-US"/>
        </w:rPr>
        <w:t xml:space="preserve"> </w:t>
      </w:r>
      <w:r w:rsidRPr="001E6C7C">
        <w:rPr>
          <w:rFonts w:ascii="Arial" w:hAnsi="Arial" w:cs="Arial"/>
          <w:color w:val="000000"/>
          <w:sz w:val="20"/>
          <w:lang w:val="en-US"/>
        </w:rPr>
        <w:t xml:space="preserve">that the forecast financial information has not been reviewed and reported on by the </w:t>
      </w:r>
      <w:r w:rsidR="00584283" w:rsidRPr="001E6C7C">
        <w:rPr>
          <w:rFonts w:ascii="Arial" w:hAnsi="Arial" w:cs="Arial"/>
          <w:color w:val="000000"/>
          <w:sz w:val="20"/>
          <w:lang w:val="en-US"/>
        </w:rPr>
        <w:t xml:space="preserve">Applicant </w:t>
      </w:r>
      <w:r w:rsidRPr="001E6C7C">
        <w:rPr>
          <w:rFonts w:ascii="Arial" w:hAnsi="Arial" w:cs="Arial"/>
          <w:color w:val="000000"/>
          <w:sz w:val="20"/>
          <w:lang w:val="en-US"/>
        </w:rPr>
        <w:t>Issuer’s auditors in accordance with 5.</w:t>
      </w:r>
      <w:r w:rsidR="006F4C45" w:rsidRPr="001E6C7C">
        <w:rPr>
          <w:rFonts w:ascii="Arial" w:hAnsi="Arial" w:cs="Arial"/>
          <w:color w:val="000000"/>
          <w:sz w:val="20"/>
          <w:lang w:val="en-US"/>
        </w:rPr>
        <w:t>1</w:t>
      </w:r>
      <w:r w:rsidR="00DA44CC" w:rsidRPr="001E6C7C">
        <w:rPr>
          <w:rFonts w:ascii="Arial" w:hAnsi="Arial" w:cs="Arial"/>
          <w:color w:val="000000"/>
          <w:sz w:val="20"/>
          <w:lang w:val="en-US"/>
        </w:rPr>
        <w:t>2</w:t>
      </w:r>
      <w:r w:rsidRPr="001E6C7C">
        <w:rPr>
          <w:rFonts w:ascii="Arial" w:hAnsi="Arial" w:cs="Arial"/>
          <w:color w:val="000000"/>
          <w:sz w:val="20"/>
          <w:lang w:val="en-US"/>
        </w:rPr>
        <w:t>(a)</w:t>
      </w:r>
      <w:r w:rsidRPr="001E6C7C">
        <w:rPr>
          <w:rStyle w:val="FootnoteReference"/>
          <w:rFonts w:ascii="Arial" w:hAnsi="Arial" w:cs="Arial"/>
          <w:color w:val="000000"/>
          <w:sz w:val="20"/>
        </w:rPr>
        <w:t xml:space="preserve"> </w:t>
      </w:r>
    </w:p>
    <w:p w:rsidR="00951397" w:rsidRPr="001E6C7C" w:rsidRDefault="00951397" w:rsidP="002064C8">
      <w:pPr>
        <w:pStyle w:val="000"/>
        <w:tabs>
          <w:tab w:val="clear" w:pos="794"/>
          <w:tab w:val="left" w:pos="709"/>
        </w:tabs>
        <w:spacing w:before="0"/>
        <w:ind w:left="709" w:hanging="567"/>
        <w:rPr>
          <w:rFonts w:ascii="Arial" w:hAnsi="Arial" w:cs="Arial"/>
          <w:color w:val="000000"/>
          <w:sz w:val="20"/>
        </w:rPr>
      </w:pPr>
    </w:p>
    <w:p w:rsidR="007E7D3F" w:rsidRPr="001E6C7C" w:rsidRDefault="007E7D3F" w:rsidP="002064C8">
      <w:pPr>
        <w:pStyle w:val="000"/>
        <w:tabs>
          <w:tab w:val="clear" w:pos="794"/>
          <w:tab w:val="left" w:pos="709"/>
        </w:tabs>
        <w:spacing w:before="0"/>
        <w:ind w:left="709" w:hanging="567"/>
        <w:rPr>
          <w:rFonts w:ascii="Arial" w:hAnsi="Arial" w:cs="Arial"/>
          <w:color w:val="000000"/>
          <w:sz w:val="20"/>
        </w:rPr>
      </w:pPr>
      <w:r w:rsidRPr="001E6C7C">
        <w:rPr>
          <w:rFonts w:ascii="Arial" w:hAnsi="Arial" w:cs="Arial"/>
          <w:color w:val="000000"/>
          <w:sz w:val="20"/>
        </w:rPr>
        <w:t>5.</w:t>
      </w:r>
      <w:r w:rsidR="006F4C45" w:rsidRPr="001E6C7C">
        <w:rPr>
          <w:rFonts w:ascii="Arial" w:hAnsi="Arial" w:cs="Arial"/>
          <w:color w:val="000000"/>
          <w:sz w:val="20"/>
        </w:rPr>
        <w:t>1</w:t>
      </w:r>
      <w:r w:rsidR="00DA44CC" w:rsidRPr="001E6C7C">
        <w:rPr>
          <w:rFonts w:ascii="Arial" w:hAnsi="Arial" w:cs="Arial"/>
          <w:color w:val="000000"/>
          <w:sz w:val="20"/>
        </w:rPr>
        <w:t>3</w:t>
      </w:r>
      <w:r w:rsidR="006F4C45" w:rsidRPr="001E6C7C">
        <w:rPr>
          <w:rFonts w:ascii="Arial" w:hAnsi="Arial" w:cs="Arial"/>
          <w:color w:val="000000"/>
          <w:sz w:val="20"/>
        </w:rPr>
        <w:t xml:space="preserve">   </w:t>
      </w:r>
      <w:r w:rsidR="00DC2ED8">
        <w:rPr>
          <w:rFonts w:ascii="Arial" w:hAnsi="Arial" w:cs="Arial"/>
          <w:color w:val="000000"/>
          <w:sz w:val="20"/>
        </w:rPr>
        <w:tab/>
      </w:r>
      <w:r w:rsidRPr="001E6C7C">
        <w:rPr>
          <w:rFonts w:ascii="Arial" w:hAnsi="Arial" w:cs="Arial"/>
          <w:color w:val="000000"/>
          <w:sz w:val="20"/>
        </w:rPr>
        <w:t>The JSE reserves the right to insist on sign-off by the auditor in accordance with paragraph 5.1</w:t>
      </w:r>
      <w:r w:rsidR="00DA44CC" w:rsidRPr="001E6C7C">
        <w:rPr>
          <w:rFonts w:ascii="Arial" w:hAnsi="Arial" w:cs="Arial"/>
          <w:color w:val="000000"/>
          <w:sz w:val="20"/>
        </w:rPr>
        <w:t>2</w:t>
      </w:r>
      <w:r w:rsidRPr="001E6C7C">
        <w:rPr>
          <w:rFonts w:ascii="Arial" w:hAnsi="Arial" w:cs="Arial"/>
          <w:color w:val="000000"/>
          <w:sz w:val="20"/>
        </w:rPr>
        <w:t xml:space="preserve">(a) </w:t>
      </w:r>
      <w:r w:rsidR="004165D5" w:rsidRPr="001E6C7C">
        <w:rPr>
          <w:rFonts w:ascii="Arial" w:hAnsi="Arial" w:cs="Arial"/>
          <w:color w:val="000000"/>
          <w:sz w:val="20"/>
        </w:rPr>
        <w:tab/>
      </w:r>
      <w:r w:rsidRPr="001E6C7C">
        <w:rPr>
          <w:rFonts w:ascii="Arial" w:hAnsi="Arial" w:cs="Arial"/>
          <w:color w:val="000000"/>
          <w:sz w:val="20"/>
        </w:rPr>
        <w:t xml:space="preserve">where it believes that it would be in the interest of </w:t>
      </w:r>
      <w:r w:rsidR="00584283" w:rsidRPr="001E6C7C">
        <w:rPr>
          <w:rFonts w:ascii="Arial" w:hAnsi="Arial" w:cs="Arial"/>
          <w:color w:val="000000"/>
          <w:sz w:val="20"/>
        </w:rPr>
        <w:t>note</w:t>
      </w:r>
      <w:r w:rsidRPr="001E6C7C">
        <w:rPr>
          <w:rFonts w:ascii="Arial" w:hAnsi="Arial" w:cs="Arial"/>
          <w:color w:val="000000"/>
          <w:sz w:val="20"/>
        </w:rPr>
        <w:t>holders.</w:t>
      </w:r>
      <w:r w:rsidRPr="001E6C7C">
        <w:rPr>
          <w:rStyle w:val="FootnoteReference"/>
          <w:rFonts w:ascii="Arial" w:hAnsi="Arial" w:cs="Arial"/>
          <w:color w:val="000000"/>
          <w:sz w:val="20"/>
        </w:rPr>
        <w:footnoteReference w:customMarkFollows="1" w:id="25"/>
        <w:t> </w:t>
      </w:r>
    </w:p>
    <w:p w:rsidR="00951397" w:rsidRPr="001E6C7C" w:rsidRDefault="00951397" w:rsidP="002064C8">
      <w:pPr>
        <w:pStyle w:val="000"/>
        <w:tabs>
          <w:tab w:val="clear" w:pos="794"/>
          <w:tab w:val="left" w:pos="709"/>
        </w:tabs>
        <w:spacing w:before="0"/>
        <w:ind w:left="709" w:hanging="567"/>
        <w:rPr>
          <w:rFonts w:ascii="Arial" w:hAnsi="Arial" w:cs="Arial"/>
          <w:color w:val="000000"/>
          <w:sz w:val="20"/>
        </w:rPr>
      </w:pPr>
    </w:p>
    <w:p w:rsidR="007E7D3F" w:rsidRPr="001E6C7C" w:rsidRDefault="007E7D3F" w:rsidP="002064C8">
      <w:pPr>
        <w:pStyle w:val="000"/>
        <w:tabs>
          <w:tab w:val="clear" w:pos="794"/>
          <w:tab w:val="left" w:pos="709"/>
        </w:tabs>
        <w:spacing w:before="0"/>
        <w:ind w:left="709" w:hanging="567"/>
        <w:rPr>
          <w:rFonts w:ascii="Arial" w:hAnsi="Arial" w:cs="Arial"/>
          <w:color w:val="000000"/>
          <w:sz w:val="20"/>
        </w:rPr>
      </w:pPr>
      <w:r w:rsidRPr="001E6C7C">
        <w:rPr>
          <w:rFonts w:ascii="Arial" w:hAnsi="Arial" w:cs="Arial"/>
          <w:color w:val="000000"/>
          <w:sz w:val="20"/>
        </w:rPr>
        <w:t>5.</w:t>
      </w:r>
      <w:r w:rsidR="006F4C45" w:rsidRPr="001E6C7C">
        <w:rPr>
          <w:rFonts w:ascii="Arial" w:hAnsi="Arial" w:cs="Arial"/>
          <w:color w:val="000000"/>
          <w:sz w:val="20"/>
        </w:rPr>
        <w:t>1</w:t>
      </w:r>
      <w:r w:rsidR="00DA44CC" w:rsidRPr="001E6C7C">
        <w:rPr>
          <w:rFonts w:ascii="Arial" w:hAnsi="Arial" w:cs="Arial"/>
          <w:color w:val="000000"/>
          <w:sz w:val="20"/>
        </w:rPr>
        <w:t>4</w:t>
      </w:r>
      <w:r w:rsidRPr="001E6C7C">
        <w:rPr>
          <w:rFonts w:ascii="Arial" w:hAnsi="Arial" w:cs="Arial"/>
          <w:color w:val="000000"/>
          <w:sz w:val="20"/>
        </w:rPr>
        <w:tab/>
        <w:t xml:space="preserve">The period of the forecast or estimate should normally be to the end of the financial period. If it is not, then the period of the forecast or estimate must be in respect of a period for which the results will be published, or the </w:t>
      </w:r>
      <w:r w:rsidR="00584283" w:rsidRPr="001E6C7C">
        <w:rPr>
          <w:rFonts w:ascii="Arial" w:hAnsi="Arial" w:cs="Arial"/>
          <w:color w:val="000000"/>
          <w:sz w:val="20"/>
        </w:rPr>
        <w:t xml:space="preserve">Applicant </w:t>
      </w:r>
      <w:r w:rsidRPr="001E6C7C">
        <w:rPr>
          <w:rFonts w:ascii="Arial" w:hAnsi="Arial" w:cs="Arial"/>
          <w:color w:val="000000"/>
          <w:sz w:val="20"/>
        </w:rPr>
        <w:t xml:space="preserve">Issuer must make a new forecast for such a period. </w:t>
      </w:r>
    </w:p>
    <w:p w:rsidR="00951397" w:rsidRPr="001E6C7C" w:rsidRDefault="00951397" w:rsidP="002064C8">
      <w:pPr>
        <w:pStyle w:val="000"/>
        <w:tabs>
          <w:tab w:val="clear" w:pos="794"/>
          <w:tab w:val="left" w:pos="709"/>
        </w:tabs>
        <w:spacing w:before="0"/>
        <w:ind w:left="709" w:hanging="567"/>
        <w:rPr>
          <w:rFonts w:ascii="Arial" w:hAnsi="Arial" w:cs="Arial"/>
          <w:color w:val="000000"/>
          <w:sz w:val="20"/>
        </w:rPr>
      </w:pPr>
    </w:p>
    <w:p w:rsidR="007E7D3F" w:rsidRPr="001E6C7C" w:rsidRDefault="007E7D3F" w:rsidP="002064C8">
      <w:pPr>
        <w:pStyle w:val="000"/>
        <w:tabs>
          <w:tab w:val="clear" w:pos="794"/>
          <w:tab w:val="left" w:pos="709"/>
        </w:tabs>
        <w:spacing w:before="0"/>
        <w:ind w:left="709" w:hanging="567"/>
        <w:rPr>
          <w:rFonts w:ascii="Arial" w:hAnsi="Arial" w:cs="Arial"/>
          <w:color w:val="000000"/>
          <w:sz w:val="20"/>
        </w:rPr>
      </w:pPr>
      <w:r w:rsidRPr="001E6C7C">
        <w:rPr>
          <w:rFonts w:ascii="Arial" w:hAnsi="Arial" w:cs="Arial"/>
          <w:color w:val="000000"/>
          <w:sz w:val="20"/>
        </w:rPr>
        <w:t>5.</w:t>
      </w:r>
      <w:r w:rsidR="00DA44CC" w:rsidRPr="001E6C7C">
        <w:rPr>
          <w:rFonts w:ascii="Arial" w:hAnsi="Arial" w:cs="Arial"/>
          <w:color w:val="000000"/>
          <w:sz w:val="20"/>
        </w:rPr>
        <w:t>15</w:t>
      </w:r>
      <w:r w:rsidRPr="001E6C7C">
        <w:rPr>
          <w:rFonts w:ascii="Arial" w:hAnsi="Arial" w:cs="Arial"/>
          <w:color w:val="000000"/>
          <w:sz w:val="20"/>
        </w:rPr>
        <w:tab/>
      </w:r>
      <w:r w:rsidRPr="001E6C7C">
        <w:rPr>
          <w:rFonts w:ascii="Arial" w:hAnsi="Arial" w:cs="Arial"/>
          <w:color w:val="000000"/>
          <w:sz w:val="20"/>
        </w:rPr>
        <w:tab/>
        <w:t>A profit forecast or estimate included in a Placing Document, must be reported on by a</w:t>
      </w:r>
      <w:r w:rsidR="00584283" w:rsidRPr="001E6C7C">
        <w:rPr>
          <w:rFonts w:ascii="Arial" w:hAnsi="Arial" w:cs="Arial"/>
          <w:color w:val="000000"/>
          <w:sz w:val="20"/>
        </w:rPr>
        <w:t>n auditor i</w:t>
      </w:r>
      <w:r w:rsidRPr="001E6C7C">
        <w:rPr>
          <w:rFonts w:ascii="Arial" w:hAnsi="Arial" w:cs="Arial"/>
          <w:color w:val="000000"/>
          <w:sz w:val="20"/>
        </w:rPr>
        <w:t>n</w:t>
      </w:r>
      <w:r w:rsidR="006F4C45" w:rsidRPr="001E6C7C">
        <w:rPr>
          <w:rFonts w:ascii="Arial" w:hAnsi="Arial" w:cs="Arial"/>
          <w:color w:val="000000"/>
          <w:sz w:val="20"/>
        </w:rPr>
        <w:t xml:space="preserve"> accordance with paragraph 5.1</w:t>
      </w:r>
      <w:r w:rsidR="00DA44CC" w:rsidRPr="001E6C7C">
        <w:rPr>
          <w:rFonts w:ascii="Arial" w:hAnsi="Arial" w:cs="Arial"/>
          <w:color w:val="000000"/>
          <w:sz w:val="20"/>
        </w:rPr>
        <w:t>2</w:t>
      </w:r>
      <w:r w:rsidRPr="001E6C7C">
        <w:rPr>
          <w:rFonts w:ascii="Arial" w:hAnsi="Arial" w:cs="Arial"/>
          <w:color w:val="000000"/>
          <w:sz w:val="20"/>
        </w:rPr>
        <w:t xml:space="preserve"> (a)(i) or (ii) and must include a statement of the principal assumptions for each factor that would have a material effect on the achievement of the forecast or estimate. These assumptions must:</w:t>
      </w:r>
    </w:p>
    <w:p w:rsidR="007E7D3F" w:rsidRPr="001E6C7C" w:rsidRDefault="007E7D3F" w:rsidP="002064C8">
      <w:pPr>
        <w:pStyle w:val="a-000"/>
        <w:tabs>
          <w:tab w:val="clear" w:pos="794"/>
          <w:tab w:val="left" w:pos="1276"/>
        </w:tabs>
        <w:spacing w:before="0"/>
        <w:ind w:hanging="595"/>
        <w:rPr>
          <w:rFonts w:ascii="Arial" w:hAnsi="Arial" w:cs="Arial"/>
          <w:sz w:val="20"/>
        </w:rPr>
      </w:pPr>
      <w:r w:rsidRPr="001E6C7C">
        <w:rPr>
          <w:rFonts w:ascii="Arial" w:hAnsi="Arial" w:cs="Arial"/>
          <w:sz w:val="20"/>
        </w:rPr>
        <w:t>(a)</w:t>
      </w:r>
      <w:r w:rsidRPr="001E6C7C">
        <w:rPr>
          <w:rFonts w:ascii="Arial" w:hAnsi="Arial" w:cs="Arial"/>
          <w:sz w:val="20"/>
        </w:rPr>
        <w:tab/>
      </w:r>
      <w:r w:rsidR="00DC2ED8">
        <w:rPr>
          <w:rFonts w:ascii="Arial" w:hAnsi="Arial" w:cs="Arial"/>
          <w:sz w:val="20"/>
        </w:rPr>
        <w:tab/>
      </w:r>
      <w:r w:rsidRPr="001E6C7C">
        <w:rPr>
          <w:rFonts w:ascii="Arial" w:hAnsi="Arial" w:cs="Arial"/>
          <w:sz w:val="20"/>
        </w:rPr>
        <w:t>be clearly segregated between assumptions about factors that the directors can influence and assumptions about factors that are exclusively outside the influence of the directors;</w:t>
      </w:r>
    </w:p>
    <w:p w:rsidR="007E7D3F" w:rsidRPr="001E6C7C" w:rsidRDefault="007E7D3F" w:rsidP="002064C8">
      <w:pPr>
        <w:pStyle w:val="a-000"/>
        <w:tabs>
          <w:tab w:val="clear" w:pos="794"/>
          <w:tab w:val="clear" w:pos="1304"/>
          <w:tab w:val="left" w:pos="1276"/>
          <w:tab w:val="left" w:pos="1418"/>
        </w:tabs>
        <w:spacing w:before="0"/>
        <w:ind w:hanging="595"/>
        <w:rPr>
          <w:rFonts w:ascii="Arial" w:hAnsi="Arial" w:cs="Arial"/>
          <w:sz w:val="20"/>
        </w:rPr>
      </w:pPr>
      <w:r w:rsidRPr="001E6C7C">
        <w:rPr>
          <w:rFonts w:ascii="Arial" w:hAnsi="Arial" w:cs="Arial"/>
          <w:sz w:val="20"/>
        </w:rPr>
        <w:t>(b)</w:t>
      </w:r>
      <w:r w:rsidRPr="001E6C7C">
        <w:rPr>
          <w:rFonts w:ascii="Arial" w:hAnsi="Arial" w:cs="Arial"/>
          <w:sz w:val="20"/>
        </w:rPr>
        <w:tab/>
      </w:r>
      <w:r w:rsidR="00DC2ED8">
        <w:rPr>
          <w:rFonts w:ascii="Arial" w:hAnsi="Arial" w:cs="Arial"/>
          <w:sz w:val="20"/>
        </w:rPr>
        <w:tab/>
      </w:r>
      <w:r w:rsidRPr="001E6C7C">
        <w:rPr>
          <w:rFonts w:ascii="Arial" w:hAnsi="Arial" w:cs="Arial"/>
          <w:sz w:val="20"/>
        </w:rPr>
        <w:t>be readily understandable by investors;</w:t>
      </w:r>
    </w:p>
    <w:p w:rsidR="007E7D3F" w:rsidRPr="001E6C7C" w:rsidRDefault="007E7D3F" w:rsidP="002064C8">
      <w:pPr>
        <w:pStyle w:val="a-000"/>
        <w:tabs>
          <w:tab w:val="clear" w:pos="794"/>
          <w:tab w:val="clear" w:pos="1304"/>
          <w:tab w:val="left" w:pos="1276"/>
          <w:tab w:val="left" w:pos="1418"/>
        </w:tabs>
        <w:spacing w:before="0"/>
        <w:ind w:hanging="595"/>
        <w:rPr>
          <w:rFonts w:ascii="Arial" w:hAnsi="Arial" w:cs="Arial"/>
          <w:sz w:val="20"/>
        </w:rPr>
      </w:pPr>
      <w:r w:rsidRPr="001E6C7C">
        <w:rPr>
          <w:rFonts w:ascii="Arial" w:hAnsi="Arial" w:cs="Arial"/>
          <w:sz w:val="20"/>
        </w:rPr>
        <w:t>(c)</w:t>
      </w:r>
      <w:r w:rsidRPr="001E6C7C">
        <w:rPr>
          <w:rFonts w:ascii="Arial" w:hAnsi="Arial" w:cs="Arial"/>
          <w:sz w:val="20"/>
        </w:rPr>
        <w:tab/>
      </w:r>
      <w:r w:rsidR="00DC2ED8">
        <w:rPr>
          <w:rFonts w:ascii="Arial" w:hAnsi="Arial" w:cs="Arial"/>
          <w:sz w:val="20"/>
        </w:rPr>
        <w:tab/>
      </w:r>
      <w:r w:rsidRPr="001E6C7C">
        <w:rPr>
          <w:rFonts w:ascii="Arial" w:hAnsi="Arial" w:cs="Arial"/>
          <w:sz w:val="20"/>
        </w:rPr>
        <w:t>be specific about the particular aspect of the estimate/forecast to which they refer and about the uncertainty attaching to that aspect; and</w:t>
      </w:r>
    </w:p>
    <w:p w:rsidR="007E7D3F" w:rsidRPr="001E6C7C" w:rsidRDefault="007E7D3F" w:rsidP="002064C8">
      <w:pPr>
        <w:pStyle w:val="a-000"/>
        <w:tabs>
          <w:tab w:val="clear" w:pos="794"/>
          <w:tab w:val="clear" w:pos="1304"/>
          <w:tab w:val="left" w:pos="1276"/>
          <w:tab w:val="left" w:pos="1418"/>
        </w:tabs>
        <w:spacing w:before="0"/>
        <w:ind w:hanging="595"/>
        <w:rPr>
          <w:rFonts w:ascii="Arial" w:hAnsi="Arial" w:cs="Arial"/>
          <w:sz w:val="20"/>
        </w:rPr>
      </w:pPr>
      <w:r w:rsidRPr="001E6C7C">
        <w:rPr>
          <w:rFonts w:ascii="Arial" w:hAnsi="Arial" w:cs="Arial"/>
          <w:sz w:val="20"/>
        </w:rPr>
        <w:t>(d)</w:t>
      </w:r>
      <w:r w:rsidRPr="001E6C7C">
        <w:rPr>
          <w:rFonts w:ascii="Arial" w:hAnsi="Arial" w:cs="Arial"/>
          <w:sz w:val="20"/>
        </w:rPr>
        <w:tab/>
      </w:r>
      <w:r w:rsidR="00DC2ED8">
        <w:rPr>
          <w:rFonts w:ascii="Arial" w:hAnsi="Arial" w:cs="Arial"/>
          <w:sz w:val="20"/>
        </w:rPr>
        <w:tab/>
      </w:r>
      <w:r w:rsidRPr="001E6C7C">
        <w:rPr>
          <w:rFonts w:ascii="Arial" w:hAnsi="Arial" w:cs="Arial"/>
          <w:sz w:val="20"/>
        </w:rPr>
        <w:t>not relate to the general accuracy of the estimates (e.g. sales estimates, expense estimates, etc) underlying the forecasts.</w:t>
      </w:r>
    </w:p>
    <w:p w:rsidR="00951397" w:rsidRPr="001E6C7C" w:rsidRDefault="00951397" w:rsidP="002064C8">
      <w:pPr>
        <w:pStyle w:val="000"/>
        <w:tabs>
          <w:tab w:val="clear" w:pos="794"/>
          <w:tab w:val="left" w:pos="709"/>
        </w:tabs>
        <w:spacing w:before="0"/>
        <w:ind w:left="720" w:hanging="578"/>
        <w:rPr>
          <w:rFonts w:ascii="Arial" w:hAnsi="Arial" w:cs="Arial"/>
          <w:color w:val="000000"/>
          <w:sz w:val="20"/>
        </w:rPr>
      </w:pPr>
    </w:p>
    <w:p w:rsidR="007E7D3F" w:rsidRPr="001E6C7C" w:rsidRDefault="0063181E" w:rsidP="002064C8">
      <w:pPr>
        <w:pStyle w:val="000"/>
        <w:tabs>
          <w:tab w:val="clear" w:pos="794"/>
          <w:tab w:val="left" w:pos="709"/>
        </w:tabs>
        <w:spacing w:before="0"/>
        <w:ind w:left="720" w:hanging="578"/>
        <w:rPr>
          <w:rFonts w:ascii="Arial" w:hAnsi="Arial" w:cs="Arial"/>
          <w:color w:val="000000"/>
          <w:sz w:val="20"/>
        </w:rPr>
      </w:pPr>
      <w:r w:rsidRPr="001E6C7C">
        <w:rPr>
          <w:rFonts w:ascii="Arial" w:hAnsi="Arial" w:cs="Arial"/>
          <w:color w:val="000000"/>
          <w:sz w:val="20"/>
        </w:rPr>
        <w:t>5.</w:t>
      </w:r>
      <w:r w:rsidR="00DA44CC" w:rsidRPr="001E6C7C">
        <w:rPr>
          <w:rFonts w:ascii="Arial" w:hAnsi="Arial" w:cs="Arial"/>
          <w:color w:val="000000"/>
          <w:sz w:val="20"/>
        </w:rPr>
        <w:t>16</w:t>
      </w:r>
      <w:r w:rsidRPr="001E6C7C">
        <w:rPr>
          <w:rFonts w:ascii="Arial" w:hAnsi="Arial" w:cs="Arial"/>
          <w:color w:val="000000"/>
          <w:sz w:val="20"/>
        </w:rPr>
        <w:tab/>
      </w:r>
      <w:r w:rsidR="00DC2ED8">
        <w:rPr>
          <w:rFonts w:ascii="Arial" w:hAnsi="Arial" w:cs="Arial"/>
          <w:color w:val="000000"/>
          <w:sz w:val="20"/>
        </w:rPr>
        <w:tab/>
      </w:r>
      <w:r w:rsidR="007E7D3F" w:rsidRPr="001E6C7C">
        <w:rPr>
          <w:rFonts w:ascii="Arial" w:hAnsi="Arial" w:cs="Arial"/>
          <w:color w:val="000000"/>
          <w:sz w:val="20"/>
        </w:rPr>
        <w:t>With regards to a profit estimate the estimate may only be subject to assumptions in exceptional circumstances and such exceptional circumstances should be explained.</w:t>
      </w:r>
      <w:r w:rsidR="007E7D3F" w:rsidRPr="001E6C7C">
        <w:rPr>
          <w:rStyle w:val="FootnoteReference"/>
          <w:rFonts w:ascii="Arial" w:hAnsi="Arial" w:cs="Arial"/>
          <w:color w:val="000000"/>
          <w:sz w:val="20"/>
        </w:rPr>
        <w:footnoteReference w:customMarkFollows="1" w:id="26"/>
        <w:t> </w:t>
      </w:r>
      <w:r w:rsidR="007E7D3F" w:rsidRPr="001E6C7C">
        <w:rPr>
          <w:rFonts w:ascii="Arial" w:hAnsi="Arial" w:cs="Arial"/>
          <w:color w:val="000000"/>
          <w:sz w:val="20"/>
        </w:rPr>
        <w:t xml:space="preserve"> </w:t>
      </w:r>
      <w:r w:rsidR="007E7D3F" w:rsidRPr="001E6C7C">
        <w:rPr>
          <w:rStyle w:val="FootnoteReference"/>
          <w:rFonts w:ascii="Arial" w:hAnsi="Arial" w:cs="Arial"/>
          <w:color w:val="000000"/>
          <w:sz w:val="20"/>
        </w:rPr>
        <w:footnoteReference w:customMarkFollows="1" w:id="27"/>
        <w:t> </w:t>
      </w:r>
      <w:r w:rsidR="007E7D3F" w:rsidRPr="001E6C7C">
        <w:rPr>
          <w:rFonts w:ascii="Arial" w:hAnsi="Arial" w:cs="Arial"/>
          <w:color w:val="000000"/>
          <w:sz w:val="20"/>
        </w:rPr>
        <w:t xml:space="preserve"> </w:t>
      </w:r>
      <w:r w:rsidR="007E7D3F" w:rsidRPr="001E6C7C">
        <w:rPr>
          <w:rStyle w:val="FootnoteReference"/>
          <w:rFonts w:ascii="Arial" w:hAnsi="Arial" w:cs="Arial"/>
          <w:color w:val="000000"/>
          <w:sz w:val="20"/>
        </w:rPr>
        <w:footnoteReference w:customMarkFollows="1" w:id="28"/>
        <w:t> </w:t>
      </w:r>
    </w:p>
    <w:p w:rsidR="002F65DC" w:rsidRPr="001E6C7C" w:rsidRDefault="002F65DC" w:rsidP="002064C8">
      <w:pPr>
        <w:pStyle w:val="000"/>
        <w:spacing w:before="0"/>
        <w:ind w:left="284" w:firstLine="0"/>
        <w:rPr>
          <w:rFonts w:ascii="Arial" w:hAnsi="Arial" w:cs="Arial"/>
          <w:color w:val="000000"/>
          <w:sz w:val="20"/>
        </w:rPr>
      </w:pPr>
    </w:p>
    <w:p w:rsidR="00CA6105" w:rsidRPr="001E6C7C" w:rsidRDefault="00CA6105" w:rsidP="002064C8">
      <w:pPr>
        <w:pStyle w:val="BodyText2"/>
        <w:spacing w:after="0" w:line="240" w:lineRule="auto"/>
        <w:ind w:left="0"/>
        <w:rPr>
          <w:rFonts w:cs="Arial"/>
          <w:b/>
          <w:sz w:val="20"/>
        </w:rPr>
      </w:pPr>
    </w:p>
    <w:p w:rsidR="00CA6105" w:rsidRPr="001E6C7C" w:rsidRDefault="00CA6105" w:rsidP="002064C8">
      <w:pPr>
        <w:jc w:val="both"/>
        <w:rPr>
          <w:rFonts w:cs="Arial"/>
          <w:sz w:val="20"/>
        </w:rPr>
      </w:pPr>
    </w:p>
    <w:p w:rsidR="00CA6105" w:rsidRPr="001E6C7C" w:rsidRDefault="00CA6105" w:rsidP="002064C8">
      <w:pPr>
        <w:pStyle w:val="BodyText2"/>
        <w:spacing w:after="0" w:line="240" w:lineRule="auto"/>
        <w:rPr>
          <w:rFonts w:cs="Arial"/>
          <w:b/>
          <w:sz w:val="20"/>
        </w:rPr>
      </w:pPr>
    </w:p>
    <w:p w:rsidR="00AE59BF" w:rsidRPr="001E6C7C" w:rsidRDefault="009401BC" w:rsidP="002064C8">
      <w:pPr>
        <w:pStyle w:val="Heading1"/>
        <w:numPr>
          <w:ilvl w:val="0"/>
          <w:numId w:val="0"/>
        </w:numPr>
        <w:spacing w:after="0" w:line="240" w:lineRule="auto"/>
        <w:ind w:left="142"/>
        <w:rPr>
          <w:rFonts w:cs="Arial"/>
          <w:b/>
          <w:sz w:val="24"/>
          <w:szCs w:val="24"/>
        </w:rPr>
      </w:pPr>
      <w:r w:rsidRPr="001E6C7C">
        <w:rPr>
          <w:rFonts w:cs="Arial"/>
          <w:b/>
          <w:sz w:val="20"/>
        </w:rPr>
        <w:br w:type="page"/>
      </w:r>
      <w:r w:rsidR="00B228E4" w:rsidRPr="001E6C7C">
        <w:rPr>
          <w:rFonts w:cs="Arial"/>
          <w:b/>
          <w:sz w:val="24"/>
          <w:szCs w:val="24"/>
        </w:rPr>
        <w:lastRenderedPageBreak/>
        <w:t xml:space="preserve">SECTION 6 </w:t>
      </w:r>
      <w:r w:rsidR="00E21543" w:rsidRPr="001E6C7C">
        <w:rPr>
          <w:rFonts w:cs="Arial"/>
          <w:b/>
          <w:sz w:val="24"/>
          <w:szCs w:val="24"/>
        </w:rPr>
        <w:t xml:space="preserve">– </w:t>
      </w:r>
      <w:r w:rsidR="00E21543">
        <w:rPr>
          <w:rFonts w:cs="Arial"/>
          <w:b/>
          <w:sz w:val="24"/>
          <w:szCs w:val="24"/>
        </w:rPr>
        <w:t>SPECIALISED</w:t>
      </w:r>
      <w:r w:rsidR="008E054F" w:rsidRPr="001E6C7C">
        <w:rPr>
          <w:rFonts w:cs="Arial"/>
          <w:b/>
          <w:sz w:val="24"/>
          <w:szCs w:val="24"/>
        </w:rPr>
        <w:t xml:space="preserve"> PRODUCTS / ENTITIES</w:t>
      </w:r>
    </w:p>
    <w:p w:rsidR="00E51703" w:rsidRPr="001E6C7C" w:rsidRDefault="00E51703" w:rsidP="002064C8">
      <w:pPr>
        <w:pStyle w:val="Heading1"/>
        <w:numPr>
          <w:ilvl w:val="0"/>
          <w:numId w:val="0"/>
        </w:numPr>
        <w:spacing w:after="0" w:line="240" w:lineRule="auto"/>
        <w:ind w:left="142"/>
        <w:rPr>
          <w:rFonts w:cs="Arial"/>
          <w:b/>
          <w:sz w:val="20"/>
        </w:rPr>
      </w:pPr>
    </w:p>
    <w:p w:rsidR="00B228E4" w:rsidRPr="001E6C7C" w:rsidRDefault="00B228E4" w:rsidP="002064C8">
      <w:pPr>
        <w:pStyle w:val="Heading1"/>
        <w:numPr>
          <w:ilvl w:val="0"/>
          <w:numId w:val="0"/>
        </w:numPr>
        <w:spacing w:after="0" w:line="240" w:lineRule="auto"/>
        <w:ind w:left="142"/>
        <w:rPr>
          <w:rFonts w:cs="Arial"/>
          <w:b/>
          <w:sz w:val="20"/>
        </w:rPr>
      </w:pPr>
    </w:p>
    <w:p w:rsidR="00B228E4" w:rsidRPr="001E6C7C" w:rsidRDefault="00B228E4" w:rsidP="002064C8">
      <w:pPr>
        <w:pStyle w:val="Heading2"/>
        <w:numPr>
          <w:ilvl w:val="0"/>
          <w:numId w:val="0"/>
        </w:numPr>
        <w:tabs>
          <w:tab w:val="num" w:pos="1296"/>
        </w:tabs>
        <w:spacing w:after="0" w:line="240" w:lineRule="auto"/>
        <w:ind w:left="142"/>
        <w:rPr>
          <w:rFonts w:cs="Arial"/>
          <w:b/>
          <w:sz w:val="20"/>
        </w:rPr>
      </w:pPr>
      <w:r w:rsidRPr="001E6C7C">
        <w:rPr>
          <w:rFonts w:cs="Arial"/>
          <w:b/>
          <w:sz w:val="20"/>
        </w:rPr>
        <w:t>SPECIAL PURPOSE VEHICLES / ASSET-BACKED DEBT SECURITIES</w:t>
      </w:r>
    </w:p>
    <w:p w:rsidR="00953C09" w:rsidRPr="001E6C7C" w:rsidRDefault="00B228E4" w:rsidP="002064C8">
      <w:pPr>
        <w:pStyle w:val="List3"/>
        <w:numPr>
          <w:ilvl w:val="0"/>
          <w:numId w:val="0"/>
        </w:numPr>
        <w:tabs>
          <w:tab w:val="clear" w:pos="1361"/>
        </w:tabs>
        <w:spacing w:after="0" w:line="240" w:lineRule="auto"/>
        <w:ind w:left="709" w:hanging="567"/>
        <w:rPr>
          <w:rFonts w:cs="Arial"/>
          <w:sz w:val="20"/>
        </w:rPr>
      </w:pPr>
      <w:r w:rsidRPr="001E6C7C">
        <w:rPr>
          <w:rFonts w:cs="Arial"/>
          <w:sz w:val="20"/>
        </w:rPr>
        <w:t>6.1.</w:t>
      </w:r>
      <w:r w:rsidRPr="001E6C7C">
        <w:rPr>
          <w:rFonts w:cs="Arial"/>
          <w:sz w:val="20"/>
        </w:rPr>
        <w:tab/>
        <w:t xml:space="preserve">Due to the complex nature of Asset-backed </w:t>
      </w:r>
      <w:r w:rsidR="0092517F" w:rsidRPr="001E6C7C">
        <w:rPr>
          <w:rFonts w:cs="Arial"/>
          <w:sz w:val="20"/>
        </w:rPr>
        <w:t>Debt Security</w:t>
      </w:r>
      <w:r w:rsidRPr="001E6C7C">
        <w:rPr>
          <w:rFonts w:cs="Arial"/>
          <w:sz w:val="20"/>
        </w:rPr>
        <w:t xml:space="preserve"> transactions,</w:t>
      </w:r>
      <w:r w:rsidR="00F66836" w:rsidRPr="001E6C7C">
        <w:rPr>
          <w:rFonts w:cs="Arial"/>
          <w:sz w:val="20"/>
        </w:rPr>
        <w:t xml:space="preserve"> the</w:t>
      </w:r>
      <w:r w:rsidRPr="001E6C7C">
        <w:rPr>
          <w:rFonts w:cs="Arial"/>
          <w:sz w:val="20"/>
        </w:rPr>
        <w:t xml:space="preserve"> </w:t>
      </w:r>
      <w:r w:rsidR="001D678B" w:rsidRPr="001E6C7C">
        <w:rPr>
          <w:rFonts w:cs="Arial"/>
          <w:sz w:val="20"/>
        </w:rPr>
        <w:t>JSE</w:t>
      </w:r>
      <w:r w:rsidRPr="001E6C7C">
        <w:rPr>
          <w:rFonts w:cs="Arial"/>
          <w:sz w:val="20"/>
        </w:rPr>
        <w:t xml:space="preserve"> should be consulted at an early stage.  </w:t>
      </w:r>
    </w:p>
    <w:p w:rsidR="00B228E4" w:rsidRPr="001E6C7C" w:rsidRDefault="00B228E4" w:rsidP="002064C8">
      <w:pPr>
        <w:pStyle w:val="List3"/>
        <w:numPr>
          <w:ilvl w:val="0"/>
          <w:numId w:val="0"/>
        </w:numPr>
        <w:tabs>
          <w:tab w:val="clear" w:pos="1361"/>
        </w:tabs>
        <w:spacing w:after="0" w:line="240" w:lineRule="auto"/>
        <w:ind w:left="709" w:hanging="567"/>
        <w:rPr>
          <w:rFonts w:cs="Arial"/>
          <w:sz w:val="20"/>
        </w:rPr>
      </w:pPr>
    </w:p>
    <w:p w:rsidR="00B228E4" w:rsidRPr="001E6C7C" w:rsidRDefault="008E054F" w:rsidP="002064C8">
      <w:pPr>
        <w:pStyle w:val="List3"/>
        <w:numPr>
          <w:ilvl w:val="0"/>
          <w:numId w:val="0"/>
        </w:numPr>
        <w:tabs>
          <w:tab w:val="clear" w:pos="1361"/>
          <w:tab w:val="left" w:pos="709"/>
        </w:tabs>
        <w:spacing w:after="0" w:line="240" w:lineRule="auto"/>
        <w:ind w:left="709" w:hanging="567"/>
        <w:rPr>
          <w:rFonts w:cs="Arial"/>
          <w:sz w:val="20"/>
        </w:rPr>
      </w:pPr>
      <w:r w:rsidRPr="001E6C7C">
        <w:rPr>
          <w:rFonts w:cs="Arial"/>
          <w:sz w:val="20"/>
        </w:rPr>
        <w:t xml:space="preserve">6.2 </w:t>
      </w:r>
      <w:r w:rsidR="00E51703" w:rsidRPr="001E6C7C">
        <w:rPr>
          <w:rFonts w:cs="Arial"/>
          <w:sz w:val="20"/>
        </w:rPr>
        <w:tab/>
      </w:r>
      <w:r w:rsidR="00B228E4" w:rsidRPr="001E6C7C">
        <w:rPr>
          <w:rFonts w:cs="Arial"/>
          <w:sz w:val="20"/>
        </w:rPr>
        <w:t>The following additional requirements over and above those in section</w:t>
      </w:r>
      <w:r w:rsidR="00D42C50" w:rsidRPr="001E6C7C">
        <w:rPr>
          <w:rFonts w:cs="Arial"/>
          <w:sz w:val="20"/>
        </w:rPr>
        <w:t>s 4 and</w:t>
      </w:r>
      <w:r w:rsidR="00B228E4" w:rsidRPr="001E6C7C">
        <w:rPr>
          <w:rFonts w:cs="Arial"/>
          <w:sz w:val="20"/>
        </w:rPr>
        <w:t xml:space="preserve"> 5 and / or exceptions apply to the </w:t>
      </w:r>
      <w:r w:rsidR="00584283" w:rsidRPr="001E6C7C">
        <w:rPr>
          <w:rFonts w:cs="Arial"/>
          <w:sz w:val="20"/>
        </w:rPr>
        <w:t xml:space="preserve">Applicant </w:t>
      </w:r>
      <w:r w:rsidR="00B228E4" w:rsidRPr="001E6C7C">
        <w:rPr>
          <w:rFonts w:cs="Arial"/>
          <w:sz w:val="20"/>
        </w:rPr>
        <w:t xml:space="preserve">Issuer with respect to the </w:t>
      </w:r>
      <w:r w:rsidR="0092517F" w:rsidRPr="001E6C7C">
        <w:rPr>
          <w:rFonts w:cs="Arial"/>
          <w:sz w:val="20"/>
        </w:rPr>
        <w:t>Listing</w:t>
      </w:r>
      <w:r w:rsidR="00B228E4" w:rsidRPr="001E6C7C">
        <w:rPr>
          <w:rFonts w:cs="Arial"/>
          <w:sz w:val="20"/>
        </w:rPr>
        <w:t xml:space="preserve"> of Asset-backed Debt Securities</w:t>
      </w:r>
      <w:r w:rsidR="0031368E" w:rsidRPr="001E6C7C">
        <w:rPr>
          <w:rFonts w:cs="Arial"/>
          <w:sz w:val="20"/>
        </w:rPr>
        <w:t xml:space="preserve"> or the Registration of the Programme Memorandum</w:t>
      </w:r>
      <w:r w:rsidR="004B257F" w:rsidRPr="001E6C7C">
        <w:rPr>
          <w:rFonts w:cs="Arial"/>
          <w:sz w:val="20"/>
        </w:rPr>
        <w:t>:</w:t>
      </w:r>
    </w:p>
    <w:p w:rsidR="00B228E4" w:rsidRPr="001E6C7C" w:rsidRDefault="008E054F" w:rsidP="002064C8">
      <w:pPr>
        <w:pStyle w:val="List4"/>
        <w:numPr>
          <w:ilvl w:val="0"/>
          <w:numId w:val="0"/>
        </w:numPr>
        <w:spacing w:after="0" w:line="240" w:lineRule="auto"/>
        <w:ind w:left="1276" w:hanging="567"/>
        <w:rPr>
          <w:rFonts w:cs="Arial"/>
          <w:sz w:val="20"/>
        </w:rPr>
      </w:pPr>
      <w:r w:rsidRPr="001E6C7C">
        <w:rPr>
          <w:rFonts w:cs="Arial"/>
          <w:sz w:val="20"/>
        </w:rPr>
        <w:t>a)</w:t>
      </w:r>
      <w:r w:rsidRPr="001E6C7C">
        <w:rPr>
          <w:rFonts w:cs="Arial"/>
          <w:sz w:val="20"/>
        </w:rPr>
        <w:tab/>
      </w:r>
      <w:r w:rsidR="00B228E4" w:rsidRPr="001E6C7C">
        <w:rPr>
          <w:rFonts w:cs="Arial"/>
          <w:sz w:val="20"/>
        </w:rPr>
        <w:t xml:space="preserve">the </w:t>
      </w:r>
      <w:r w:rsidR="00584283" w:rsidRPr="001E6C7C">
        <w:rPr>
          <w:rFonts w:cs="Arial"/>
          <w:sz w:val="20"/>
        </w:rPr>
        <w:t xml:space="preserve">Applicant </w:t>
      </w:r>
      <w:r w:rsidR="00B228E4" w:rsidRPr="001E6C7C">
        <w:rPr>
          <w:rFonts w:cs="Arial"/>
          <w:sz w:val="20"/>
        </w:rPr>
        <w:t>Issuer must be a special purpose vehicle specifically incorporated or established for the purpose of the issuance of Asset-backed Debt Securities;</w:t>
      </w:r>
    </w:p>
    <w:p w:rsidR="004B257F" w:rsidRPr="001E6C7C" w:rsidRDefault="008E054F" w:rsidP="002064C8">
      <w:pPr>
        <w:pStyle w:val="List4"/>
        <w:numPr>
          <w:ilvl w:val="0"/>
          <w:numId w:val="0"/>
        </w:numPr>
        <w:spacing w:after="0" w:line="240" w:lineRule="auto"/>
        <w:ind w:left="1276" w:hanging="567"/>
        <w:rPr>
          <w:rFonts w:cs="Arial"/>
          <w:sz w:val="20"/>
        </w:rPr>
      </w:pPr>
      <w:r w:rsidRPr="001E6C7C">
        <w:rPr>
          <w:rFonts w:cs="Arial"/>
          <w:sz w:val="20"/>
        </w:rPr>
        <w:t>b)</w:t>
      </w:r>
      <w:r w:rsidRPr="001E6C7C">
        <w:rPr>
          <w:rFonts w:cs="Arial"/>
          <w:sz w:val="20"/>
        </w:rPr>
        <w:tab/>
      </w:r>
      <w:r w:rsidR="00B228E4" w:rsidRPr="001E6C7C">
        <w:rPr>
          <w:rFonts w:cs="Arial"/>
          <w:sz w:val="20"/>
        </w:rPr>
        <w:t xml:space="preserve">where an issue of Asset-backed Debt Securities is backed by equity securities, those securities must </w:t>
      </w:r>
    </w:p>
    <w:p w:rsidR="004B257F" w:rsidRPr="001E6C7C" w:rsidRDefault="004B257F" w:rsidP="002064C8">
      <w:pPr>
        <w:pStyle w:val="List4"/>
        <w:numPr>
          <w:ilvl w:val="0"/>
          <w:numId w:val="0"/>
        </w:numPr>
        <w:spacing w:after="0" w:line="240" w:lineRule="auto"/>
        <w:ind w:left="1843" w:hanging="567"/>
        <w:rPr>
          <w:rFonts w:cs="Arial"/>
          <w:sz w:val="20"/>
        </w:rPr>
      </w:pPr>
      <w:r w:rsidRPr="001E6C7C">
        <w:rPr>
          <w:rFonts w:cs="Arial"/>
          <w:sz w:val="20"/>
        </w:rPr>
        <w:t xml:space="preserve">(i) </w:t>
      </w:r>
      <w:r w:rsidR="00E942D7" w:rsidRPr="001E6C7C">
        <w:rPr>
          <w:rFonts w:cs="Arial"/>
          <w:sz w:val="20"/>
        </w:rPr>
        <w:tab/>
      </w:r>
      <w:r w:rsidR="00F75EA1">
        <w:rPr>
          <w:rFonts w:cs="Arial"/>
          <w:sz w:val="20"/>
        </w:rPr>
        <w:tab/>
      </w:r>
      <w:r w:rsidR="00B228E4" w:rsidRPr="001E6C7C">
        <w:rPr>
          <w:rFonts w:cs="Arial"/>
          <w:sz w:val="20"/>
        </w:rPr>
        <w:t>be listed and traded on a recognised stock exchange</w:t>
      </w:r>
      <w:r w:rsidRPr="001E6C7C">
        <w:rPr>
          <w:rFonts w:cs="Arial"/>
          <w:sz w:val="20"/>
        </w:rPr>
        <w:t>;</w:t>
      </w:r>
    </w:p>
    <w:p w:rsidR="004B257F" w:rsidRPr="001E6C7C" w:rsidRDefault="004B257F" w:rsidP="00F75EA1">
      <w:pPr>
        <w:pStyle w:val="List4"/>
        <w:numPr>
          <w:ilvl w:val="0"/>
          <w:numId w:val="0"/>
        </w:numPr>
        <w:spacing w:after="0" w:line="240" w:lineRule="auto"/>
        <w:ind w:left="1843" w:hanging="567"/>
        <w:rPr>
          <w:rFonts w:cs="Arial"/>
          <w:sz w:val="20"/>
        </w:rPr>
      </w:pPr>
      <w:r w:rsidRPr="001E6C7C">
        <w:rPr>
          <w:rFonts w:cs="Arial"/>
          <w:sz w:val="20"/>
        </w:rPr>
        <w:t xml:space="preserve">(ii) </w:t>
      </w:r>
      <w:r w:rsidR="00E942D7" w:rsidRPr="001E6C7C">
        <w:rPr>
          <w:rFonts w:cs="Arial"/>
          <w:sz w:val="20"/>
        </w:rPr>
        <w:tab/>
      </w:r>
      <w:r w:rsidR="00F75EA1">
        <w:rPr>
          <w:rFonts w:cs="Arial"/>
          <w:sz w:val="20"/>
        </w:rPr>
        <w:tab/>
      </w:r>
      <w:r w:rsidR="00F75EA1">
        <w:rPr>
          <w:rFonts w:cs="Arial"/>
          <w:sz w:val="20"/>
        </w:rPr>
        <w:tab/>
      </w:r>
      <w:r w:rsidR="00B228E4" w:rsidRPr="001E6C7C">
        <w:rPr>
          <w:rFonts w:cs="Arial"/>
          <w:sz w:val="20"/>
        </w:rPr>
        <w:t>represent minority interests</w:t>
      </w:r>
      <w:r w:rsidRPr="001E6C7C">
        <w:rPr>
          <w:rFonts w:cs="Arial"/>
          <w:sz w:val="20"/>
        </w:rPr>
        <w:t>;</w:t>
      </w:r>
      <w:r w:rsidR="00E942D7" w:rsidRPr="001E6C7C">
        <w:rPr>
          <w:rFonts w:cs="Arial"/>
          <w:sz w:val="20"/>
        </w:rPr>
        <w:t xml:space="preserve"> </w:t>
      </w:r>
      <w:r w:rsidR="00B228E4" w:rsidRPr="001E6C7C">
        <w:rPr>
          <w:rFonts w:cs="Arial"/>
          <w:sz w:val="20"/>
        </w:rPr>
        <w:t>and</w:t>
      </w:r>
    </w:p>
    <w:p w:rsidR="00B228E4" w:rsidRPr="001E6C7C" w:rsidRDefault="004B257F" w:rsidP="002064C8">
      <w:pPr>
        <w:pStyle w:val="List4"/>
        <w:numPr>
          <w:ilvl w:val="0"/>
          <w:numId w:val="0"/>
        </w:numPr>
        <w:spacing w:after="0" w:line="240" w:lineRule="auto"/>
        <w:ind w:left="1843" w:hanging="567"/>
        <w:rPr>
          <w:rFonts w:cs="Arial"/>
          <w:sz w:val="20"/>
        </w:rPr>
      </w:pPr>
      <w:r w:rsidRPr="001E6C7C">
        <w:rPr>
          <w:rFonts w:cs="Arial"/>
          <w:sz w:val="20"/>
        </w:rPr>
        <w:t xml:space="preserve">(iii) </w:t>
      </w:r>
      <w:r w:rsidR="00E942D7" w:rsidRPr="001E6C7C">
        <w:rPr>
          <w:rFonts w:cs="Arial"/>
          <w:sz w:val="20"/>
        </w:rPr>
        <w:tab/>
      </w:r>
      <w:r w:rsidR="00F75EA1">
        <w:rPr>
          <w:rFonts w:cs="Arial"/>
          <w:sz w:val="20"/>
        </w:rPr>
        <w:tab/>
      </w:r>
      <w:r w:rsidR="00B228E4" w:rsidRPr="001E6C7C">
        <w:rPr>
          <w:rFonts w:cs="Arial"/>
          <w:sz w:val="20"/>
        </w:rPr>
        <w:t>not confer legal or management control on the</w:t>
      </w:r>
      <w:r w:rsidR="003944AF" w:rsidRPr="001E6C7C">
        <w:rPr>
          <w:rFonts w:cs="Arial"/>
          <w:sz w:val="20"/>
        </w:rPr>
        <w:t xml:space="preserve"> Applicant </w:t>
      </w:r>
      <w:r w:rsidR="00B228E4" w:rsidRPr="001E6C7C">
        <w:rPr>
          <w:rFonts w:cs="Arial"/>
          <w:sz w:val="20"/>
        </w:rPr>
        <w:t>Issuer</w:t>
      </w:r>
      <w:r w:rsidR="00B9005E" w:rsidRPr="001E6C7C">
        <w:rPr>
          <w:rFonts w:cs="Arial"/>
          <w:sz w:val="20"/>
        </w:rPr>
        <w:t xml:space="preserve">. </w:t>
      </w:r>
      <w:r w:rsidR="00F66836" w:rsidRPr="001E6C7C">
        <w:rPr>
          <w:rFonts w:cs="Arial"/>
          <w:sz w:val="20"/>
        </w:rPr>
        <w:t>Where</w:t>
      </w:r>
      <w:r w:rsidR="00B9005E" w:rsidRPr="001E6C7C">
        <w:rPr>
          <w:rFonts w:cs="Arial"/>
          <w:sz w:val="20"/>
        </w:rPr>
        <w:t xml:space="preserve"> unlisted equity </w:t>
      </w:r>
      <w:r w:rsidR="00F66836" w:rsidRPr="001E6C7C">
        <w:rPr>
          <w:rFonts w:cs="Arial"/>
          <w:sz w:val="20"/>
        </w:rPr>
        <w:t>forms</w:t>
      </w:r>
      <w:r w:rsidR="00B9005E" w:rsidRPr="001E6C7C">
        <w:rPr>
          <w:rFonts w:cs="Arial"/>
          <w:sz w:val="20"/>
        </w:rPr>
        <w:t xml:space="preserve"> collateral in a Specialist </w:t>
      </w:r>
      <w:r w:rsidR="0092517F" w:rsidRPr="001E6C7C">
        <w:rPr>
          <w:rFonts w:cs="Arial"/>
          <w:sz w:val="20"/>
        </w:rPr>
        <w:t>Debt Security</w:t>
      </w:r>
      <w:r w:rsidR="00B9005E" w:rsidRPr="001E6C7C">
        <w:rPr>
          <w:rFonts w:cs="Arial"/>
          <w:sz w:val="20"/>
        </w:rPr>
        <w:t>, provision must be made for rated and / or unrated equity.</w:t>
      </w:r>
      <w:r w:rsidR="008E054F" w:rsidRPr="001E6C7C">
        <w:rPr>
          <w:rFonts w:cs="Arial"/>
          <w:sz w:val="20"/>
        </w:rPr>
        <w:t xml:space="preserve"> The</w:t>
      </w:r>
      <w:r w:rsidR="00B9005E" w:rsidRPr="001E6C7C">
        <w:rPr>
          <w:rFonts w:cs="Arial"/>
          <w:sz w:val="20"/>
        </w:rPr>
        <w:t xml:space="preserve"> </w:t>
      </w:r>
      <w:r w:rsidR="001D678B" w:rsidRPr="001E6C7C">
        <w:rPr>
          <w:rFonts w:cs="Arial"/>
          <w:sz w:val="20"/>
        </w:rPr>
        <w:t>JSE</w:t>
      </w:r>
      <w:r w:rsidR="00B9005E" w:rsidRPr="001E6C7C">
        <w:rPr>
          <w:rFonts w:cs="Arial"/>
          <w:sz w:val="20"/>
        </w:rPr>
        <w:t xml:space="preserve"> will consider each equity secured Specialist </w:t>
      </w:r>
      <w:r w:rsidR="0092517F" w:rsidRPr="001E6C7C">
        <w:rPr>
          <w:rFonts w:cs="Arial"/>
          <w:sz w:val="20"/>
        </w:rPr>
        <w:t>Debt Security</w:t>
      </w:r>
      <w:r w:rsidR="00B9005E" w:rsidRPr="001E6C7C">
        <w:rPr>
          <w:rFonts w:cs="Arial"/>
          <w:sz w:val="20"/>
        </w:rPr>
        <w:t xml:space="preserve"> issue collateral cover range / ratio on a case-by-case basis</w:t>
      </w:r>
      <w:r w:rsidR="00B228E4" w:rsidRPr="001E6C7C">
        <w:rPr>
          <w:rFonts w:cs="Arial"/>
          <w:sz w:val="20"/>
        </w:rPr>
        <w:t>;</w:t>
      </w:r>
    </w:p>
    <w:p w:rsidR="00B228E4" w:rsidRPr="001E6C7C" w:rsidRDefault="008E054F" w:rsidP="002064C8">
      <w:pPr>
        <w:pStyle w:val="List4"/>
        <w:numPr>
          <w:ilvl w:val="0"/>
          <w:numId w:val="0"/>
        </w:numPr>
        <w:spacing w:after="0" w:line="240" w:lineRule="auto"/>
        <w:ind w:left="1276" w:hanging="567"/>
        <w:rPr>
          <w:rFonts w:cs="Arial"/>
          <w:sz w:val="20"/>
        </w:rPr>
      </w:pPr>
      <w:r w:rsidRPr="001E6C7C">
        <w:rPr>
          <w:rFonts w:cs="Arial"/>
          <w:sz w:val="20"/>
        </w:rPr>
        <w:t>c)</w:t>
      </w:r>
      <w:r w:rsidR="00E51703" w:rsidRPr="001E6C7C">
        <w:rPr>
          <w:rFonts w:cs="Arial"/>
          <w:sz w:val="20"/>
        </w:rPr>
        <w:tab/>
      </w:r>
      <w:r w:rsidR="00B228E4" w:rsidRPr="001E6C7C">
        <w:rPr>
          <w:rFonts w:cs="Arial"/>
          <w:sz w:val="20"/>
        </w:rPr>
        <w:t xml:space="preserve">there must be a trustee or other appropriate independent entity representing the interests of the Investors with </w:t>
      </w:r>
      <w:r w:rsidR="00B228E4" w:rsidRPr="001E6C7C">
        <w:rPr>
          <w:rFonts w:cs="Arial"/>
          <w:i/>
          <w:sz w:val="20"/>
        </w:rPr>
        <w:t>inter alia</w:t>
      </w:r>
      <w:r w:rsidR="00B228E4" w:rsidRPr="001E6C7C">
        <w:rPr>
          <w:rFonts w:cs="Arial"/>
          <w:sz w:val="20"/>
        </w:rPr>
        <w:t xml:space="preserve"> the right of access to appropriate information relating to the assets; and</w:t>
      </w:r>
    </w:p>
    <w:p w:rsidR="00B228E4" w:rsidRPr="001E6C7C" w:rsidRDefault="008E054F" w:rsidP="002064C8">
      <w:pPr>
        <w:pStyle w:val="List4"/>
        <w:numPr>
          <w:ilvl w:val="0"/>
          <w:numId w:val="0"/>
        </w:numPr>
        <w:spacing w:after="0" w:line="240" w:lineRule="auto"/>
        <w:ind w:left="1276" w:hanging="567"/>
        <w:rPr>
          <w:rFonts w:cs="Arial"/>
          <w:sz w:val="20"/>
        </w:rPr>
      </w:pPr>
      <w:r w:rsidRPr="001E6C7C">
        <w:rPr>
          <w:rFonts w:cs="Arial"/>
          <w:sz w:val="20"/>
        </w:rPr>
        <w:t xml:space="preserve">d) </w:t>
      </w:r>
      <w:r w:rsidR="00E51703" w:rsidRPr="001E6C7C">
        <w:rPr>
          <w:rFonts w:cs="Arial"/>
          <w:sz w:val="20"/>
        </w:rPr>
        <w:tab/>
      </w:r>
      <w:r w:rsidR="00F75EA1">
        <w:rPr>
          <w:rFonts w:cs="Arial"/>
          <w:sz w:val="20"/>
        </w:rPr>
        <w:tab/>
      </w:r>
      <w:r w:rsidR="00B228E4" w:rsidRPr="001E6C7C">
        <w:rPr>
          <w:rFonts w:cs="Arial"/>
          <w:sz w:val="20"/>
        </w:rPr>
        <w:t>all securitisation schemes operating under the Securitisation Schemes Notice promulgated in terms of the Banks Act, 1990 require the approval by and ongoing disclosure to the Registrar of Banks.</w:t>
      </w:r>
    </w:p>
    <w:p w:rsidR="00E51703" w:rsidRPr="001E6C7C" w:rsidRDefault="00E51703" w:rsidP="002064C8">
      <w:pPr>
        <w:pStyle w:val="List3"/>
        <w:numPr>
          <w:ilvl w:val="0"/>
          <w:numId w:val="0"/>
        </w:numPr>
        <w:tabs>
          <w:tab w:val="clear" w:pos="1361"/>
        </w:tabs>
        <w:spacing w:after="0" w:line="240" w:lineRule="auto"/>
        <w:ind w:left="709" w:hanging="567"/>
        <w:rPr>
          <w:rFonts w:cs="Arial"/>
          <w:sz w:val="20"/>
        </w:rPr>
      </w:pPr>
    </w:p>
    <w:p w:rsidR="00B228E4" w:rsidRPr="001E6C7C" w:rsidRDefault="005A6742" w:rsidP="002064C8">
      <w:pPr>
        <w:pStyle w:val="List3"/>
        <w:numPr>
          <w:ilvl w:val="0"/>
          <w:numId w:val="0"/>
        </w:numPr>
        <w:tabs>
          <w:tab w:val="clear" w:pos="1361"/>
        </w:tabs>
        <w:spacing w:after="0" w:line="240" w:lineRule="auto"/>
        <w:ind w:left="709" w:hanging="567"/>
        <w:rPr>
          <w:rFonts w:cs="Arial"/>
          <w:sz w:val="20"/>
        </w:rPr>
      </w:pPr>
      <w:r w:rsidRPr="001E6C7C">
        <w:rPr>
          <w:rFonts w:cs="Arial"/>
          <w:sz w:val="20"/>
        </w:rPr>
        <w:t>6.</w:t>
      </w:r>
      <w:r w:rsidR="008E054F" w:rsidRPr="001E6C7C">
        <w:rPr>
          <w:rFonts w:cs="Arial"/>
          <w:sz w:val="20"/>
        </w:rPr>
        <w:t>3</w:t>
      </w:r>
      <w:r w:rsidR="008E054F" w:rsidRPr="001E6C7C">
        <w:rPr>
          <w:rFonts w:cs="Arial"/>
          <w:sz w:val="20"/>
        </w:rPr>
        <w:tab/>
      </w:r>
      <w:r w:rsidR="00B228E4" w:rsidRPr="001E6C7C">
        <w:rPr>
          <w:rFonts w:cs="Arial"/>
          <w:sz w:val="20"/>
        </w:rPr>
        <w:t>The Placing Document published in connection with the issue of Asset-backed Debt Securities must</w:t>
      </w:r>
      <w:r w:rsidR="008E054F" w:rsidRPr="001E6C7C">
        <w:rPr>
          <w:rFonts w:cs="Arial"/>
          <w:sz w:val="20"/>
        </w:rPr>
        <w:t xml:space="preserve"> over and above those </w:t>
      </w:r>
      <w:r w:rsidR="004B257F" w:rsidRPr="001E6C7C">
        <w:rPr>
          <w:rFonts w:cs="Arial"/>
          <w:sz w:val="20"/>
        </w:rPr>
        <w:t xml:space="preserve">requirements </w:t>
      </w:r>
      <w:r w:rsidR="008E054F" w:rsidRPr="001E6C7C">
        <w:rPr>
          <w:rFonts w:cs="Arial"/>
          <w:sz w:val="20"/>
        </w:rPr>
        <w:t>in section 4</w:t>
      </w:r>
      <w:r w:rsidR="00B228E4" w:rsidRPr="001E6C7C">
        <w:rPr>
          <w:rFonts w:cs="Arial"/>
          <w:sz w:val="20"/>
        </w:rPr>
        <w:t xml:space="preserve"> include the following additional information:</w:t>
      </w:r>
    </w:p>
    <w:p w:rsidR="00B228E4" w:rsidRPr="001E6C7C" w:rsidRDefault="008E054F" w:rsidP="002064C8">
      <w:pPr>
        <w:pStyle w:val="List4"/>
        <w:numPr>
          <w:ilvl w:val="0"/>
          <w:numId w:val="0"/>
        </w:numPr>
        <w:spacing w:after="0" w:line="240" w:lineRule="auto"/>
        <w:ind w:left="1276" w:hanging="567"/>
        <w:rPr>
          <w:rFonts w:cs="Arial"/>
          <w:sz w:val="20"/>
        </w:rPr>
      </w:pPr>
      <w:r w:rsidRPr="001E6C7C">
        <w:rPr>
          <w:rFonts w:cs="Arial"/>
          <w:sz w:val="20"/>
        </w:rPr>
        <w:t xml:space="preserve">a) </w:t>
      </w:r>
      <w:r w:rsidR="00E51703" w:rsidRPr="001E6C7C">
        <w:rPr>
          <w:rFonts w:cs="Arial"/>
          <w:sz w:val="20"/>
        </w:rPr>
        <w:tab/>
      </w:r>
      <w:r w:rsidR="00B228E4" w:rsidRPr="001E6C7C">
        <w:rPr>
          <w:rFonts w:cs="Arial"/>
          <w:sz w:val="20"/>
        </w:rPr>
        <w:t>Details of the underlying assets.</w:t>
      </w:r>
    </w:p>
    <w:p w:rsidR="00B228E4" w:rsidRPr="001E6C7C" w:rsidRDefault="008E054F" w:rsidP="002064C8">
      <w:pPr>
        <w:pStyle w:val="List4"/>
        <w:numPr>
          <w:ilvl w:val="0"/>
          <w:numId w:val="0"/>
        </w:numPr>
        <w:spacing w:after="0" w:line="240" w:lineRule="auto"/>
        <w:ind w:left="1276" w:hanging="567"/>
        <w:rPr>
          <w:rFonts w:cs="Arial"/>
          <w:sz w:val="20"/>
        </w:rPr>
      </w:pPr>
      <w:r w:rsidRPr="001E6C7C">
        <w:rPr>
          <w:rFonts w:cs="Arial"/>
          <w:sz w:val="20"/>
        </w:rPr>
        <w:t xml:space="preserve">b) </w:t>
      </w:r>
      <w:r w:rsidR="00E51703" w:rsidRPr="001E6C7C">
        <w:rPr>
          <w:rFonts w:cs="Arial"/>
          <w:sz w:val="20"/>
        </w:rPr>
        <w:tab/>
      </w:r>
      <w:r w:rsidR="00B228E4" w:rsidRPr="001E6C7C">
        <w:rPr>
          <w:rFonts w:cs="Arial"/>
          <w:sz w:val="20"/>
        </w:rPr>
        <w:t>A full description of the assets/rights forming the subject matter of the securitisation scheme specifying at least the following, where relevant:</w:t>
      </w:r>
    </w:p>
    <w:p w:rsidR="00B228E4" w:rsidRPr="001E6C7C" w:rsidRDefault="00B228E4" w:rsidP="002064C8">
      <w:pPr>
        <w:pStyle w:val="BodyText4"/>
        <w:tabs>
          <w:tab w:val="clear" w:pos="1814"/>
          <w:tab w:val="num" w:pos="1843"/>
        </w:tabs>
        <w:spacing w:after="0" w:line="240" w:lineRule="auto"/>
        <w:ind w:left="1843" w:hanging="567"/>
        <w:rPr>
          <w:rFonts w:cs="Arial"/>
          <w:sz w:val="20"/>
        </w:rPr>
      </w:pPr>
      <w:r w:rsidRPr="001E6C7C">
        <w:rPr>
          <w:rFonts w:cs="Arial"/>
          <w:sz w:val="20"/>
        </w:rPr>
        <w:t>(i)</w:t>
      </w:r>
      <w:r w:rsidRPr="001E6C7C">
        <w:rPr>
          <w:rFonts w:cs="Arial"/>
          <w:sz w:val="20"/>
        </w:rPr>
        <w:tab/>
        <w:t>the legal jurisdiction(s) where the assets are located;</w:t>
      </w:r>
    </w:p>
    <w:p w:rsidR="00B228E4" w:rsidRPr="001E6C7C" w:rsidRDefault="00B228E4" w:rsidP="002064C8">
      <w:pPr>
        <w:pStyle w:val="BodyText4"/>
        <w:tabs>
          <w:tab w:val="clear" w:pos="1814"/>
          <w:tab w:val="num" w:pos="1843"/>
          <w:tab w:val="left" w:pos="2977"/>
        </w:tabs>
        <w:spacing w:after="0" w:line="240" w:lineRule="auto"/>
        <w:ind w:left="1843" w:hanging="567"/>
        <w:rPr>
          <w:rFonts w:cs="Arial"/>
          <w:sz w:val="20"/>
        </w:rPr>
      </w:pPr>
      <w:r w:rsidRPr="001E6C7C">
        <w:rPr>
          <w:rFonts w:cs="Arial"/>
          <w:sz w:val="20"/>
        </w:rPr>
        <w:t>(ii)</w:t>
      </w:r>
      <w:r w:rsidRPr="001E6C7C">
        <w:rPr>
          <w:rFonts w:cs="Arial"/>
          <w:sz w:val="20"/>
        </w:rPr>
        <w:tab/>
        <w:t>the nature of and title to the assets;</w:t>
      </w:r>
    </w:p>
    <w:p w:rsidR="00B228E4" w:rsidRPr="001E6C7C" w:rsidRDefault="00B228E4" w:rsidP="002064C8">
      <w:pPr>
        <w:pStyle w:val="BodyText4"/>
        <w:numPr>
          <w:ilvl w:val="0"/>
          <w:numId w:val="7"/>
        </w:numPr>
        <w:tabs>
          <w:tab w:val="clear" w:pos="1814"/>
          <w:tab w:val="clear" w:pos="1855"/>
          <w:tab w:val="num" w:pos="1843"/>
          <w:tab w:val="num" w:pos="2127"/>
        </w:tabs>
        <w:spacing w:after="0" w:line="240" w:lineRule="auto"/>
        <w:ind w:left="1843" w:hanging="567"/>
        <w:rPr>
          <w:rFonts w:cs="Arial"/>
          <w:sz w:val="20"/>
        </w:rPr>
      </w:pPr>
      <w:r w:rsidRPr="001E6C7C">
        <w:rPr>
          <w:rFonts w:cs="Arial"/>
          <w:sz w:val="20"/>
        </w:rPr>
        <w:t xml:space="preserve">the </w:t>
      </w:r>
      <w:r w:rsidR="00093C9C" w:rsidRPr="001E6C7C">
        <w:rPr>
          <w:rFonts w:cs="Arial"/>
          <w:sz w:val="20"/>
        </w:rPr>
        <w:tab/>
      </w:r>
      <w:r w:rsidRPr="001E6C7C">
        <w:rPr>
          <w:rFonts w:cs="Arial"/>
          <w:sz w:val="20"/>
        </w:rPr>
        <w:t>criteria for the selection of the assets;</w:t>
      </w:r>
    </w:p>
    <w:p w:rsidR="00B228E4" w:rsidRPr="001E6C7C" w:rsidRDefault="00B228E4" w:rsidP="002064C8">
      <w:pPr>
        <w:pStyle w:val="BodyText4"/>
        <w:numPr>
          <w:ilvl w:val="0"/>
          <w:numId w:val="7"/>
        </w:numPr>
        <w:tabs>
          <w:tab w:val="clear" w:pos="1814"/>
          <w:tab w:val="clear" w:pos="1855"/>
          <w:tab w:val="num" w:pos="1843"/>
          <w:tab w:val="num" w:pos="2127"/>
        </w:tabs>
        <w:spacing w:after="0" w:line="240" w:lineRule="auto"/>
        <w:ind w:left="1843" w:hanging="567"/>
        <w:rPr>
          <w:rFonts w:cs="Arial"/>
          <w:sz w:val="20"/>
        </w:rPr>
      </w:pPr>
      <w:r w:rsidRPr="001E6C7C">
        <w:rPr>
          <w:rFonts w:cs="Arial"/>
          <w:sz w:val="20"/>
        </w:rPr>
        <w:t>the number and value of the assets in the pool;</w:t>
      </w:r>
    </w:p>
    <w:p w:rsidR="00B228E4" w:rsidRPr="001E6C7C" w:rsidRDefault="00B228E4" w:rsidP="002064C8">
      <w:pPr>
        <w:pStyle w:val="BodyText4"/>
        <w:numPr>
          <w:ilvl w:val="0"/>
          <w:numId w:val="7"/>
        </w:numPr>
        <w:tabs>
          <w:tab w:val="clear" w:pos="1814"/>
          <w:tab w:val="clear" w:pos="1855"/>
          <w:tab w:val="num" w:pos="1843"/>
          <w:tab w:val="num" w:pos="2127"/>
        </w:tabs>
        <w:spacing w:after="0" w:line="240" w:lineRule="auto"/>
        <w:ind w:left="1843" w:hanging="567"/>
        <w:rPr>
          <w:rFonts w:cs="Arial"/>
          <w:sz w:val="20"/>
        </w:rPr>
      </w:pPr>
      <w:r w:rsidRPr="001E6C7C">
        <w:rPr>
          <w:rFonts w:cs="Arial"/>
          <w:sz w:val="20"/>
        </w:rPr>
        <w:t>the seasoning of the assets;</w:t>
      </w:r>
    </w:p>
    <w:p w:rsidR="00B228E4" w:rsidRPr="001E6C7C" w:rsidRDefault="00B228E4" w:rsidP="002064C8">
      <w:pPr>
        <w:pStyle w:val="BodyText4"/>
        <w:numPr>
          <w:ilvl w:val="0"/>
          <w:numId w:val="7"/>
        </w:numPr>
        <w:tabs>
          <w:tab w:val="clear" w:pos="1814"/>
          <w:tab w:val="clear" w:pos="1855"/>
          <w:tab w:val="num" w:pos="1843"/>
          <w:tab w:val="num" w:pos="2127"/>
        </w:tabs>
        <w:spacing w:after="0" w:line="240" w:lineRule="auto"/>
        <w:ind w:left="1843" w:hanging="567"/>
        <w:rPr>
          <w:rFonts w:cs="Arial"/>
          <w:sz w:val="20"/>
        </w:rPr>
      </w:pPr>
      <w:r w:rsidRPr="001E6C7C">
        <w:rPr>
          <w:rFonts w:cs="Arial"/>
          <w:sz w:val="20"/>
        </w:rPr>
        <w:t>the level of collateralisation:</w:t>
      </w:r>
    </w:p>
    <w:p w:rsidR="00B228E4" w:rsidRPr="001E6C7C" w:rsidRDefault="006A4819" w:rsidP="002064C8">
      <w:pPr>
        <w:pStyle w:val="BodyText4"/>
        <w:tabs>
          <w:tab w:val="clear" w:pos="1814"/>
        </w:tabs>
        <w:spacing w:after="0" w:line="240" w:lineRule="auto"/>
        <w:ind w:left="2410" w:hanging="567"/>
        <w:rPr>
          <w:rFonts w:cs="Arial"/>
          <w:sz w:val="20"/>
        </w:rPr>
      </w:pPr>
      <w:r w:rsidRPr="001E6C7C">
        <w:rPr>
          <w:rFonts w:cs="Arial"/>
          <w:sz w:val="20"/>
        </w:rPr>
        <w:t>(1)</w:t>
      </w:r>
      <w:r w:rsidRPr="001E6C7C">
        <w:rPr>
          <w:rFonts w:cs="Arial"/>
          <w:sz w:val="20"/>
        </w:rPr>
        <w:tab/>
      </w:r>
      <w:r w:rsidR="00B228E4" w:rsidRPr="001E6C7C">
        <w:rPr>
          <w:rFonts w:cs="Arial"/>
          <w:sz w:val="20"/>
        </w:rPr>
        <w:t>rights of recourse against the originator to the extent allowed in law, including a list of material representations and warranties given to the</w:t>
      </w:r>
      <w:r w:rsidR="003944AF" w:rsidRPr="001E6C7C">
        <w:rPr>
          <w:rFonts w:cs="Arial"/>
          <w:sz w:val="20"/>
        </w:rPr>
        <w:t xml:space="preserve"> Applicant</w:t>
      </w:r>
      <w:r w:rsidR="00B228E4" w:rsidRPr="001E6C7C">
        <w:rPr>
          <w:rFonts w:cs="Arial"/>
          <w:sz w:val="20"/>
        </w:rPr>
        <w:t xml:space="preserve"> Issuer relating to the assets;</w:t>
      </w:r>
    </w:p>
    <w:p w:rsidR="00B228E4" w:rsidRPr="001E6C7C" w:rsidRDefault="006A4819" w:rsidP="002064C8">
      <w:pPr>
        <w:pStyle w:val="BodyText4"/>
        <w:tabs>
          <w:tab w:val="clear" w:pos="1814"/>
        </w:tabs>
        <w:spacing w:after="0" w:line="240" w:lineRule="auto"/>
        <w:ind w:left="2410" w:hanging="567"/>
        <w:rPr>
          <w:rFonts w:cs="Arial"/>
          <w:sz w:val="20"/>
        </w:rPr>
      </w:pPr>
      <w:r w:rsidRPr="001E6C7C">
        <w:rPr>
          <w:rFonts w:cs="Arial"/>
          <w:sz w:val="20"/>
        </w:rPr>
        <w:t xml:space="preserve">(2) </w:t>
      </w:r>
      <w:r w:rsidR="00E51703" w:rsidRPr="001E6C7C">
        <w:rPr>
          <w:rFonts w:cs="Arial"/>
          <w:sz w:val="20"/>
        </w:rPr>
        <w:tab/>
      </w:r>
      <w:r w:rsidR="00B228E4" w:rsidRPr="001E6C7C">
        <w:rPr>
          <w:rFonts w:cs="Arial"/>
          <w:sz w:val="20"/>
        </w:rPr>
        <w:t>rights to substitute the assets and the qualifying criteria;</w:t>
      </w:r>
    </w:p>
    <w:p w:rsidR="00B228E4" w:rsidRPr="001E6C7C" w:rsidRDefault="006A4819" w:rsidP="002064C8">
      <w:pPr>
        <w:pStyle w:val="BodyText4"/>
        <w:tabs>
          <w:tab w:val="clear" w:pos="1814"/>
        </w:tabs>
        <w:spacing w:after="0" w:line="240" w:lineRule="auto"/>
        <w:ind w:left="2410" w:hanging="567"/>
        <w:rPr>
          <w:rFonts w:cs="Arial"/>
          <w:sz w:val="20"/>
        </w:rPr>
      </w:pPr>
      <w:r w:rsidRPr="001E6C7C">
        <w:rPr>
          <w:rFonts w:cs="Arial"/>
          <w:sz w:val="20"/>
        </w:rPr>
        <w:t xml:space="preserve">(3) </w:t>
      </w:r>
      <w:r w:rsidR="00E51703" w:rsidRPr="001E6C7C">
        <w:rPr>
          <w:rFonts w:cs="Arial"/>
          <w:sz w:val="20"/>
        </w:rPr>
        <w:tab/>
      </w:r>
      <w:r w:rsidR="00B228E4" w:rsidRPr="001E6C7C">
        <w:rPr>
          <w:rFonts w:cs="Arial"/>
          <w:sz w:val="20"/>
        </w:rPr>
        <w:t>the treatment of early amortisation of the assets;</w:t>
      </w:r>
    </w:p>
    <w:p w:rsidR="00B228E4" w:rsidRPr="001E6C7C" w:rsidRDefault="006A4819" w:rsidP="002064C8">
      <w:pPr>
        <w:pStyle w:val="BodyText4"/>
        <w:tabs>
          <w:tab w:val="clear" w:pos="1814"/>
        </w:tabs>
        <w:spacing w:after="0" w:line="240" w:lineRule="auto"/>
        <w:ind w:left="2410" w:hanging="567"/>
        <w:rPr>
          <w:rFonts w:cs="Arial"/>
          <w:sz w:val="20"/>
        </w:rPr>
      </w:pPr>
      <w:r w:rsidRPr="001E6C7C">
        <w:rPr>
          <w:rFonts w:cs="Arial"/>
          <w:sz w:val="20"/>
        </w:rPr>
        <w:t xml:space="preserve">(4) </w:t>
      </w:r>
      <w:r w:rsidR="00E51703" w:rsidRPr="001E6C7C">
        <w:rPr>
          <w:rFonts w:cs="Arial"/>
          <w:sz w:val="20"/>
        </w:rPr>
        <w:tab/>
      </w:r>
      <w:r w:rsidR="00B228E4" w:rsidRPr="001E6C7C">
        <w:rPr>
          <w:rFonts w:cs="Arial"/>
          <w:sz w:val="20"/>
        </w:rPr>
        <w:t xml:space="preserve">level of concentration of the obligors in the asset pool, identifying obligors that account for </w:t>
      </w:r>
      <w:r w:rsidR="0031368E" w:rsidRPr="001E6C7C">
        <w:rPr>
          <w:rFonts w:cs="Arial"/>
          <w:sz w:val="20"/>
        </w:rPr>
        <w:t>10</w:t>
      </w:r>
      <w:r w:rsidR="00B228E4" w:rsidRPr="001E6C7C">
        <w:rPr>
          <w:rFonts w:cs="Arial"/>
          <w:sz w:val="20"/>
        </w:rPr>
        <w:t>% or more of the asset value;</w:t>
      </w:r>
    </w:p>
    <w:p w:rsidR="00B228E4" w:rsidRPr="001E6C7C" w:rsidRDefault="006A4819" w:rsidP="002064C8">
      <w:pPr>
        <w:pStyle w:val="BodyText4"/>
        <w:tabs>
          <w:tab w:val="clear" w:pos="1814"/>
        </w:tabs>
        <w:spacing w:after="0" w:line="240" w:lineRule="auto"/>
        <w:ind w:left="2410" w:hanging="567"/>
        <w:rPr>
          <w:rFonts w:cs="Arial"/>
          <w:sz w:val="20"/>
        </w:rPr>
      </w:pPr>
      <w:r w:rsidRPr="001E6C7C">
        <w:rPr>
          <w:rFonts w:cs="Arial"/>
          <w:sz w:val="20"/>
        </w:rPr>
        <w:t xml:space="preserve">(5) </w:t>
      </w:r>
      <w:r w:rsidR="00E51703" w:rsidRPr="001E6C7C">
        <w:rPr>
          <w:rFonts w:cs="Arial"/>
          <w:sz w:val="20"/>
        </w:rPr>
        <w:tab/>
      </w:r>
      <w:r w:rsidR="00B228E4" w:rsidRPr="001E6C7C">
        <w:rPr>
          <w:rFonts w:cs="Arial"/>
          <w:sz w:val="20"/>
        </w:rPr>
        <w:t xml:space="preserve">where there is no concentration of obligors above </w:t>
      </w:r>
      <w:r w:rsidR="0031368E" w:rsidRPr="001E6C7C">
        <w:rPr>
          <w:rFonts w:cs="Arial"/>
          <w:sz w:val="20"/>
        </w:rPr>
        <w:t>10</w:t>
      </w:r>
      <w:r w:rsidR="00B228E4" w:rsidRPr="001E6C7C">
        <w:rPr>
          <w:rFonts w:cs="Arial"/>
          <w:sz w:val="20"/>
        </w:rPr>
        <w:t>%, the general characteristics and descriptions of the obligors.</w:t>
      </w:r>
    </w:p>
    <w:p w:rsidR="00B228E4" w:rsidRPr="001E6C7C" w:rsidRDefault="006A4819" w:rsidP="002064C8">
      <w:pPr>
        <w:pStyle w:val="List4"/>
        <w:numPr>
          <w:ilvl w:val="0"/>
          <w:numId w:val="0"/>
        </w:numPr>
        <w:tabs>
          <w:tab w:val="left" w:pos="709"/>
        </w:tabs>
        <w:spacing w:after="0" w:line="240" w:lineRule="auto"/>
        <w:ind w:left="1276" w:hanging="567"/>
        <w:rPr>
          <w:rFonts w:cs="Arial"/>
          <w:sz w:val="20"/>
        </w:rPr>
      </w:pPr>
      <w:r w:rsidRPr="001E6C7C">
        <w:rPr>
          <w:rFonts w:cs="Arial"/>
          <w:sz w:val="20"/>
        </w:rPr>
        <w:t xml:space="preserve">c) </w:t>
      </w:r>
      <w:r w:rsidR="0017642E" w:rsidRPr="001E6C7C">
        <w:rPr>
          <w:rFonts w:cs="Arial"/>
          <w:sz w:val="20"/>
        </w:rPr>
        <w:tab/>
      </w:r>
      <w:r w:rsidR="00B228E4" w:rsidRPr="001E6C7C">
        <w:rPr>
          <w:rFonts w:cs="Arial"/>
          <w:sz w:val="20"/>
        </w:rPr>
        <w:t xml:space="preserve">Structure and cash flow </w:t>
      </w:r>
    </w:p>
    <w:p w:rsidR="00B228E4" w:rsidRPr="001E6C7C" w:rsidRDefault="004B257F" w:rsidP="002064C8">
      <w:pPr>
        <w:pStyle w:val="BodyText4"/>
        <w:tabs>
          <w:tab w:val="clear" w:pos="1814"/>
          <w:tab w:val="left" w:pos="1276"/>
        </w:tabs>
        <w:spacing w:after="0" w:line="240" w:lineRule="auto"/>
        <w:ind w:left="1276"/>
        <w:rPr>
          <w:rFonts w:cs="Arial"/>
          <w:sz w:val="20"/>
        </w:rPr>
      </w:pPr>
      <w:r w:rsidRPr="001E6C7C">
        <w:rPr>
          <w:rFonts w:cs="Arial"/>
          <w:sz w:val="20"/>
        </w:rPr>
        <w:tab/>
      </w:r>
      <w:r w:rsidRPr="001E6C7C">
        <w:rPr>
          <w:rFonts w:cs="Arial"/>
          <w:sz w:val="20"/>
        </w:rPr>
        <w:tab/>
      </w:r>
      <w:r w:rsidR="00B228E4" w:rsidRPr="001E6C7C">
        <w:rPr>
          <w:rFonts w:cs="Arial"/>
          <w:sz w:val="20"/>
        </w:rPr>
        <w:t xml:space="preserve">A description of the sale or transfer of the assets or assignment of any rights in the assets to </w:t>
      </w:r>
      <w:r w:rsidRPr="001E6C7C">
        <w:rPr>
          <w:rFonts w:cs="Arial"/>
          <w:sz w:val="20"/>
        </w:rPr>
        <w:t xml:space="preserve">                         </w:t>
      </w:r>
      <w:r w:rsidR="00CC33EF" w:rsidRPr="001E6C7C">
        <w:rPr>
          <w:rFonts w:cs="Arial"/>
          <w:sz w:val="20"/>
        </w:rPr>
        <w:tab/>
      </w:r>
      <w:r w:rsidR="00B228E4" w:rsidRPr="001E6C7C">
        <w:rPr>
          <w:rFonts w:cs="Arial"/>
          <w:sz w:val="20"/>
        </w:rPr>
        <w:t>the</w:t>
      </w:r>
      <w:r w:rsidR="003944AF" w:rsidRPr="001E6C7C">
        <w:rPr>
          <w:rFonts w:cs="Arial"/>
          <w:sz w:val="20"/>
        </w:rPr>
        <w:t xml:space="preserve"> Applicant</w:t>
      </w:r>
      <w:r w:rsidR="00B228E4" w:rsidRPr="001E6C7C">
        <w:rPr>
          <w:rFonts w:cs="Arial"/>
          <w:sz w:val="20"/>
        </w:rPr>
        <w:t xml:space="preserve"> Issuer, indicating the extent of the right of recourse;</w:t>
      </w:r>
    </w:p>
    <w:p w:rsidR="00B228E4" w:rsidRPr="001E6C7C" w:rsidRDefault="0017642E" w:rsidP="002064C8">
      <w:pPr>
        <w:pStyle w:val="BodyText4"/>
        <w:numPr>
          <w:ilvl w:val="0"/>
          <w:numId w:val="8"/>
        </w:numPr>
        <w:tabs>
          <w:tab w:val="clear" w:pos="1814"/>
          <w:tab w:val="left" w:pos="1843"/>
        </w:tabs>
        <w:spacing w:after="0" w:line="240" w:lineRule="auto"/>
        <w:ind w:left="1843" w:hanging="567"/>
        <w:rPr>
          <w:rFonts w:cs="Arial"/>
          <w:sz w:val="20"/>
        </w:rPr>
      </w:pPr>
      <w:r w:rsidRPr="001E6C7C">
        <w:rPr>
          <w:rFonts w:cs="Arial"/>
          <w:sz w:val="20"/>
        </w:rPr>
        <w:tab/>
      </w:r>
      <w:r w:rsidR="00B228E4" w:rsidRPr="001E6C7C">
        <w:rPr>
          <w:rFonts w:cs="Arial"/>
          <w:sz w:val="20"/>
        </w:rPr>
        <w:t>a description of the structure or flow diagram of the scheme;</w:t>
      </w:r>
    </w:p>
    <w:p w:rsidR="00B228E4" w:rsidRPr="001E6C7C" w:rsidRDefault="00556ADF" w:rsidP="002064C8">
      <w:pPr>
        <w:pStyle w:val="BodyText4"/>
        <w:numPr>
          <w:ilvl w:val="0"/>
          <w:numId w:val="8"/>
        </w:numPr>
        <w:tabs>
          <w:tab w:val="clear" w:pos="1814"/>
          <w:tab w:val="left" w:pos="1843"/>
        </w:tabs>
        <w:spacing w:after="0" w:line="240" w:lineRule="auto"/>
        <w:ind w:left="1843" w:hanging="567"/>
        <w:rPr>
          <w:rFonts w:cs="Arial"/>
          <w:sz w:val="20"/>
        </w:rPr>
      </w:pPr>
      <w:r w:rsidRPr="001E6C7C">
        <w:rPr>
          <w:rFonts w:cs="Arial"/>
          <w:sz w:val="20"/>
        </w:rPr>
        <w:tab/>
      </w:r>
      <w:r w:rsidR="00B228E4" w:rsidRPr="001E6C7C">
        <w:rPr>
          <w:rFonts w:cs="Arial"/>
          <w:sz w:val="20"/>
        </w:rPr>
        <w:t>an explanation of the flow of funds stating:</w:t>
      </w:r>
    </w:p>
    <w:p w:rsidR="00B228E4" w:rsidRPr="001E6C7C" w:rsidRDefault="006A4819" w:rsidP="002064C8">
      <w:pPr>
        <w:pStyle w:val="BodyText"/>
        <w:tabs>
          <w:tab w:val="left" w:pos="2410"/>
        </w:tabs>
        <w:spacing w:after="0" w:line="240" w:lineRule="auto"/>
        <w:ind w:left="2410" w:hanging="567"/>
        <w:rPr>
          <w:rFonts w:cs="Arial"/>
          <w:sz w:val="20"/>
        </w:rPr>
      </w:pPr>
      <w:r w:rsidRPr="001E6C7C">
        <w:rPr>
          <w:rFonts w:cs="Arial"/>
          <w:sz w:val="20"/>
        </w:rPr>
        <w:t xml:space="preserve">(1) </w:t>
      </w:r>
      <w:r w:rsidR="00F75EA1">
        <w:rPr>
          <w:rFonts w:cs="Arial"/>
          <w:sz w:val="20"/>
        </w:rPr>
        <w:tab/>
      </w:r>
      <w:r w:rsidR="00B228E4" w:rsidRPr="001E6C7C">
        <w:rPr>
          <w:rFonts w:cs="Arial"/>
          <w:sz w:val="20"/>
        </w:rPr>
        <w:t>the method by which the cash flow from the assets is intended to meet the</w:t>
      </w:r>
      <w:r w:rsidR="003944AF" w:rsidRPr="001E6C7C">
        <w:rPr>
          <w:rFonts w:cs="Arial"/>
          <w:sz w:val="20"/>
        </w:rPr>
        <w:t xml:space="preserve"> Applicant</w:t>
      </w:r>
      <w:r w:rsidR="00B228E4" w:rsidRPr="001E6C7C">
        <w:rPr>
          <w:rFonts w:cs="Arial"/>
          <w:sz w:val="20"/>
        </w:rPr>
        <w:t xml:space="preserve"> Issuer’s obligations; </w:t>
      </w:r>
    </w:p>
    <w:p w:rsidR="00B228E4" w:rsidRPr="001E6C7C" w:rsidRDefault="006A4819" w:rsidP="002064C8">
      <w:pPr>
        <w:pStyle w:val="BodyText"/>
        <w:spacing w:after="0" w:line="240" w:lineRule="auto"/>
        <w:ind w:left="2410" w:hanging="567"/>
        <w:rPr>
          <w:rFonts w:cs="Arial"/>
          <w:sz w:val="20"/>
        </w:rPr>
      </w:pPr>
      <w:r w:rsidRPr="001E6C7C">
        <w:rPr>
          <w:rFonts w:cs="Arial"/>
          <w:sz w:val="20"/>
        </w:rPr>
        <w:t xml:space="preserve">(2) </w:t>
      </w:r>
      <w:r w:rsidR="0017642E" w:rsidRPr="001E6C7C">
        <w:rPr>
          <w:rFonts w:cs="Arial"/>
          <w:sz w:val="20"/>
        </w:rPr>
        <w:tab/>
      </w:r>
      <w:r w:rsidR="00B228E4" w:rsidRPr="001E6C7C">
        <w:rPr>
          <w:rFonts w:cs="Arial"/>
          <w:sz w:val="20"/>
        </w:rPr>
        <w:t xml:space="preserve">detail on any specific credit enhancement other than disclosed elsewhere; </w:t>
      </w:r>
    </w:p>
    <w:p w:rsidR="00B228E4" w:rsidRPr="001E6C7C" w:rsidRDefault="006A4819" w:rsidP="002064C8">
      <w:pPr>
        <w:pStyle w:val="BodyText"/>
        <w:tabs>
          <w:tab w:val="left" w:pos="2410"/>
        </w:tabs>
        <w:spacing w:after="0" w:line="240" w:lineRule="auto"/>
        <w:ind w:left="2410" w:hanging="567"/>
        <w:rPr>
          <w:rFonts w:cs="Arial"/>
          <w:sz w:val="20"/>
        </w:rPr>
      </w:pPr>
      <w:r w:rsidRPr="001E6C7C">
        <w:rPr>
          <w:rFonts w:cs="Arial"/>
          <w:sz w:val="20"/>
        </w:rPr>
        <w:t xml:space="preserve">(3) </w:t>
      </w:r>
      <w:r w:rsidR="0017642E" w:rsidRPr="001E6C7C">
        <w:rPr>
          <w:rFonts w:cs="Arial"/>
          <w:sz w:val="20"/>
        </w:rPr>
        <w:tab/>
      </w:r>
      <w:r w:rsidR="00B228E4" w:rsidRPr="001E6C7C">
        <w:rPr>
          <w:rFonts w:cs="Arial"/>
          <w:sz w:val="20"/>
        </w:rPr>
        <w:t xml:space="preserve">an indication of where potential material liquidity shortfalls may occur, the availability and details of any liquidity support and plans to cover potential shortfalls; </w:t>
      </w:r>
    </w:p>
    <w:p w:rsidR="00B228E4" w:rsidRPr="001E6C7C" w:rsidRDefault="006A4819" w:rsidP="002064C8">
      <w:pPr>
        <w:pStyle w:val="BodyText"/>
        <w:tabs>
          <w:tab w:val="left" w:pos="2410"/>
        </w:tabs>
        <w:spacing w:after="0" w:line="240" w:lineRule="auto"/>
        <w:ind w:left="2410" w:hanging="567"/>
        <w:rPr>
          <w:rFonts w:cs="Arial"/>
          <w:sz w:val="20"/>
        </w:rPr>
      </w:pPr>
      <w:r w:rsidRPr="001E6C7C">
        <w:rPr>
          <w:rFonts w:cs="Arial"/>
          <w:sz w:val="20"/>
        </w:rPr>
        <w:lastRenderedPageBreak/>
        <w:t>(4)</w:t>
      </w:r>
      <w:r w:rsidR="0017642E" w:rsidRPr="001E6C7C">
        <w:rPr>
          <w:rFonts w:cs="Arial"/>
          <w:sz w:val="20"/>
        </w:rPr>
        <w:tab/>
      </w:r>
      <w:r w:rsidR="00B228E4" w:rsidRPr="001E6C7C">
        <w:rPr>
          <w:rFonts w:cs="Arial"/>
          <w:sz w:val="20"/>
        </w:rPr>
        <w:t>information regarding the accumulation of surpluses in the</w:t>
      </w:r>
      <w:r w:rsidR="003944AF" w:rsidRPr="001E6C7C">
        <w:rPr>
          <w:rFonts w:cs="Arial"/>
          <w:sz w:val="20"/>
        </w:rPr>
        <w:t xml:space="preserve"> Applicant</w:t>
      </w:r>
      <w:r w:rsidR="00B228E4" w:rsidRPr="001E6C7C">
        <w:rPr>
          <w:rFonts w:cs="Arial"/>
          <w:sz w:val="20"/>
        </w:rPr>
        <w:t xml:space="preserve"> Issuer and an indication of the investment criteria for the investment of any liquidity surpluses;</w:t>
      </w:r>
    </w:p>
    <w:p w:rsidR="00B228E4" w:rsidRPr="001E6C7C" w:rsidRDefault="006A4819" w:rsidP="002064C8">
      <w:pPr>
        <w:pStyle w:val="BodyText"/>
        <w:tabs>
          <w:tab w:val="left" w:pos="2127"/>
        </w:tabs>
        <w:spacing w:after="0" w:line="240" w:lineRule="auto"/>
        <w:ind w:left="2410" w:hanging="567"/>
        <w:rPr>
          <w:rFonts w:cs="Arial"/>
          <w:sz w:val="20"/>
        </w:rPr>
      </w:pPr>
      <w:r w:rsidRPr="001E6C7C">
        <w:rPr>
          <w:rFonts w:cs="Arial"/>
          <w:sz w:val="20"/>
        </w:rPr>
        <w:t xml:space="preserve">(5) </w:t>
      </w:r>
      <w:r w:rsidR="0017642E" w:rsidRPr="001E6C7C">
        <w:rPr>
          <w:rFonts w:cs="Arial"/>
          <w:sz w:val="20"/>
        </w:rPr>
        <w:tab/>
      </w:r>
      <w:r w:rsidR="00B228E4" w:rsidRPr="001E6C7C">
        <w:rPr>
          <w:rFonts w:cs="Arial"/>
          <w:sz w:val="20"/>
        </w:rPr>
        <w:t>the payment methods and flows in respect of the assets;</w:t>
      </w:r>
    </w:p>
    <w:p w:rsidR="00B228E4" w:rsidRPr="001E6C7C" w:rsidRDefault="006A4819" w:rsidP="002064C8">
      <w:pPr>
        <w:pStyle w:val="BodyText"/>
        <w:tabs>
          <w:tab w:val="left" w:pos="2127"/>
        </w:tabs>
        <w:spacing w:after="0" w:line="240" w:lineRule="auto"/>
        <w:ind w:left="2410" w:hanging="567"/>
        <w:rPr>
          <w:rFonts w:cs="Arial"/>
          <w:sz w:val="20"/>
        </w:rPr>
      </w:pPr>
      <w:r w:rsidRPr="001E6C7C">
        <w:rPr>
          <w:rFonts w:cs="Arial"/>
          <w:sz w:val="20"/>
        </w:rPr>
        <w:t xml:space="preserve">(6) </w:t>
      </w:r>
      <w:r w:rsidR="0017642E" w:rsidRPr="001E6C7C">
        <w:rPr>
          <w:rFonts w:cs="Arial"/>
          <w:sz w:val="20"/>
        </w:rPr>
        <w:tab/>
      </w:r>
      <w:r w:rsidR="00B228E4" w:rsidRPr="001E6C7C">
        <w:rPr>
          <w:rFonts w:cs="Arial"/>
          <w:sz w:val="20"/>
        </w:rPr>
        <w:t>the “trapping” of cash and the order of priority of payments made by the</w:t>
      </w:r>
      <w:r w:rsidR="003944AF" w:rsidRPr="001E6C7C">
        <w:rPr>
          <w:rFonts w:cs="Arial"/>
          <w:sz w:val="20"/>
        </w:rPr>
        <w:t xml:space="preserve"> Applicant</w:t>
      </w:r>
      <w:r w:rsidR="00B228E4" w:rsidRPr="001E6C7C">
        <w:rPr>
          <w:rFonts w:cs="Arial"/>
          <w:sz w:val="20"/>
        </w:rPr>
        <w:t xml:space="preserve"> Issuer;</w:t>
      </w:r>
    </w:p>
    <w:p w:rsidR="00B228E4" w:rsidRPr="001E6C7C" w:rsidRDefault="006A4819" w:rsidP="002064C8">
      <w:pPr>
        <w:pStyle w:val="BodyText"/>
        <w:tabs>
          <w:tab w:val="left" w:pos="2410"/>
        </w:tabs>
        <w:spacing w:after="0" w:line="240" w:lineRule="auto"/>
        <w:ind w:left="2410" w:hanging="567"/>
        <w:rPr>
          <w:rFonts w:cs="Arial"/>
          <w:sz w:val="20"/>
        </w:rPr>
      </w:pPr>
      <w:r w:rsidRPr="001E6C7C">
        <w:rPr>
          <w:rFonts w:cs="Arial"/>
          <w:sz w:val="20"/>
        </w:rPr>
        <w:t xml:space="preserve">(7) </w:t>
      </w:r>
      <w:r w:rsidR="0017642E" w:rsidRPr="001E6C7C">
        <w:rPr>
          <w:rFonts w:cs="Arial"/>
          <w:sz w:val="20"/>
        </w:rPr>
        <w:tab/>
      </w:r>
      <w:r w:rsidR="00B228E4" w:rsidRPr="001E6C7C">
        <w:rPr>
          <w:rFonts w:cs="Arial"/>
          <w:sz w:val="20"/>
        </w:rPr>
        <w:t>details of any other arrangements upon which paymen</w:t>
      </w:r>
      <w:r w:rsidR="007A1E92">
        <w:rPr>
          <w:rFonts w:cs="Arial"/>
          <w:sz w:val="20"/>
        </w:rPr>
        <w:t xml:space="preserve">ts of interest and principal to </w:t>
      </w:r>
      <w:r w:rsidR="00B228E4" w:rsidRPr="001E6C7C">
        <w:rPr>
          <w:rFonts w:cs="Arial"/>
          <w:sz w:val="20"/>
        </w:rPr>
        <w:t>Investors are dependent;</w:t>
      </w:r>
    </w:p>
    <w:p w:rsidR="00B228E4" w:rsidRPr="001E6C7C" w:rsidRDefault="006A4819" w:rsidP="002064C8">
      <w:pPr>
        <w:pStyle w:val="BodyText"/>
        <w:tabs>
          <w:tab w:val="left" w:pos="2410"/>
        </w:tabs>
        <w:spacing w:after="0" w:line="240" w:lineRule="auto"/>
        <w:ind w:left="2410" w:hanging="567"/>
        <w:rPr>
          <w:rFonts w:cs="Arial"/>
          <w:sz w:val="20"/>
        </w:rPr>
      </w:pPr>
      <w:r w:rsidRPr="001E6C7C">
        <w:rPr>
          <w:rFonts w:cs="Arial"/>
          <w:sz w:val="20"/>
        </w:rPr>
        <w:t>(8)</w:t>
      </w:r>
      <w:r w:rsidR="0017642E" w:rsidRPr="001E6C7C">
        <w:rPr>
          <w:rFonts w:cs="Arial"/>
          <w:sz w:val="20"/>
        </w:rPr>
        <w:tab/>
      </w:r>
      <w:r w:rsidR="00B228E4" w:rsidRPr="001E6C7C">
        <w:rPr>
          <w:rFonts w:cs="Arial"/>
          <w:sz w:val="20"/>
        </w:rPr>
        <w:t>details of any subordinated debt finance;</w:t>
      </w:r>
    </w:p>
    <w:p w:rsidR="00B228E4" w:rsidRPr="001E6C7C" w:rsidRDefault="006A4819" w:rsidP="002064C8">
      <w:pPr>
        <w:pStyle w:val="BodyText"/>
        <w:tabs>
          <w:tab w:val="left" w:pos="2410"/>
        </w:tabs>
        <w:spacing w:after="0" w:line="240" w:lineRule="auto"/>
        <w:ind w:left="2410" w:hanging="567"/>
        <w:rPr>
          <w:rFonts w:cs="Arial"/>
          <w:sz w:val="20"/>
        </w:rPr>
      </w:pPr>
      <w:r w:rsidRPr="001E6C7C">
        <w:rPr>
          <w:rFonts w:cs="Arial"/>
          <w:sz w:val="20"/>
        </w:rPr>
        <w:t xml:space="preserve">(9) </w:t>
      </w:r>
      <w:r w:rsidR="0017642E" w:rsidRPr="001E6C7C">
        <w:rPr>
          <w:rFonts w:cs="Arial"/>
          <w:sz w:val="20"/>
        </w:rPr>
        <w:tab/>
      </w:r>
      <w:r w:rsidR="00B228E4" w:rsidRPr="001E6C7C">
        <w:rPr>
          <w:rFonts w:cs="Arial"/>
          <w:sz w:val="20"/>
        </w:rPr>
        <w:t xml:space="preserve">the name, address, description and significant business activities of the originator or creator of the assets backing the issue; </w:t>
      </w:r>
    </w:p>
    <w:p w:rsidR="00B228E4" w:rsidRPr="001E6C7C" w:rsidRDefault="006A4819" w:rsidP="002064C8">
      <w:pPr>
        <w:pStyle w:val="BodyText"/>
        <w:tabs>
          <w:tab w:val="left" w:pos="2410"/>
        </w:tabs>
        <w:spacing w:after="0" w:line="240" w:lineRule="auto"/>
        <w:ind w:left="2410" w:hanging="567"/>
        <w:rPr>
          <w:rFonts w:cs="Arial"/>
          <w:sz w:val="20"/>
        </w:rPr>
      </w:pPr>
      <w:r w:rsidRPr="001E6C7C">
        <w:rPr>
          <w:rFonts w:cs="Arial"/>
          <w:sz w:val="20"/>
        </w:rPr>
        <w:t>(10)</w:t>
      </w:r>
      <w:r w:rsidR="0017642E" w:rsidRPr="001E6C7C">
        <w:rPr>
          <w:rFonts w:cs="Arial"/>
          <w:sz w:val="20"/>
        </w:rPr>
        <w:tab/>
      </w:r>
      <w:r w:rsidR="00B228E4" w:rsidRPr="001E6C7C">
        <w:rPr>
          <w:rFonts w:cs="Arial"/>
          <w:sz w:val="20"/>
        </w:rPr>
        <w:t>the name, address, description and significant business activities of the administrator or equivalent, (if any), together with a summary of the administrator’s responsibilities and a summary of the provisions relating to the appointment or removal of the administrator and alternative administrator and their details.</w:t>
      </w:r>
    </w:p>
    <w:p w:rsidR="00B228E4" w:rsidRPr="001E6C7C" w:rsidRDefault="006A4819" w:rsidP="002064C8">
      <w:pPr>
        <w:pStyle w:val="BodyText"/>
        <w:tabs>
          <w:tab w:val="left" w:pos="2410"/>
        </w:tabs>
        <w:spacing w:after="0" w:line="240" w:lineRule="auto"/>
        <w:ind w:left="2410" w:hanging="567"/>
        <w:rPr>
          <w:rFonts w:cs="Arial"/>
          <w:sz w:val="20"/>
        </w:rPr>
      </w:pPr>
      <w:r w:rsidRPr="001E6C7C">
        <w:rPr>
          <w:rFonts w:cs="Arial"/>
          <w:sz w:val="20"/>
        </w:rPr>
        <w:t xml:space="preserve">(11) </w:t>
      </w:r>
      <w:r w:rsidR="00E942D7" w:rsidRPr="001E6C7C">
        <w:rPr>
          <w:rFonts w:cs="Arial"/>
          <w:sz w:val="20"/>
        </w:rPr>
        <w:tab/>
      </w:r>
      <w:r w:rsidR="00B228E4" w:rsidRPr="001E6C7C">
        <w:rPr>
          <w:rFonts w:cs="Arial"/>
          <w:sz w:val="20"/>
        </w:rPr>
        <w:t>similar details for trustees and their responsibilities;</w:t>
      </w:r>
    </w:p>
    <w:p w:rsidR="00B228E4" w:rsidRPr="001E6C7C" w:rsidRDefault="006A4819" w:rsidP="002064C8">
      <w:pPr>
        <w:pStyle w:val="BodyText"/>
        <w:tabs>
          <w:tab w:val="left" w:pos="2410"/>
        </w:tabs>
        <w:spacing w:after="0" w:line="240" w:lineRule="auto"/>
        <w:ind w:left="2410" w:hanging="567"/>
        <w:rPr>
          <w:rFonts w:cs="Arial"/>
          <w:sz w:val="20"/>
        </w:rPr>
      </w:pPr>
      <w:r w:rsidRPr="001E6C7C">
        <w:rPr>
          <w:rFonts w:cs="Arial"/>
          <w:sz w:val="20"/>
        </w:rPr>
        <w:t xml:space="preserve">(12) </w:t>
      </w:r>
      <w:r w:rsidR="00E942D7" w:rsidRPr="001E6C7C">
        <w:rPr>
          <w:rFonts w:cs="Arial"/>
          <w:sz w:val="20"/>
        </w:rPr>
        <w:tab/>
      </w:r>
      <w:r w:rsidR="00B228E4" w:rsidRPr="001E6C7C">
        <w:rPr>
          <w:rFonts w:cs="Arial"/>
          <w:sz w:val="20"/>
        </w:rPr>
        <w:t>the names and addresses and brief description of:</w:t>
      </w:r>
    </w:p>
    <w:p w:rsidR="00B228E4" w:rsidRPr="001E6C7C" w:rsidRDefault="00B228E4" w:rsidP="002064C8">
      <w:pPr>
        <w:pStyle w:val="BodyText"/>
        <w:numPr>
          <w:ilvl w:val="0"/>
          <w:numId w:val="9"/>
        </w:numPr>
        <w:tabs>
          <w:tab w:val="num" w:pos="2127"/>
        </w:tabs>
        <w:spacing w:after="0" w:line="240" w:lineRule="auto"/>
        <w:ind w:left="2410" w:firstLine="0"/>
        <w:rPr>
          <w:rFonts w:cs="Arial"/>
          <w:sz w:val="20"/>
        </w:rPr>
      </w:pPr>
      <w:r w:rsidRPr="001E6C7C">
        <w:rPr>
          <w:rFonts w:cs="Arial"/>
          <w:sz w:val="20"/>
        </w:rPr>
        <w:t xml:space="preserve">any swap counterparties; </w:t>
      </w:r>
    </w:p>
    <w:p w:rsidR="00B228E4" w:rsidRPr="001E6C7C" w:rsidRDefault="00B228E4" w:rsidP="002064C8">
      <w:pPr>
        <w:pStyle w:val="BodyText"/>
        <w:numPr>
          <w:ilvl w:val="0"/>
          <w:numId w:val="9"/>
        </w:numPr>
        <w:tabs>
          <w:tab w:val="clear" w:pos="2989"/>
          <w:tab w:val="num" w:pos="2977"/>
        </w:tabs>
        <w:spacing w:after="0" w:line="240" w:lineRule="auto"/>
        <w:ind w:left="2977" w:hanging="567"/>
        <w:rPr>
          <w:rFonts w:cs="Arial"/>
          <w:sz w:val="20"/>
        </w:rPr>
      </w:pPr>
      <w:r w:rsidRPr="001E6C7C">
        <w:rPr>
          <w:rFonts w:cs="Arial"/>
          <w:sz w:val="20"/>
        </w:rPr>
        <w:t>providers of material forms of credit enhancement; and</w:t>
      </w:r>
    </w:p>
    <w:p w:rsidR="00B228E4" w:rsidRPr="001E6C7C" w:rsidRDefault="00B228E4" w:rsidP="002064C8">
      <w:pPr>
        <w:pStyle w:val="BodyText"/>
        <w:numPr>
          <w:ilvl w:val="0"/>
          <w:numId w:val="9"/>
        </w:numPr>
        <w:tabs>
          <w:tab w:val="clear" w:pos="2989"/>
          <w:tab w:val="num" w:pos="2977"/>
        </w:tabs>
        <w:spacing w:after="0" w:line="240" w:lineRule="auto"/>
        <w:ind w:left="2977" w:hanging="567"/>
        <w:rPr>
          <w:rFonts w:cs="Arial"/>
          <w:sz w:val="20"/>
        </w:rPr>
      </w:pPr>
      <w:r w:rsidRPr="001E6C7C">
        <w:rPr>
          <w:rFonts w:cs="Arial"/>
          <w:sz w:val="20"/>
        </w:rPr>
        <w:t>the banks with which the main accounts relating to the transaction are held</w:t>
      </w:r>
      <w:r w:rsidR="004A4449" w:rsidRPr="001E6C7C">
        <w:rPr>
          <w:rFonts w:cs="Arial"/>
          <w:sz w:val="20"/>
        </w:rPr>
        <w:t>.</w:t>
      </w:r>
    </w:p>
    <w:p w:rsidR="004E2241" w:rsidRPr="001E6C7C" w:rsidRDefault="006A4819" w:rsidP="002064C8">
      <w:pPr>
        <w:pStyle w:val="BodyText"/>
        <w:tabs>
          <w:tab w:val="left" w:pos="2410"/>
        </w:tabs>
        <w:spacing w:after="0" w:line="240" w:lineRule="auto"/>
        <w:ind w:left="2410" w:hanging="567"/>
        <w:rPr>
          <w:rFonts w:cs="Arial"/>
          <w:sz w:val="20"/>
        </w:rPr>
      </w:pPr>
      <w:r w:rsidRPr="001E6C7C">
        <w:rPr>
          <w:rFonts w:cs="Arial"/>
          <w:sz w:val="20"/>
        </w:rPr>
        <w:t xml:space="preserve">(13) </w:t>
      </w:r>
      <w:r w:rsidR="00E942D7" w:rsidRPr="001E6C7C">
        <w:rPr>
          <w:rFonts w:cs="Arial"/>
          <w:sz w:val="20"/>
        </w:rPr>
        <w:tab/>
      </w:r>
      <w:r w:rsidR="00F20814">
        <w:rPr>
          <w:rFonts w:cs="Arial"/>
          <w:sz w:val="20"/>
        </w:rPr>
        <w:t>a</w:t>
      </w:r>
      <w:r w:rsidR="00B228E4" w:rsidRPr="001E6C7C">
        <w:rPr>
          <w:rFonts w:cs="Arial"/>
          <w:sz w:val="20"/>
        </w:rPr>
        <w:t>ny other information that is material to an understanding of the issue; and expenses payable by the</w:t>
      </w:r>
      <w:r w:rsidR="003944AF" w:rsidRPr="001E6C7C">
        <w:rPr>
          <w:rFonts w:cs="Arial"/>
          <w:sz w:val="20"/>
        </w:rPr>
        <w:t xml:space="preserve"> Applicant</w:t>
      </w:r>
      <w:r w:rsidR="00B228E4" w:rsidRPr="001E6C7C">
        <w:rPr>
          <w:rFonts w:cs="Arial"/>
          <w:sz w:val="20"/>
        </w:rPr>
        <w:t xml:space="preserve"> Issuer.</w:t>
      </w:r>
    </w:p>
    <w:p w:rsidR="0017642E" w:rsidRPr="001E6C7C" w:rsidRDefault="0017642E" w:rsidP="002064C8">
      <w:pPr>
        <w:pStyle w:val="Heading2"/>
        <w:numPr>
          <w:ilvl w:val="0"/>
          <w:numId w:val="0"/>
        </w:numPr>
        <w:spacing w:after="0" w:line="240" w:lineRule="auto"/>
        <w:ind w:left="567"/>
        <w:rPr>
          <w:rFonts w:cs="Arial"/>
          <w:b/>
          <w:sz w:val="20"/>
        </w:rPr>
      </w:pPr>
    </w:p>
    <w:p w:rsidR="0000033B" w:rsidRPr="001E6C7C" w:rsidRDefault="007C0F56" w:rsidP="002064C8">
      <w:pPr>
        <w:pStyle w:val="Heading2"/>
        <w:numPr>
          <w:ilvl w:val="0"/>
          <w:numId w:val="0"/>
        </w:numPr>
        <w:spacing w:after="0" w:line="240" w:lineRule="auto"/>
        <w:ind w:left="709" w:hanging="567"/>
        <w:rPr>
          <w:rFonts w:cs="Arial"/>
          <w:b/>
          <w:sz w:val="20"/>
        </w:rPr>
      </w:pPr>
      <w:r w:rsidRPr="001E6C7C">
        <w:rPr>
          <w:rFonts w:cs="Arial"/>
          <w:sz w:val="20"/>
        </w:rPr>
        <w:t xml:space="preserve">6.4 </w:t>
      </w:r>
      <w:r w:rsidR="0017642E" w:rsidRPr="001E6C7C">
        <w:rPr>
          <w:rFonts w:cs="Arial"/>
          <w:sz w:val="20"/>
        </w:rPr>
        <w:tab/>
      </w:r>
      <w:r w:rsidR="00B228E4" w:rsidRPr="001E6C7C">
        <w:rPr>
          <w:rFonts w:cs="Arial"/>
          <w:sz w:val="20"/>
        </w:rPr>
        <w:t>The</w:t>
      </w:r>
      <w:r w:rsidR="003944AF" w:rsidRPr="001E6C7C">
        <w:rPr>
          <w:rFonts w:cs="Arial"/>
          <w:sz w:val="20"/>
        </w:rPr>
        <w:t xml:space="preserve"> Applicant</w:t>
      </w:r>
      <w:r w:rsidR="00B228E4" w:rsidRPr="001E6C7C">
        <w:rPr>
          <w:rFonts w:cs="Arial"/>
          <w:sz w:val="20"/>
        </w:rPr>
        <w:t xml:space="preserve"> Issuer’s auditor(s) registered in terms of the Public Accountants and Auditors Act of 1991 </w:t>
      </w:r>
      <w:r w:rsidR="0031368E" w:rsidRPr="001E6C7C">
        <w:rPr>
          <w:rFonts w:cs="Arial"/>
          <w:sz w:val="20"/>
        </w:rPr>
        <w:t>must</w:t>
      </w:r>
      <w:r w:rsidR="00B228E4" w:rsidRPr="001E6C7C">
        <w:rPr>
          <w:rFonts w:cs="Arial"/>
          <w:sz w:val="20"/>
        </w:rPr>
        <w:t xml:space="preserve"> confirm </w:t>
      </w:r>
      <w:r w:rsidR="0031368E" w:rsidRPr="001E6C7C">
        <w:rPr>
          <w:rFonts w:cs="Arial"/>
          <w:sz w:val="20"/>
        </w:rPr>
        <w:t xml:space="preserve">in writing to the JSE </w:t>
      </w:r>
      <w:r w:rsidR="00B228E4" w:rsidRPr="001E6C7C">
        <w:rPr>
          <w:rFonts w:cs="Arial"/>
          <w:sz w:val="20"/>
        </w:rPr>
        <w:t xml:space="preserve">that the Special Purpose Vehicle / Asset-backed </w:t>
      </w:r>
      <w:r w:rsidR="0092517F" w:rsidRPr="001E6C7C">
        <w:rPr>
          <w:rFonts w:cs="Arial"/>
          <w:sz w:val="20"/>
        </w:rPr>
        <w:t>Debt Security</w:t>
      </w:r>
      <w:r w:rsidR="00B228E4" w:rsidRPr="001E6C7C">
        <w:rPr>
          <w:rFonts w:cs="Arial"/>
          <w:sz w:val="20"/>
        </w:rPr>
        <w:t xml:space="preserve"> conforms </w:t>
      </w:r>
      <w:r w:rsidR="00BF55A0" w:rsidRPr="001E6C7C">
        <w:rPr>
          <w:rFonts w:cs="Arial"/>
          <w:sz w:val="20"/>
        </w:rPr>
        <w:t>to</w:t>
      </w:r>
      <w:r w:rsidR="00B228E4" w:rsidRPr="001E6C7C">
        <w:rPr>
          <w:rFonts w:cs="Arial"/>
          <w:sz w:val="20"/>
        </w:rPr>
        <w:t xml:space="preserve"> the Securitisation Schemes Notice promulgated in terms of the Banks Act, 1990 </w:t>
      </w:r>
      <w:r w:rsidR="0031368E" w:rsidRPr="001E6C7C">
        <w:rPr>
          <w:rFonts w:cs="Arial"/>
          <w:b/>
          <w:sz w:val="20"/>
        </w:rPr>
        <w:t xml:space="preserve"> </w:t>
      </w:r>
    </w:p>
    <w:p w:rsidR="0017642E" w:rsidRPr="001E6C7C" w:rsidRDefault="0017642E" w:rsidP="002064C8">
      <w:pPr>
        <w:pStyle w:val="BodyTextIndent2"/>
        <w:tabs>
          <w:tab w:val="num" w:pos="3207"/>
        </w:tabs>
        <w:ind w:left="0" w:firstLine="0"/>
        <w:outlineLvl w:val="1"/>
        <w:rPr>
          <w:rFonts w:cs="Arial"/>
          <w:b/>
        </w:rPr>
      </w:pPr>
    </w:p>
    <w:p w:rsidR="0017642E" w:rsidRPr="001E6C7C" w:rsidRDefault="0017642E" w:rsidP="002064C8">
      <w:pPr>
        <w:pStyle w:val="BodyTextIndent2"/>
        <w:tabs>
          <w:tab w:val="num" w:pos="3207"/>
        </w:tabs>
        <w:ind w:left="0" w:firstLine="0"/>
        <w:outlineLvl w:val="1"/>
        <w:rPr>
          <w:rFonts w:cs="Arial"/>
          <w:b/>
        </w:rPr>
      </w:pPr>
    </w:p>
    <w:p w:rsidR="00B01472" w:rsidRPr="001E6C7C" w:rsidRDefault="00B01472" w:rsidP="002064C8">
      <w:pPr>
        <w:pStyle w:val="BodyTextIndent2"/>
        <w:tabs>
          <w:tab w:val="num" w:pos="3207"/>
        </w:tabs>
        <w:ind w:left="142" w:firstLine="0"/>
        <w:outlineLvl w:val="1"/>
        <w:rPr>
          <w:rFonts w:cs="Arial"/>
          <w:b/>
        </w:rPr>
      </w:pPr>
      <w:r w:rsidRPr="001E6C7C">
        <w:rPr>
          <w:rFonts w:cs="Arial"/>
          <w:b/>
        </w:rPr>
        <w:t>HIGH YIELD DEBT SECURITIES</w:t>
      </w:r>
    </w:p>
    <w:p w:rsidR="0017642E" w:rsidRPr="001E6C7C" w:rsidRDefault="0017642E" w:rsidP="002064C8">
      <w:pPr>
        <w:pStyle w:val="BodyTextIndent2"/>
        <w:tabs>
          <w:tab w:val="num" w:pos="3927"/>
        </w:tabs>
        <w:ind w:left="142" w:firstLine="0"/>
        <w:outlineLvl w:val="1"/>
        <w:rPr>
          <w:rFonts w:cs="Arial"/>
          <w:b/>
        </w:rPr>
      </w:pPr>
    </w:p>
    <w:p w:rsidR="00B01472" w:rsidRPr="001E6C7C" w:rsidRDefault="00B01472" w:rsidP="002064C8">
      <w:pPr>
        <w:pStyle w:val="BodyTextIndent2"/>
        <w:tabs>
          <w:tab w:val="num" w:pos="3927"/>
        </w:tabs>
        <w:ind w:left="142" w:firstLine="0"/>
        <w:outlineLvl w:val="1"/>
        <w:rPr>
          <w:rFonts w:cs="Arial"/>
          <w:b/>
        </w:rPr>
      </w:pPr>
      <w:r w:rsidRPr="001E6C7C">
        <w:rPr>
          <w:rFonts w:cs="Arial"/>
          <w:b/>
        </w:rPr>
        <w:t>GENERAL</w:t>
      </w:r>
    </w:p>
    <w:p w:rsidR="00AE59BF" w:rsidRPr="001E6C7C" w:rsidRDefault="007C0F56" w:rsidP="002064C8">
      <w:pPr>
        <w:pStyle w:val="List3"/>
        <w:numPr>
          <w:ilvl w:val="0"/>
          <w:numId w:val="0"/>
        </w:numPr>
        <w:tabs>
          <w:tab w:val="clear" w:pos="1361"/>
          <w:tab w:val="left" w:pos="709"/>
        </w:tabs>
        <w:spacing w:after="0" w:line="240" w:lineRule="auto"/>
        <w:ind w:left="720" w:hanging="578"/>
        <w:rPr>
          <w:rFonts w:cs="Arial"/>
          <w:sz w:val="20"/>
        </w:rPr>
      </w:pPr>
      <w:r w:rsidRPr="001E6C7C">
        <w:rPr>
          <w:rFonts w:cs="Arial"/>
          <w:sz w:val="20"/>
        </w:rPr>
        <w:t xml:space="preserve">6.5 </w:t>
      </w:r>
      <w:r w:rsidR="0017642E" w:rsidRPr="001E6C7C">
        <w:rPr>
          <w:rFonts w:cs="Arial"/>
          <w:sz w:val="20"/>
        </w:rPr>
        <w:tab/>
      </w:r>
      <w:r w:rsidR="007403AC" w:rsidRPr="001E6C7C">
        <w:rPr>
          <w:rFonts w:cs="Arial"/>
          <w:sz w:val="20"/>
        </w:rPr>
        <w:t>This section s</w:t>
      </w:r>
      <w:r w:rsidR="00FB77E3" w:rsidRPr="001E6C7C">
        <w:rPr>
          <w:rFonts w:cs="Arial"/>
          <w:sz w:val="20"/>
        </w:rPr>
        <w:t>tipulates the</w:t>
      </w:r>
      <w:r w:rsidRPr="001E6C7C">
        <w:rPr>
          <w:rFonts w:cs="Arial"/>
          <w:sz w:val="20"/>
        </w:rPr>
        <w:t xml:space="preserve"> requirements for the </w:t>
      </w:r>
      <w:r w:rsidR="0092517F" w:rsidRPr="001E6C7C">
        <w:rPr>
          <w:rFonts w:cs="Arial"/>
          <w:sz w:val="20"/>
        </w:rPr>
        <w:t>Listing</w:t>
      </w:r>
      <w:r w:rsidRPr="001E6C7C">
        <w:rPr>
          <w:rFonts w:cs="Arial"/>
          <w:sz w:val="20"/>
        </w:rPr>
        <w:t xml:space="preserve"> of</w:t>
      </w:r>
      <w:r w:rsidR="00FB77E3" w:rsidRPr="001E6C7C">
        <w:rPr>
          <w:rFonts w:cs="Arial"/>
          <w:sz w:val="20"/>
        </w:rPr>
        <w:t xml:space="preserve"> High Yield Debt Securities (‘HYDS”). H</w:t>
      </w:r>
      <w:r w:rsidRPr="001E6C7C">
        <w:rPr>
          <w:rFonts w:cs="Arial"/>
          <w:sz w:val="20"/>
        </w:rPr>
        <w:t>YDS’s</w:t>
      </w:r>
      <w:r w:rsidR="00FB77E3" w:rsidRPr="001E6C7C">
        <w:rPr>
          <w:rFonts w:cs="Arial"/>
          <w:sz w:val="20"/>
        </w:rPr>
        <w:t xml:space="preserve"> will be traded in the same manner as any other form of secu</w:t>
      </w:r>
      <w:r w:rsidRPr="001E6C7C">
        <w:rPr>
          <w:rFonts w:cs="Arial"/>
          <w:sz w:val="20"/>
        </w:rPr>
        <w:t>rities listed on the JSE, trade</w:t>
      </w:r>
      <w:r w:rsidR="00FB77E3" w:rsidRPr="001E6C7C">
        <w:rPr>
          <w:rFonts w:cs="Arial"/>
          <w:sz w:val="20"/>
        </w:rPr>
        <w:t xml:space="preserve"> reporting and </w:t>
      </w:r>
      <w:r w:rsidR="004A4449" w:rsidRPr="001E6C7C">
        <w:rPr>
          <w:rFonts w:cs="Arial"/>
          <w:sz w:val="20"/>
        </w:rPr>
        <w:t>S</w:t>
      </w:r>
      <w:r w:rsidR="00FB77E3" w:rsidRPr="001E6C7C">
        <w:rPr>
          <w:rFonts w:cs="Arial"/>
          <w:sz w:val="20"/>
        </w:rPr>
        <w:t>ettlement system.</w:t>
      </w:r>
      <w:r w:rsidR="00AE59BF" w:rsidRPr="001E6C7C">
        <w:rPr>
          <w:rFonts w:cs="Arial"/>
          <w:sz w:val="20"/>
        </w:rPr>
        <w:t xml:space="preserve"> The following additional requirements over and above those in sections 4 and 5 and / or exceptions apply to the Applicant Issuer with respect to the </w:t>
      </w:r>
      <w:r w:rsidR="0092517F" w:rsidRPr="001E6C7C">
        <w:rPr>
          <w:rFonts w:cs="Arial"/>
          <w:sz w:val="20"/>
        </w:rPr>
        <w:t>Listing</w:t>
      </w:r>
      <w:r w:rsidR="00AE59BF" w:rsidRPr="001E6C7C">
        <w:rPr>
          <w:rFonts w:cs="Arial"/>
          <w:sz w:val="20"/>
        </w:rPr>
        <w:t xml:space="preserve"> of High </w:t>
      </w:r>
      <w:r w:rsidR="00E21543" w:rsidRPr="001E6C7C">
        <w:rPr>
          <w:rFonts w:cs="Arial"/>
          <w:sz w:val="20"/>
        </w:rPr>
        <w:t>Yield</w:t>
      </w:r>
      <w:r w:rsidR="00AE59BF" w:rsidRPr="001E6C7C">
        <w:rPr>
          <w:rFonts w:cs="Arial"/>
          <w:sz w:val="20"/>
        </w:rPr>
        <w:t xml:space="preserve"> Debt or the Registration of the Programme Memorandum that makes provision for High Yield Debt Securities</w:t>
      </w:r>
    </w:p>
    <w:p w:rsidR="007403AC" w:rsidRPr="001E6C7C" w:rsidRDefault="007403AC" w:rsidP="002064C8">
      <w:pPr>
        <w:pStyle w:val="BodyTextIndent2"/>
        <w:tabs>
          <w:tab w:val="left" w:pos="1560"/>
        </w:tabs>
        <w:ind w:left="993" w:hanging="426"/>
        <w:outlineLvl w:val="1"/>
        <w:rPr>
          <w:rFonts w:cs="Arial"/>
          <w:lang w:val="en-GB"/>
        </w:rPr>
      </w:pPr>
    </w:p>
    <w:p w:rsidR="00B01472" w:rsidRPr="001E6C7C" w:rsidRDefault="007C0F56" w:rsidP="002064C8">
      <w:pPr>
        <w:pStyle w:val="BodyTextIndent2"/>
        <w:ind w:left="709" w:hanging="567"/>
        <w:outlineLvl w:val="1"/>
        <w:rPr>
          <w:rFonts w:cs="Arial"/>
        </w:rPr>
      </w:pPr>
      <w:r w:rsidRPr="001E6C7C">
        <w:rPr>
          <w:rFonts w:cs="Arial"/>
        </w:rPr>
        <w:t xml:space="preserve">6.6 </w:t>
      </w:r>
      <w:r w:rsidR="0017642E" w:rsidRPr="001E6C7C">
        <w:rPr>
          <w:rFonts w:cs="Arial"/>
        </w:rPr>
        <w:tab/>
      </w:r>
      <w:r w:rsidR="00B01472" w:rsidRPr="001E6C7C">
        <w:rPr>
          <w:rFonts w:cs="Arial"/>
        </w:rPr>
        <w:t xml:space="preserve">For the purpose of this section covenants that will apply to the </w:t>
      </w:r>
      <w:r w:rsidR="0031368E" w:rsidRPr="001E6C7C">
        <w:rPr>
          <w:rFonts w:cs="Arial"/>
        </w:rPr>
        <w:t xml:space="preserve">Applicant </w:t>
      </w:r>
      <w:r w:rsidR="00B01472" w:rsidRPr="001E6C7C">
        <w:rPr>
          <w:rFonts w:cs="Arial"/>
        </w:rPr>
        <w:t>Issuer and its existing and future majority-owned subsidiaries are referred to as “Restricted Subsidiaries”, effectively building a wall of restrictions around the issue undertaking. Unless otherwise negotiated, Restricted Subsidiaries will be guarantors, jointly and severally, of the Listed Debt Securities.</w:t>
      </w:r>
    </w:p>
    <w:p w:rsidR="0017642E" w:rsidRPr="001E6C7C" w:rsidRDefault="00D3070C" w:rsidP="002064C8">
      <w:pPr>
        <w:pStyle w:val="List2"/>
        <w:numPr>
          <w:ilvl w:val="0"/>
          <w:numId w:val="0"/>
        </w:numPr>
        <w:tabs>
          <w:tab w:val="left" w:pos="567"/>
          <w:tab w:val="left" w:pos="1560"/>
        </w:tabs>
        <w:spacing w:after="0" w:line="240" w:lineRule="auto"/>
        <w:ind w:left="851" w:hanging="709"/>
        <w:rPr>
          <w:rFonts w:cs="Arial"/>
          <w:sz w:val="20"/>
        </w:rPr>
      </w:pPr>
      <w:r w:rsidRPr="001E6C7C">
        <w:rPr>
          <w:rFonts w:cs="Arial"/>
          <w:sz w:val="20"/>
        </w:rPr>
        <w:t xml:space="preserve">        </w:t>
      </w:r>
    </w:p>
    <w:p w:rsidR="000B1C2A" w:rsidRPr="001E6C7C" w:rsidRDefault="000B1C2A" w:rsidP="002064C8">
      <w:pPr>
        <w:pStyle w:val="List2"/>
        <w:numPr>
          <w:ilvl w:val="0"/>
          <w:numId w:val="0"/>
        </w:numPr>
        <w:tabs>
          <w:tab w:val="left" w:pos="709"/>
        </w:tabs>
        <w:spacing w:after="0" w:line="240" w:lineRule="auto"/>
        <w:ind w:left="709" w:hanging="567"/>
        <w:rPr>
          <w:rFonts w:cs="Arial"/>
          <w:sz w:val="20"/>
        </w:rPr>
      </w:pPr>
      <w:r w:rsidRPr="001E6C7C">
        <w:rPr>
          <w:rFonts w:cs="Arial"/>
          <w:sz w:val="20"/>
        </w:rPr>
        <w:t xml:space="preserve">6.7 </w:t>
      </w:r>
      <w:r w:rsidR="0017642E" w:rsidRPr="001E6C7C">
        <w:rPr>
          <w:rFonts w:cs="Arial"/>
          <w:sz w:val="20"/>
        </w:rPr>
        <w:tab/>
      </w:r>
      <w:r w:rsidRPr="001E6C7C">
        <w:rPr>
          <w:rFonts w:cs="Arial"/>
          <w:sz w:val="20"/>
        </w:rPr>
        <w:t xml:space="preserve">All Placing Documents pertinent to Debt Securities to be Listed by </w:t>
      </w:r>
      <w:r w:rsidR="0031368E" w:rsidRPr="001E6C7C">
        <w:rPr>
          <w:rFonts w:cs="Arial"/>
          <w:sz w:val="20"/>
        </w:rPr>
        <w:t xml:space="preserve">the JSE </w:t>
      </w:r>
      <w:r w:rsidR="00AE59BF" w:rsidRPr="001E6C7C">
        <w:rPr>
          <w:rFonts w:cs="Arial"/>
          <w:sz w:val="20"/>
        </w:rPr>
        <w:t>t</w:t>
      </w:r>
      <w:r w:rsidRPr="001E6C7C">
        <w:rPr>
          <w:rFonts w:cs="Arial"/>
          <w:sz w:val="20"/>
        </w:rPr>
        <w:t xml:space="preserve">hat are </w:t>
      </w:r>
      <w:r w:rsidR="004B257F" w:rsidRPr="001E6C7C">
        <w:rPr>
          <w:rFonts w:cs="Arial"/>
          <w:sz w:val="20"/>
        </w:rPr>
        <w:t>H</w:t>
      </w:r>
      <w:r w:rsidRPr="001E6C7C">
        <w:rPr>
          <w:rFonts w:cs="Arial"/>
          <w:sz w:val="20"/>
        </w:rPr>
        <w:t xml:space="preserve">igh </w:t>
      </w:r>
      <w:r w:rsidR="004B257F" w:rsidRPr="001E6C7C">
        <w:rPr>
          <w:rFonts w:cs="Arial"/>
          <w:sz w:val="20"/>
        </w:rPr>
        <w:t>Y</w:t>
      </w:r>
      <w:r w:rsidRPr="001E6C7C">
        <w:rPr>
          <w:rFonts w:cs="Arial"/>
          <w:sz w:val="20"/>
        </w:rPr>
        <w:t xml:space="preserve">ield Debt Securities, with a speculative (below a level of BBB-/Baa3 on a global or national rating scale) grade credit rating or no credit rating, must provide in bold lettering on the front cover of the Placing Document </w:t>
      </w:r>
      <w:r w:rsidR="006A637C" w:rsidRPr="001E6C7C">
        <w:rPr>
          <w:rFonts w:cs="Arial"/>
          <w:sz w:val="20"/>
        </w:rPr>
        <w:t xml:space="preserve">or Pricing Supplement </w:t>
      </w:r>
      <w:r w:rsidRPr="001E6C7C">
        <w:rPr>
          <w:rFonts w:cs="Arial"/>
          <w:sz w:val="20"/>
        </w:rPr>
        <w:t xml:space="preserve">that the Listed Debt Securities are of a speculative nature and that prior to investing in these Debt Securities investors should seek independent professional advice. Reference to sections of the Placing Document of the many considerations that may affect the issue in the Placing Document; including scope of operations, business track record, volatile or uncertain operating environments, shareholder and capital structure, levels of debt leverage, re-financing risk, the visibility and sustainability of cash flows, and relevant covenants and covenant structures should be high-lighted. The additional </w:t>
      </w:r>
      <w:r w:rsidR="0092517F" w:rsidRPr="001E6C7C">
        <w:rPr>
          <w:rFonts w:cs="Arial"/>
          <w:sz w:val="20"/>
        </w:rPr>
        <w:t>Listing</w:t>
      </w:r>
      <w:r w:rsidRPr="001E6C7C">
        <w:rPr>
          <w:rFonts w:cs="Arial"/>
          <w:sz w:val="20"/>
        </w:rPr>
        <w:t xml:space="preserve"> particulars in respect of high yield Debt Securities that are required for </w:t>
      </w:r>
      <w:r w:rsidR="0092517F" w:rsidRPr="001E6C7C">
        <w:rPr>
          <w:rFonts w:cs="Arial"/>
          <w:sz w:val="20"/>
        </w:rPr>
        <w:t>Listing</w:t>
      </w:r>
      <w:r w:rsidRPr="001E6C7C">
        <w:rPr>
          <w:rFonts w:cs="Arial"/>
          <w:sz w:val="20"/>
        </w:rPr>
        <w:t xml:space="preserve"> are referred to in 6.</w:t>
      </w:r>
      <w:r w:rsidR="006A637C" w:rsidRPr="001E6C7C">
        <w:rPr>
          <w:rFonts w:cs="Arial"/>
          <w:sz w:val="20"/>
        </w:rPr>
        <w:t>8</w:t>
      </w:r>
      <w:r w:rsidRPr="001E6C7C">
        <w:rPr>
          <w:rFonts w:cs="Arial"/>
          <w:sz w:val="20"/>
        </w:rPr>
        <w:t>.</w:t>
      </w:r>
    </w:p>
    <w:p w:rsidR="0017642E" w:rsidRPr="001E6C7C" w:rsidRDefault="0017642E" w:rsidP="002064C8">
      <w:pPr>
        <w:pStyle w:val="BodyTextIndent2"/>
        <w:ind w:left="1276" w:hanging="709"/>
        <w:outlineLvl w:val="1"/>
        <w:rPr>
          <w:rFonts w:cs="Arial"/>
        </w:rPr>
      </w:pPr>
    </w:p>
    <w:p w:rsidR="001C5E4A" w:rsidRPr="001E6C7C" w:rsidRDefault="000B1C2A" w:rsidP="002064C8">
      <w:pPr>
        <w:pStyle w:val="BodyTextIndent2"/>
        <w:ind w:left="709" w:hanging="567"/>
        <w:outlineLvl w:val="1"/>
        <w:rPr>
          <w:rFonts w:cs="Arial"/>
        </w:rPr>
      </w:pPr>
      <w:r w:rsidRPr="001E6C7C">
        <w:rPr>
          <w:rFonts w:cs="Arial"/>
        </w:rPr>
        <w:t>6.8</w:t>
      </w:r>
      <w:r w:rsidR="007C0F56" w:rsidRPr="001E6C7C">
        <w:rPr>
          <w:rFonts w:cs="Arial"/>
        </w:rPr>
        <w:t xml:space="preserve"> </w:t>
      </w:r>
      <w:r w:rsidR="0017642E" w:rsidRPr="001E6C7C">
        <w:rPr>
          <w:rFonts w:cs="Arial"/>
        </w:rPr>
        <w:tab/>
      </w:r>
      <w:r w:rsidR="00EB69B0" w:rsidRPr="001E6C7C">
        <w:rPr>
          <w:rFonts w:cs="Arial"/>
        </w:rPr>
        <w:t>The Placing Document providing for the HYDS has to incorporate the following information</w:t>
      </w:r>
      <w:r w:rsidR="006A637C" w:rsidRPr="001E6C7C">
        <w:rPr>
          <w:rFonts w:cs="Arial"/>
        </w:rPr>
        <w:t xml:space="preserve"> over and above the disclosure requirements in section of the Debt </w:t>
      </w:r>
      <w:r w:rsidR="0092517F" w:rsidRPr="001E6C7C">
        <w:rPr>
          <w:rFonts w:cs="Arial"/>
        </w:rPr>
        <w:t>Listing</w:t>
      </w:r>
      <w:r w:rsidR="006A637C" w:rsidRPr="001E6C7C">
        <w:rPr>
          <w:rFonts w:cs="Arial"/>
        </w:rPr>
        <w:t xml:space="preserve"> Requirements</w:t>
      </w:r>
    </w:p>
    <w:p w:rsidR="00B01472" w:rsidRPr="001E6C7C" w:rsidRDefault="007C0F56" w:rsidP="002064C8">
      <w:pPr>
        <w:pStyle w:val="BodyTextIndent2"/>
        <w:ind w:left="1276" w:hanging="567"/>
        <w:outlineLvl w:val="1"/>
        <w:rPr>
          <w:rFonts w:cs="Arial"/>
        </w:rPr>
      </w:pPr>
      <w:r w:rsidRPr="001E6C7C">
        <w:rPr>
          <w:rFonts w:cs="Arial"/>
        </w:rPr>
        <w:lastRenderedPageBreak/>
        <w:t xml:space="preserve">(a) </w:t>
      </w:r>
      <w:r w:rsidR="0017642E" w:rsidRPr="001E6C7C">
        <w:rPr>
          <w:rFonts w:cs="Arial"/>
        </w:rPr>
        <w:tab/>
      </w:r>
      <w:r w:rsidR="00F66836" w:rsidRPr="001E6C7C">
        <w:rPr>
          <w:rFonts w:cs="Arial"/>
        </w:rPr>
        <w:t xml:space="preserve">The </w:t>
      </w:r>
      <w:r w:rsidR="001D678B" w:rsidRPr="001E6C7C">
        <w:rPr>
          <w:rFonts w:cs="Arial"/>
        </w:rPr>
        <w:t>JSE</w:t>
      </w:r>
      <w:r w:rsidR="00B01472" w:rsidRPr="001E6C7C">
        <w:rPr>
          <w:rFonts w:cs="Arial"/>
        </w:rPr>
        <w:t xml:space="preserve"> requires an </w:t>
      </w:r>
      <w:r w:rsidR="006A637C" w:rsidRPr="001E6C7C">
        <w:rPr>
          <w:rFonts w:cs="Arial"/>
        </w:rPr>
        <w:t xml:space="preserve">Applicant </w:t>
      </w:r>
      <w:r w:rsidR="00B01472" w:rsidRPr="001E6C7C">
        <w:rPr>
          <w:rFonts w:cs="Arial"/>
        </w:rPr>
        <w:t>Issuer to include separate financial statements for each subsidiary guarantor, unless:</w:t>
      </w:r>
    </w:p>
    <w:p w:rsidR="00B01472" w:rsidRPr="001E6C7C" w:rsidRDefault="007C0F56" w:rsidP="002064C8">
      <w:pPr>
        <w:pStyle w:val="BodyTextIndent2"/>
        <w:tabs>
          <w:tab w:val="num" w:pos="1843"/>
        </w:tabs>
        <w:ind w:left="1843" w:hanging="567"/>
        <w:outlineLvl w:val="1"/>
        <w:rPr>
          <w:rFonts w:cs="Arial"/>
        </w:rPr>
      </w:pPr>
      <w:r w:rsidRPr="001E6C7C">
        <w:rPr>
          <w:rFonts w:cs="Arial"/>
        </w:rPr>
        <w:t>(i</w:t>
      </w:r>
      <w:r w:rsidR="00F20814">
        <w:rPr>
          <w:rFonts w:cs="Arial"/>
        </w:rPr>
        <w:t>)</w:t>
      </w:r>
      <w:r w:rsidR="00F20814">
        <w:rPr>
          <w:rFonts w:cs="Arial"/>
        </w:rPr>
        <w:tab/>
        <w:t>e</w:t>
      </w:r>
      <w:r w:rsidR="00B01472" w:rsidRPr="001E6C7C">
        <w:rPr>
          <w:rFonts w:cs="Arial"/>
        </w:rPr>
        <w:t>ach subsidiary guarantor is wholly-owned;</w:t>
      </w:r>
    </w:p>
    <w:p w:rsidR="00B01472" w:rsidRPr="001E6C7C" w:rsidRDefault="007C0F56" w:rsidP="002064C8">
      <w:pPr>
        <w:pStyle w:val="BodyTextIndent2"/>
        <w:tabs>
          <w:tab w:val="num" w:pos="1843"/>
        </w:tabs>
        <w:ind w:left="1843" w:hanging="567"/>
        <w:outlineLvl w:val="1"/>
        <w:rPr>
          <w:rFonts w:cs="Arial"/>
        </w:rPr>
      </w:pPr>
      <w:r w:rsidRPr="001E6C7C">
        <w:rPr>
          <w:rFonts w:cs="Arial"/>
        </w:rPr>
        <w:t>(ii</w:t>
      </w:r>
      <w:r w:rsidR="00F20814">
        <w:rPr>
          <w:rFonts w:cs="Arial"/>
        </w:rPr>
        <w:t>)</w:t>
      </w:r>
      <w:r w:rsidR="00F20814">
        <w:rPr>
          <w:rFonts w:cs="Arial"/>
        </w:rPr>
        <w:tab/>
        <w:t>e</w:t>
      </w:r>
      <w:r w:rsidR="00B01472" w:rsidRPr="001E6C7C">
        <w:rPr>
          <w:rFonts w:cs="Arial"/>
        </w:rPr>
        <w:t>ach subsidiary guarantee is unconditional, and is jointly and severally guaranteed by the subsidiary; and</w:t>
      </w:r>
    </w:p>
    <w:p w:rsidR="00B01472" w:rsidRPr="001E6C7C" w:rsidRDefault="007C0F56" w:rsidP="002064C8">
      <w:pPr>
        <w:pStyle w:val="BodyTextIndent2"/>
        <w:tabs>
          <w:tab w:val="num" w:pos="1843"/>
        </w:tabs>
        <w:ind w:left="1843" w:hanging="567"/>
        <w:outlineLvl w:val="1"/>
        <w:rPr>
          <w:rFonts w:cs="Arial"/>
        </w:rPr>
      </w:pPr>
      <w:r w:rsidRPr="001E6C7C">
        <w:rPr>
          <w:rFonts w:cs="Arial"/>
        </w:rPr>
        <w:t>(iii</w:t>
      </w:r>
      <w:r w:rsidR="00F20814">
        <w:rPr>
          <w:rFonts w:cs="Arial"/>
        </w:rPr>
        <w:t>)</w:t>
      </w:r>
      <w:r w:rsidR="00F20814">
        <w:rPr>
          <w:rFonts w:cs="Arial"/>
        </w:rPr>
        <w:tab/>
        <w:t>t</w:t>
      </w:r>
      <w:r w:rsidR="00B01472" w:rsidRPr="001E6C7C">
        <w:rPr>
          <w:rFonts w:cs="Arial"/>
        </w:rPr>
        <w:t>he subsidiary guarantors comprise all of the direct and indirect subsidiaries of the</w:t>
      </w:r>
      <w:r w:rsidR="003944AF" w:rsidRPr="001E6C7C">
        <w:rPr>
          <w:rFonts w:cs="Arial"/>
        </w:rPr>
        <w:t xml:space="preserve"> Applicant</w:t>
      </w:r>
      <w:r w:rsidR="00B01472" w:rsidRPr="001E6C7C">
        <w:rPr>
          <w:rFonts w:cs="Arial"/>
        </w:rPr>
        <w:t xml:space="preserve"> Issuer.</w:t>
      </w:r>
    </w:p>
    <w:p w:rsidR="00B01472" w:rsidRPr="001E6C7C" w:rsidRDefault="00E942D7" w:rsidP="002064C8">
      <w:pPr>
        <w:pStyle w:val="BodyTextIndent2"/>
        <w:tabs>
          <w:tab w:val="num" w:pos="1276"/>
          <w:tab w:val="num" w:pos="1843"/>
        </w:tabs>
        <w:ind w:left="1843" w:hanging="567"/>
        <w:outlineLvl w:val="1"/>
        <w:rPr>
          <w:rFonts w:cs="Arial"/>
        </w:rPr>
      </w:pPr>
      <w:r w:rsidRPr="001E6C7C">
        <w:rPr>
          <w:rFonts w:cs="Arial"/>
        </w:rPr>
        <w:tab/>
      </w:r>
      <w:r w:rsidR="00B01472" w:rsidRPr="001E6C7C">
        <w:rPr>
          <w:rFonts w:cs="Arial"/>
        </w:rPr>
        <w:t>If these conditions apply, the</w:t>
      </w:r>
      <w:r w:rsidR="003944AF" w:rsidRPr="001E6C7C">
        <w:rPr>
          <w:rFonts w:cs="Arial"/>
        </w:rPr>
        <w:t xml:space="preserve"> Applicant</w:t>
      </w:r>
      <w:r w:rsidR="00B01472" w:rsidRPr="001E6C7C">
        <w:rPr>
          <w:rFonts w:cs="Arial"/>
        </w:rPr>
        <w:t xml:space="preserve"> Issuer may present financial information required in terms of 5.</w:t>
      </w:r>
      <w:r w:rsidR="00F309E8" w:rsidRPr="001E6C7C">
        <w:rPr>
          <w:rFonts w:cs="Arial"/>
        </w:rPr>
        <w:t>5</w:t>
      </w:r>
      <w:r w:rsidR="00B01472" w:rsidRPr="001E6C7C">
        <w:rPr>
          <w:rFonts w:cs="Arial"/>
        </w:rPr>
        <w:t xml:space="preserve"> on a consolidated “EBITDA” basis without having to provide separate financial statements for each subsidiary guarantor. EBITDA means earnings before interest, taxes, depreciation and amortisation projections and growth throughout the term of the Listed </w:t>
      </w:r>
      <w:r w:rsidR="0092517F" w:rsidRPr="001E6C7C">
        <w:rPr>
          <w:rFonts w:cs="Arial"/>
        </w:rPr>
        <w:t>Debt Security</w:t>
      </w:r>
      <w:r w:rsidR="00B01472" w:rsidRPr="001E6C7C">
        <w:rPr>
          <w:rFonts w:cs="Arial"/>
        </w:rPr>
        <w:t>.</w:t>
      </w:r>
    </w:p>
    <w:p w:rsidR="006A637C" w:rsidRPr="001E6C7C" w:rsidRDefault="007C0CDA" w:rsidP="002064C8">
      <w:pPr>
        <w:pStyle w:val="BodyTextIndent2"/>
        <w:tabs>
          <w:tab w:val="num" w:pos="1276"/>
        </w:tabs>
        <w:ind w:left="1276" w:hanging="567"/>
        <w:outlineLvl w:val="1"/>
        <w:rPr>
          <w:rFonts w:cs="Arial"/>
        </w:rPr>
      </w:pPr>
      <w:r w:rsidRPr="001E6C7C">
        <w:rPr>
          <w:rFonts w:cs="Arial"/>
        </w:rPr>
        <w:t xml:space="preserve">(b) </w:t>
      </w:r>
      <w:r w:rsidR="0017642E" w:rsidRPr="001E6C7C">
        <w:rPr>
          <w:rFonts w:cs="Arial"/>
        </w:rPr>
        <w:tab/>
      </w:r>
      <w:r w:rsidR="00F66836" w:rsidRPr="001E6C7C">
        <w:rPr>
          <w:rFonts w:cs="Arial"/>
        </w:rPr>
        <w:t xml:space="preserve">The </w:t>
      </w:r>
      <w:r w:rsidR="001D678B" w:rsidRPr="001E6C7C">
        <w:rPr>
          <w:rFonts w:cs="Arial"/>
        </w:rPr>
        <w:t>JSE</w:t>
      </w:r>
      <w:r w:rsidR="00B01472" w:rsidRPr="001E6C7C">
        <w:rPr>
          <w:rFonts w:cs="Arial"/>
        </w:rPr>
        <w:t xml:space="preserve"> requires the </w:t>
      </w:r>
      <w:r w:rsidR="006A637C" w:rsidRPr="001E6C7C">
        <w:rPr>
          <w:rFonts w:cs="Arial"/>
        </w:rPr>
        <w:t xml:space="preserve">Applicant </w:t>
      </w:r>
      <w:r w:rsidR="00B01472" w:rsidRPr="001E6C7C">
        <w:rPr>
          <w:rFonts w:cs="Arial"/>
        </w:rPr>
        <w:t xml:space="preserve">Issuer to provide financial information </w:t>
      </w:r>
      <w:r w:rsidR="00850A2D" w:rsidRPr="001E6C7C">
        <w:rPr>
          <w:rFonts w:cs="Arial"/>
        </w:rPr>
        <w:t xml:space="preserve">and its unaudited interim financial statements </w:t>
      </w:r>
      <w:r w:rsidR="00B01472" w:rsidRPr="001E6C7C">
        <w:rPr>
          <w:rFonts w:cs="Arial"/>
        </w:rPr>
        <w:t>to</w:t>
      </w:r>
      <w:r w:rsidR="00F66836" w:rsidRPr="001E6C7C">
        <w:rPr>
          <w:rFonts w:cs="Arial"/>
        </w:rPr>
        <w:t xml:space="preserve"> the</w:t>
      </w:r>
      <w:r w:rsidR="00B01472" w:rsidRPr="001E6C7C">
        <w:rPr>
          <w:rFonts w:cs="Arial"/>
        </w:rPr>
        <w:t xml:space="preserve"> </w:t>
      </w:r>
      <w:r w:rsidR="001D678B" w:rsidRPr="001E6C7C">
        <w:rPr>
          <w:rFonts w:cs="Arial"/>
        </w:rPr>
        <w:t>JSE</w:t>
      </w:r>
      <w:r w:rsidR="00850A2D" w:rsidRPr="001E6C7C">
        <w:rPr>
          <w:rFonts w:cs="Arial"/>
        </w:rPr>
        <w:t xml:space="preserve"> on a semi-annual basis (however a quarterly basis is recommended), </w:t>
      </w:r>
      <w:r w:rsidR="00B01472" w:rsidRPr="001E6C7C">
        <w:rPr>
          <w:rFonts w:cs="Arial"/>
        </w:rPr>
        <w:t>or such intervals as</w:t>
      </w:r>
      <w:r w:rsidR="00F66836" w:rsidRPr="001E6C7C">
        <w:rPr>
          <w:rFonts w:cs="Arial"/>
        </w:rPr>
        <w:t xml:space="preserve"> the</w:t>
      </w:r>
      <w:r w:rsidR="00B01472" w:rsidRPr="001E6C7C">
        <w:rPr>
          <w:rFonts w:cs="Arial"/>
        </w:rPr>
        <w:t xml:space="preserve"> </w:t>
      </w:r>
      <w:r w:rsidR="001D678B" w:rsidRPr="001E6C7C">
        <w:rPr>
          <w:rFonts w:cs="Arial"/>
        </w:rPr>
        <w:t>JSE</w:t>
      </w:r>
      <w:r w:rsidR="00B01472" w:rsidRPr="001E6C7C">
        <w:rPr>
          <w:rFonts w:cs="Arial"/>
        </w:rPr>
        <w:t xml:space="preserve"> may in its discretion determine</w:t>
      </w:r>
    </w:p>
    <w:p w:rsidR="00CC33EF" w:rsidRPr="001E6C7C" w:rsidRDefault="00CC33EF" w:rsidP="002064C8">
      <w:pPr>
        <w:pStyle w:val="BodyTextIndent2"/>
        <w:tabs>
          <w:tab w:val="num" w:pos="1276"/>
        </w:tabs>
        <w:ind w:left="1276" w:hanging="567"/>
        <w:outlineLvl w:val="1"/>
        <w:rPr>
          <w:rFonts w:cs="Arial"/>
        </w:rPr>
      </w:pPr>
    </w:p>
    <w:p w:rsidR="00B01472" w:rsidRPr="001E6C7C" w:rsidRDefault="006A637C" w:rsidP="002064C8">
      <w:pPr>
        <w:pStyle w:val="BodyTextIndent2"/>
        <w:tabs>
          <w:tab w:val="num" w:pos="142"/>
        </w:tabs>
        <w:ind w:left="142" w:firstLine="0"/>
        <w:outlineLvl w:val="1"/>
        <w:rPr>
          <w:rFonts w:cs="Arial"/>
        </w:rPr>
      </w:pPr>
      <w:r w:rsidRPr="001E6C7C">
        <w:rPr>
          <w:rFonts w:cs="Arial"/>
          <w:b/>
        </w:rPr>
        <w:t xml:space="preserve">Guarantee, collateral and </w:t>
      </w:r>
      <w:r w:rsidR="004B257F" w:rsidRPr="001E6C7C">
        <w:rPr>
          <w:rFonts w:cs="Arial"/>
          <w:b/>
        </w:rPr>
        <w:t>s</w:t>
      </w:r>
      <w:r w:rsidRPr="001E6C7C">
        <w:rPr>
          <w:rFonts w:cs="Arial"/>
          <w:b/>
        </w:rPr>
        <w:t>ecurity</w:t>
      </w:r>
      <w:r w:rsidR="00850A2D" w:rsidRPr="001E6C7C">
        <w:rPr>
          <w:rFonts w:cs="Arial"/>
        </w:rPr>
        <w:t>.</w:t>
      </w:r>
    </w:p>
    <w:p w:rsidR="006A637C" w:rsidRPr="001E6C7C" w:rsidRDefault="007C0CDA" w:rsidP="002064C8">
      <w:pPr>
        <w:pStyle w:val="BodyTextIndent2"/>
        <w:tabs>
          <w:tab w:val="num" w:pos="2552"/>
        </w:tabs>
        <w:ind w:left="1276" w:hanging="567"/>
        <w:outlineLvl w:val="1"/>
        <w:rPr>
          <w:rFonts w:cs="Arial"/>
        </w:rPr>
      </w:pPr>
      <w:r w:rsidRPr="001E6C7C">
        <w:rPr>
          <w:rFonts w:cs="Arial"/>
        </w:rPr>
        <w:t>(c</w:t>
      </w:r>
      <w:r w:rsidR="006A637C" w:rsidRPr="001E6C7C">
        <w:rPr>
          <w:rFonts w:cs="Arial"/>
        </w:rPr>
        <w:t>)</w:t>
      </w:r>
      <w:r w:rsidR="0017642E" w:rsidRPr="001E6C7C">
        <w:rPr>
          <w:rFonts w:cs="Arial"/>
        </w:rPr>
        <w:tab/>
      </w:r>
      <w:r w:rsidR="00B01472" w:rsidRPr="001E6C7C">
        <w:rPr>
          <w:rFonts w:cs="Arial"/>
        </w:rPr>
        <w:t>Details of guarantee, collateral and security documents, their application of proceeds, possession, use and release, limitation and effectiveness, and modification thereof</w:t>
      </w:r>
      <w:r w:rsidR="009B737C" w:rsidRPr="001E6C7C">
        <w:rPr>
          <w:rFonts w:cs="Arial"/>
        </w:rPr>
        <w:t>;</w:t>
      </w:r>
      <w:r w:rsidR="00B01472" w:rsidRPr="001E6C7C">
        <w:rPr>
          <w:rFonts w:cs="Arial"/>
        </w:rPr>
        <w:t xml:space="preserve"> </w:t>
      </w:r>
    </w:p>
    <w:p w:rsidR="00B01472" w:rsidRPr="001E6C7C" w:rsidRDefault="006A637C" w:rsidP="002064C8">
      <w:pPr>
        <w:pStyle w:val="BodyTextIndent2"/>
        <w:tabs>
          <w:tab w:val="num" w:pos="1276"/>
        </w:tabs>
        <w:ind w:left="1276" w:hanging="567"/>
        <w:outlineLvl w:val="1"/>
        <w:rPr>
          <w:rFonts w:cs="Arial"/>
        </w:rPr>
      </w:pPr>
      <w:r w:rsidRPr="001E6C7C">
        <w:rPr>
          <w:rFonts w:cs="Arial"/>
        </w:rPr>
        <w:t>(d)</w:t>
      </w:r>
      <w:r w:rsidR="0017642E" w:rsidRPr="001E6C7C">
        <w:rPr>
          <w:rFonts w:cs="Arial"/>
        </w:rPr>
        <w:tab/>
      </w:r>
      <w:r w:rsidR="00B01472" w:rsidRPr="001E6C7C">
        <w:rPr>
          <w:rFonts w:cs="Arial"/>
        </w:rPr>
        <w:t>Details of the</w:t>
      </w:r>
      <w:r w:rsidR="003944AF" w:rsidRPr="001E6C7C">
        <w:rPr>
          <w:rFonts w:cs="Arial"/>
        </w:rPr>
        <w:t xml:space="preserve"> Applicant </w:t>
      </w:r>
      <w:r w:rsidR="00B01472" w:rsidRPr="001E6C7C">
        <w:rPr>
          <w:rFonts w:cs="Arial"/>
        </w:rPr>
        <w:t>Issuer’s and its Restricted Subsidiaries ability to incur additional debt;</w:t>
      </w:r>
    </w:p>
    <w:p w:rsidR="00B01472" w:rsidRPr="001E6C7C" w:rsidRDefault="006A637C" w:rsidP="002064C8">
      <w:pPr>
        <w:pStyle w:val="BodyTextIndent2"/>
        <w:tabs>
          <w:tab w:val="num" w:pos="1276"/>
        </w:tabs>
        <w:ind w:left="1276" w:hanging="567"/>
        <w:outlineLvl w:val="1"/>
        <w:rPr>
          <w:rFonts w:cs="Arial"/>
        </w:rPr>
      </w:pPr>
      <w:r w:rsidRPr="001E6C7C">
        <w:rPr>
          <w:rFonts w:cs="Arial"/>
        </w:rPr>
        <w:t>(e)</w:t>
      </w:r>
      <w:r w:rsidR="0017642E" w:rsidRPr="001E6C7C">
        <w:rPr>
          <w:rFonts w:cs="Arial"/>
        </w:rPr>
        <w:tab/>
      </w:r>
      <w:r w:rsidR="00B01472" w:rsidRPr="001E6C7C">
        <w:rPr>
          <w:rFonts w:cs="Arial"/>
        </w:rPr>
        <w:t>Details of any restrictions on any specific payment types;</w:t>
      </w:r>
    </w:p>
    <w:p w:rsidR="00B01472" w:rsidRPr="001E6C7C" w:rsidRDefault="00C656AA" w:rsidP="002064C8">
      <w:pPr>
        <w:pStyle w:val="BodyTextIndent2"/>
        <w:tabs>
          <w:tab w:val="num" w:pos="1276"/>
        </w:tabs>
        <w:ind w:left="1276" w:hanging="567"/>
        <w:outlineLvl w:val="1"/>
        <w:rPr>
          <w:rFonts w:cs="Arial"/>
        </w:rPr>
      </w:pPr>
      <w:r w:rsidRPr="001E6C7C">
        <w:rPr>
          <w:rFonts w:cs="Arial"/>
        </w:rPr>
        <w:t>(</w:t>
      </w:r>
      <w:r w:rsidR="006A637C" w:rsidRPr="001E6C7C">
        <w:rPr>
          <w:rFonts w:cs="Arial"/>
        </w:rPr>
        <w:t xml:space="preserve">f) </w:t>
      </w:r>
      <w:r w:rsidR="0017642E" w:rsidRPr="001E6C7C">
        <w:rPr>
          <w:rFonts w:cs="Arial"/>
        </w:rPr>
        <w:tab/>
      </w:r>
      <w:r w:rsidR="00B01472" w:rsidRPr="001E6C7C">
        <w:rPr>
          <w:rFonts w:cs="Arial"/>
        </w:rPr>
        <w:t xml:space="preserve">Details of any prohibition liens imposed on the </w:t>
      </w:r>
      <w:r w:rsidR="006A637C" w:rsidRPr="001E6C7C">
        <w:rPr>
          <w:rFonts w:cs="Arial"/>
        </w:rPr>
        <w:t xml:space="preserve">Applicant </w:t>
      </w:r>
      <w:r w:rsidR="00B01472" w:rsidRPr="001E6C7C">
        <w:rPr>
          <w:rFonts w:cs="Arial"/>
        </w:rPr>
        <w:t>Issuer and its Restrictive Subsidiaries, if any, as well as the list of permitted liens;</w:t>
      </w:r>
    </w:p>
    <w:p w:rsidR="00B01472" w:rsidRPr="001E6C7C" w:rsidRDefault="00C656AA" w:rsidP="002064C8">
      <w:pPr>
        <w:pStyle w:val="BodyTextIndent2"/>
        <w:tabs>
          <w:tab w:val="num" w:pos="2552"/>
        </w:tabs>
        <w:ind w:left="1276" w:hanging="567"/>
        <w:outlineLvl w:val="1"/>
        <w:rPr>
          <w:rFonts w:cs="Arial"/>
        </w:rPr>
      </w:pPr>
      <w:r w:rsidRPr="001E6C7C">
        <w:rPr>
          <w:rFonts w:cs="Arial"/>
        </w:rPr>
        <w:t>(</w:t>
      </w:r>
      <w:r w:rsidR="006A637C" w:rsidRPr="001E6C7C">
        <w:rPr>
          <w:rFonts w:cs="Arial"/>
        </w:rPr>
        <w:t>g</w:t>
      </w:r>
      <w:r w:rsidRPr="001E6C7C">
        <w:rPr>
          <w:rFonts w:cs="Arial"/>
        </w:rPr>
        <w:t>)</w:t>
      </w:r>
      <w:r w:rsidR="0017642E" w:rsidRPr="001E6C7C">
        <w:rPr>
          <w:rFonts w:cs="Arial"/>
        </w:rPr>
        <w:tab/>
      </w:r>
      <w:r w:rsidR="00B01472" w:rsidRPr="001E6C7C">
        <w:rPr>
          <w:rFonts w:cs="Arial"/>
        </w:rPr>
        <w:t xml:space="preserve">Details of the restrictions on the </w:t>
      </w:r>
      <w:r w:rsidR="006A637C" w:rsidRPr="001E6C7C">
        <w:rPr>
          <w:rFonts w:cs="Arial"/>
        </w:rPr>
        <w:t xml:space="preserve">Applicant </w:t>
      </w:r>
      <w:r w:rsidR="00B01472" w:rsidRPr="001E6C7C">
        <w:rPr>
          <w:rFonts w:cs="Arial"/>
        </w:rPr>
        <w:t xml:space="preserve">Issuer and its Restrictive Subsidiaries from entering into transaction with affiliates, or any Limitations on “Unrestricted Subsidiaries”. </w:t>
      </w:r>
    </w:p>
    <w:p w:rsidR="00CC33EF" w:rsidRPr="001E6C7C" w:rsidRDefault="00CC33EF" w:rsidP="002064C8">
      <w:pPr>
        <w:pStyle w:val="BodyTextIndent2"/>
        <w:tabs>
          <w:tab w:val="num" w:pos="2552"/>
        </w:tabs>
        <w:ind w:left="1276" w:hanging="567"/>
        <w:outlineLvl w:val="1"/>
        <w:rPr>
          <w:rFonts w:cs="Arial"/>
        </w:rPr>
      </w:pPr>
    </w:p>
    <w:p w:rsidR="00B01472" w:rsidRPr="001E6C7C" w:rsidRDefault="00B01472" w:rsidP="002064C8">
      <w:pPr>
        <w:pStyle w:val="BodyTextIndent2"/>
        <w:ind w:left="142" w:firstLine="0"/>
        <w:outlineLvl w:val="1"/>
        <w:rPr>
          <w:rFonts w:cs="Arial"/>
        </w:rPr>
      </w:pPr>
      <w:r w:rsidRPr="001E6C7C">
        <w:rPr>
          <w:rFonts w:cs="Arial"/>
          <w:b/>
        </w:rPr>
        <w:t>Unrestricted Subsidiaries means</w:t>
      </w:r>
      <w:r w:rsidRPr="001E6C7C">
        <w:rPr>
          <w:rFonts w:cs="Arial"/>
        </w:rPr>
        <w:t>:</w:t>
      </w:r>
    </w:p>
    <w:p w:rsidR="00B01472" w:rsidRPr="001E6C7C" w:rsidRDefault="00953C09" w:rsidP="002064C8">
      <w:pPr>
        <w:pStyle w:val="BodyTextIndent2"/>
        <w:ind w:left="1843" w:hanging="567"/>
        <w:outlineLvl w:val="1"/>
        <w:rPr>
          <w:rFonts w:cs="Arial"/>
        </w:rPr>
      </w:pPr>
      <w:r w:rsidRPr="001E6C7C">
        <w:rPr>
          <w:rFonts w:cs="Arial"/>
        </w:rPr>
        <w:t>i</w:t>
      </w:r>
      <w:r w:rsidR="00C656AA" w:rsidRPr="001E6C7C">
        <w:rPr>
          <w:rFonts w:cs="Arial"/>
        </w:rPr>
        <w:t>)</w:t>
      </w:r>
      <w:r w:rsidR="0017642E" w:rsidRPr="001E6C7C">
        <w:rPr>
          <w:rFonts w:cs="Arial"/>
        </w:rPr>
        <w:tab/>
      </w:r>
      <w:r w:rsidR="00F20814">
        <w:rPr>
          <w:rFonts w:cs="Arial"/>
        </w:rPr>
        <w:t>a</w:t>
      </w:r>
      <w:r w:rsidR="00B01472" w:rsidRPr="001E6C7C">
        <w:rPr>
          <w:rFonts w:cs="Arial"/>
        </w:rPr>
        <w:t>ny subsidiary of the</w:t>
      </w:r>
      <w:r w:rsidR="003944AF" w:rsidRPr="001E6C7C">
        <w:rPr>
          <w:rFonts w:cs="Arial"/>
        </w:rPr>
        <w:t xml:space="preserve"> Applicant</w:t>
      </w:r>
      <w:r w:rsidR="00B01472" w:rsidRPr="001E6C7C">
        <w:rPr>
          <w:rFonts w:cs="Arial"/>
        </w:rPr>
        <w:t xml:space="preserve"> Issuer that is designated by the</w:t>
      </w:r>
      <w:r w:rsidR="003944AF" w:rsidRPr="001E6C7C">
        <w:rPr>
          <w:rFonts w:cs="Arial"/>
        </w:rPr>
        <w:t xml:space="preserve"> Applicant</w:t>
      </w:r>
      <w:r w:rsidR="00B01472" w:rsidRPr="001E6C7C">
        <w:rPr>
          <w:rFonts w:cs="Arial"/>
        </w:rPr>
        <w:t xml:space="preserve"> Issuer’s Board of Directors to the designation of Unrestricted Subsidiary; and</w:t>
      </w:r>
    </w:p>
    <w:p w:rsidR="00B01472" w:rsidRPr="001E6C7C" w:rsidRDefault="00953C09" w:rsidP="002064C8">
      <w:pPr>
        <w:pStyle w:val="BodyTextIndent2"/>
        <w:ind w:left="1843" w:hanging="567"/>
        <w:outlineLvl w:val="1"/>
        <w:rPr>
          <w:rFonts w:cs="Arial"/>
        </w:rPr>
      </w:pPr>
      <w:r w:rsidRPr="001E6C7C">
        <w:rPr>
          <w:rFonts w:cs="Arial"/>
        </w:rPr>
        <w:t>ii)</w:t>
      </w:r>
      <w:r w:rsidR="0017642E" w:rsidRPr="001E6C7C">
        <w:rPr>
          <w:rFonts w:cs="Arial"/>
        </w:rPr>
        <w:tab/>
      </w:r>
      <w:r w:rsidR="00F20814">
        <w:rPr>
          <w:rFonts w:cs="Arial"/>
        </w:rPr>
        <w:t>a</w:t>
      </w:r>
      <w:r w:rsidR="00B01472" w:rsidRPr="001E6C7C">
        <w:rPr>
          <w:rFonts w:cs="Arial"/>
        </w:rPr>
        <w:t xml:space="preserve">ny subsidiary of an Unrestrictive Subsidiary. </w:t>
      </w:r>
    </w:p>
    <w:p w:rsidR="00B01472" w:rsidRPr="001E6C7C" w:rsidRDefault="00C656AA" w:rsidP="002064C8">
      <w:pPr>
        <w:pStyle w:val="BodyTextIndent2"/>
        <w:tabs>
          <w:tab w:val="num" w:pos="1276"/>
        </w:tabs>
        <w:ind w:left="1276" w:hanging="567"/>
        <w:outlineLvl w:val="1"/>
        <w:rPr>
          <w:rFonts w:cs="Arial"/>
        </w:rPr>
      </w:pPr>
      <w:r w:rsidRPr="001E6C7C">
        <w:rPr>
          <w:rFonts w:cs="Arial"/>
        </w:rPr>
        <w:t>(</w:t>
      </w:r>
      <w:r w:rsidR="006A637C" w:rsidRPr="001E6C7C">
        <w:rPr>
          <w:rFonts w:cs="Arial"/>
        </w:rPr>
        <w:t xml:space="preserve">h) </w:t>
      </w:r>
      <w:r w:rsidR="0017642E" w:rsidRPr="001E6C7C">
        <w:rPr>
          <w:rFonts w:cs="Arial"/>
        </w:rPr>
        <w:tab/>
      </w:r>
      <w:r w:rsidR="00B01472" w:rsidRPr="001E6C7C">
        <w:rPr>
          <w:rFonts w:cs="Arial"/>
        </w:rPr>
        <w:t>Detail of any terms and / or consideration which permit the</w:t>
      </w:r>
      <w:r w:rsidR="003944AF" w:rsidRPr="001E6C7C">
        <w:rPr>
          <w:rFonts w:cs="Arial"/>
        </w:rPr>
        <w:t xml:space="preserve"> Applicant</w:t>
      </w:r>
      <w:r w:rsidR="00B01472" w:rsidRPr="001E6C7C">
        <w:rPr>
          <w:rFonts w:cs="Arial"/>
        </w:rPr>
        <w:t xml:space="preserve"> Issuer to revoke any designation of a subsidiary as an Unrestricted Subsidiary, after the Issue Date.</w:t>
      </w:r>
    </w:p>
    <w:p w:rsidR="00B01472" w:rsidRPr="001E6C7C" w:rsidRDefault="00C656AA" w:rsidP="002064C8">
      <w:pPr>
        <w:pStyle w:val="BodyTextIndent2"/>
        <w:tabs>
          <w:tab w:val="num" w:pos="1276"/>
        </w:tabs>
        <w:ind w:left="1276" w:hanging="567"/>
        <w:outlineLvl w:val="1"/>
        <w:rPr>
          <w:rFonts w:cs="Arial"/>
        </w:rPr>
      </w:pPr>
      <w:r w:rsidRPr="001E6C7C">
        <w:rPr>
          <w:rFonts w:cs="Arial"/>
        </w:rPr>
        <w:t>(</w:t>
      </w:r>
      <w:r w:rsidR="006A637C" w:rsidRPr="001E6C7C">
        <w:rPr>
          <w:rFonts w:cs="Arial"/>
        </w:rPr>
        <w:t xml:space="preserve">i) </w:t>
      </w:r>
      <w:r w:rsidR="0017642E" w:rsidRPr="001E6C7C">
        <w:rPr>
          <w:rFonts w:cs="Arial"/>
        </w:rPr>
        <w:tab/>
      </w:r>
      <w:r w:rsidR="00B01472" w:rsidRPr="001E6C7C">
        <w:rPr>
          <w:rFonts w:cs="Arial"/>
        </w:rPr>
        <w:t>Details of the restrictions placed on the</w:t>
      </w:r>
      <w:r w:rsidR="003944AF" w:rsidRPr="001E6C7C">
        <w:rPr>
          <w:rFonts w:cs="Arial"/>
        </w:rPr>
        <w:t xml:space="preserve"> Applicant</w:t>
      </w:r>
      <w:r w:rsidR="00B01472" w:rsidRPr="001E6C7C">
        <w:rPr>
          <w:rFonts w:cs="Arial"/>
        </w:rPr>
        <w:t xml:space="preserve"> Issuer to enter into agreements with Restricted Subsidiaries that prevent Restricted Subsidiaries from independently obtaining financing, paying dividends or make other distributions on their capital stock, make any investments in the</w:t>
      </w:r>
      <w:r w:rsidR="003944AF" w:rsidRPr="001E6C7C">
        <w:rPr>
          <w:rFonts w:cs="Arial"/>
        </w:rPr>
        <w:t xml:space="preserve"> Applicant</w:t>
      </w:r>
      <w:r w:rsidR="00B01472" w:rsidRPr="001E6C7C">
        <w:rPr>
          <w:rFonts w:cs="Arial"/>
        </w:rPr>
        <w:t xml:space="preserve"> Issuer or another Restrictive Subsidiary, or transfer any of their property or assets;</w:t>
      </w:r>
    </w:p>
    <w:p w:rsidR="00B01472" w:rsidRPr="001E6C7C" w:rsidRDefault="00DE2C7C" w:rsidP="002064C8">
      <w:pPr>
        <w:pStyle w:val="BodyTextIndent2"/>
        <w:tabs>
          <w:tab w:val="num" w:pos="1276"/>
        </w:tabs>
        <w:ind w:left="1276" w:hanging="567"/>
        <w:outlineLvl w:val="1"/>
        <w:rPr>
          <w:rFonts w:cs="Arial"/>
        </w:rPr>
      </w:pPr>
      <w:r w:rsidRPr="001E6C7C">
        <w:rPr>
          <w:rFonts w:cs="Arial"/>
        </w:rPr>
        <w:t>(</w:t>
      </w:r>
      <w:r w:rsidR="006A637C" w:rsidRPr="001E6C7C">
        <w:rPr>
          <w:rFonts w:cs="Arial"/>
        </w:rPr>
        <w:t>j)</w:t>
      </w:r>
      <w:r w:rsidR="0017642E" w:rsidRPr="001E6C7C">
        <w:rPr>
          <w:rFonts w:cs="Arial"/>
        </w:rPr>
        <w:tab/>
      </w:r>
      <w:r w:rsidR="00B01472" w:rsidRPr="001E6C7C">
        <w:rPr>
          <w:rFonts w:cs="Arial"/>
        </w:rPr>
        <w:t>Details of any limitations placed on the</w:t>
      </w:r>
      <w:r w:rsidR="003944AF" w:rsidRPr="001E6C7C">
        <w:rPr>
          <w:rFonts w:cs="Arial"/>
        </w:rPr>
        <w:t xml:space="preserve"> Applicant</w:t>
      </w:r>
      <w:r w:rsidR="00B01472" w:rsidRPr="001E6C7C">
        <w:rPr>
          <w:rFonts w:cs="Arial"/>
        </w:rPr>
        <w:t xml:space="preserve"> Issuer and its Restricted Subsidiaries from making any disposition of assets or shares of capital stock of a subsidiary;</w:t>
      </w:r>
    </w:p>
    <w:p w:rsidR="00B01472" w:rsidRPr="001E6C7C" w:rsidRDefault="006A637C" w:rsidP="002064C8">
      <w:pPr>
        <w:pStyle w:val="BodyTextIndent2"/>
        <w:tabs>
          <w:tab w:val="num" w:pos="1276"/>
        </w:tabs>
        <w:ind w:left="1276" w:hanging="567"/>
        <w:outlineLvl w:val="1"/>
        <w:rPr>
          <w:rFonts w:cs="Arial"/>
        </w:rPr>
      </w:pPr>
      <w:r w:rsidRPr="001E6C7C">
        <w:rPr>
          <w:rFonts w:cs="Arial"/>
        </w:rPr>
        <w:t xml:space="preserve">(k) </w:t>
      </w:r>
      <w:r w:rsidR="0017642E" w:rsidRPr="001E6C7C">
        <w:rPr>
          <w:rFonts w:cs="Arial"/>
        </w:rPr>
        <w:tab/>
      </w:r>
      <w:r w:rsidR="00B01472" w:rsidRPr="001E6C7C">
        <w:rPr>
          <w:rFonts w:cs="Arial"/>
        </w:rPr>
        <w:t>Details of any limitations placed on the</w:t>
      </w:r>
      <w:r w:rsidR="003944AF" w:rsidRPr="001E6C7C">
        <w:rPr>
          <w:rFonts w:cs="Arial"/>
        </w:rPr>
        <w:t xml:space="preserve"> Applicant</w:t>
      </w:r>
      <w:r w:rsidR="00B01472" w:rsidRPr="001E6C7C">
        <w:rPr>
          <w:rFonts w:cs="Arial"/>
        </w:rPr>
        <w:t xml:space="preserve"> Issuer and </w:t>
      </w:r>
      <w:r w:rsidR="006E0434" w:rsidRPr="001E6C7C">
        <w:rPr>
          <w:rFonts w:cs="Arial"/>
        </w:rPr>
        <w:t>its</w:t>
      </w:r>
      <w:r w:rsidR="00B01472" w:rsidRPr="001E6C7C">
        <w:rPr>
          <w:rFonts w:cs="Arial"/>
        </w:rPr>
        <w:t xml:space="preserve"> Restricted Subsidiaries that may:</w:t>
      </w:r>
    </w:p>
    <w:p w:rsidR="00B01472" w:rsidRPr="001E6C7C" w:rsidRDefault="00953C09" w:rsidP="002064C8">
      <w:pPr>
        <w:pStyle w:val="BodyTextIndent2"/>
        <w:tabs>
          <w:tab w:val="num" w:pos="2977"/>
        </w:tabs>
        <w:ind w:left="1843" w:hanging="567"/>
        <w:outlineLvl w:val="1"/>
        <w:rPr>
          <w:rFonts w:cs="Arial"/>
        </w:rPr>
      </w:pPr>
      <w:r w:rsidRPr="001E6C7C">
        <w:rPr>
          <w:rFonts w:cs="Arial"/>
        </w:rPr>
        <w:t>i</w:t>
      </w:r>
      <w:r w:rsidR="00DE2C7C" w:rsidRPr="001E6C7C">
        <w:rPr>
          <w:rFonts w:cs="Arial"/>
        </w:rPr>
        <w:t xml:space="preserve">) </w:t>
      </w:r>
      <w:r w:rsidR="0017642E" w:rsidRPr="001E6C7C">
        <w:rPr>
          <w:rFonts w:cs="Arial"/>
        </w:rPr>
        <w:tab/>
      </w:r>
      <w:r w:rsidR="00F20814">
        <w:rPr>
          <w:rFonts w:cs="Arial"/>
        </w:rPr>
        <w:t>r</w:t>
      </w:r>
      <w:r w:rsidR="00B01472" w:rsidRPr="001E6C7C">
        <w:rPr>
          <w:rFonts w:cs="Arial"/>
        </w:rPr>
        <w:t>estrict mergers, consolidations and business combinations;</w:t>
      </w:r>
    </w:p>
    <w:p w:rsidR="00B01472" w:rsidRPr="001E6C7C" w:rsidRDefault="00953C09" w:rsidP="002064C8">
      <w:pPr>
        <w:pStyle w:val="BodyTextIndent2"/>
        <w:tabs>
          <w:tab w:val="num" w:pos="2977"/>
        </w:tabs>
        <w:ind w:left="1843" w:hanging="567"/>
        <w:outlineLvl w:val="1"/>
        <w:rPr>
          <w:rFonts w:cs="Arial"/>
        </w:rPr>
      </w:pPr>
      <w:r w:rsidRPr="001E6C7C">
        <w:rPr>
          <w:rFonts w:cs="Arial"/>
        </w:rPr>
        <w:t>ii</w:t>
      </w:r>
      <w:r w:rsidR="00DE2C7C" w:rsidRPr="001E6C7C">
        <w:rPr>
          <w:rFonts w:cs="Arial"/>
        </w:rPr>
        <w:t xml:space="preserve">) </w:t>
      </w:r>
      <w:r w:rsidR="0017642E" w:rsidRPr="001E6C7C">
        <w:rPr>
          <w:rFonts w:cs="Arial"/>
        </w:rPr>
        <w:tab/>
      </w:r>
      <w:r w:rsidR="00F20814">
        <w:rPr>
          <w:rFonts w:cs="Arial"/>
        </w:rPr>
        <w:t>l</w:t>
      </w:r>
      <w:r w:rsidR="00B01472" w:rsidRPr="001E6C7C">
        <w:rPr>
          <w:rFonts w:cs="Arial"/>
        </w:rPr>
        <w:t>imit any change in control of ownership of the</w:t>
      </w:r>
      <w:r w:rsidR="003944AF" w:rsidRPr="001E6C7C">
        <w:rPr>
          <w:rFonts w:cs="Arial"/>
        </w:rPr>
        <w:t xml:space="preserve"> Applicant</w:t>
      </w:r>
      <w:r w:rsidR="00B01472" w:rsidRPr="001E6C7C">
        <w:rPr>
          <w:rFonts w:cs="Arial"/>
        </w:rPr>
        <w:t xml:space="preserve"> Issuer;</w:t>
      </w:r>
    </w:p>
    <w:p w:rsidR="00B01472" w:rsidRPr="001E6C7C" w:rsidRDefault="00953C09" w:rsidP="002064C8">
      <w:pPr>
        <w:pStyle w:val="BodyTextIndent2"/>
        <w:tabs>
          <w:tab w:val="num" w:pos="2977"/>
        </w:tabs>
        <w:ind w:left="1843" w:hanging="567"/>
        <w:outlineLvl w:val="1"/>
        <w:rPr>
          <w:rFonts w:cs="Arial"/>
        </w:rPr>
      </w:pPr>
      <w:r w:rsidRPr="001E6C7C">
        <w:rPr>
          <w:rFonts w:cs="Arial"/>
        </w:rPr>
        <w:t>iii</w:t>
      </w:r>
      <w:r w:rsidR="00DE2C7C" w:rsidRPr="001E6C7C">
        <w:rPr>
          <w:rFonts w:cs="Arial"/>
        </w:rPr>
        <w:t xml:space="preserve">) </w:t>
      </w:r>
      <w:r w:rsidR="0017642E" w:rsidRPr="001E6C7C">
        <w:rPr>
          <w:rFonts w:cs="Arial"/>
        </w:rPr>
        <w:tab/>
      </w:r>
      <w:r w:rsidR="00F20814">
        <w:rPr>
          <w:rFonts w:cs="Arial"/>
        </w:rPr>
        <w:t>r</w:t>
      </w:r>
      <w:r w:rsidR="00B01472" w:rsidRPr="001E6C7C">
        <w:rPr>
          <w:rFonts w:cs="Arial"/>
        </w:rPr>
        <w:t>estrict sale-leaseback transactions; and</w:t>
      </w:r>
    </w:p>
    <w:p w:rsidR="00B01472" w:rsidRPr="001E6C7C" w:rsidRDefault="00953C09" w:rsidP="00EE62FD">
      <w:pPr>
        <w:pStyle w:val="BodyTextIndent2"/>
        <w:tabs>
          <w:tab w:val="num" w:pos="1843"/>
        </w:tabs>
        <w:ind w:left="1843" w:hanging="567"/>
        <w:outlineLvl w:val="1"/>
        <w:rPr>
          <w:rFonts w:cs="Arial"/>
        </w:rPr>
      </w:pPr>
      <w:r w:rsidRPr="001E6C7C">
        <w:rPr>
          <w:rFonts w:cs="Arial"/>
        </w:rPr>
        <w:t>iv)</w:t>
      </w:r>
      <w:r w:rsidR="00DE2C7C" w:rsidRPr="001E6C7C">
        <w:rPr>
          <w:rFonts w:cs="Arial"/>
        </w:rPr>
        <w:t xml:space="preserve"> </w:t>
      </w:r>
      <w:r w:rsidR="0017642E" w:rsidRPr="001E6C7C">
        <w:rPr>
          <w:rFonts w:cs="Arial"/>
        </w:rPr>
        <w:tab/>
      </w:r>
      <w:r w:rsidR="00EE62FD">
        <w:rPr>
          <w:rFonts w:cs="Arial"/>
        </w:rPr>
        <w:tab/>
      </w:r>
      <w:r w:rsidR="00F20814">
        <w:rPr>
          <w:rFonts w:cs="Arial"/>
        </w:rPr>
        <w:t>p</w:t>
      </w:r>
      <w:r w:rsidR="00B01472" w:rsidRPr="001E6C7C">
        <w:rPr>
          <w:rFonts w:cs="Arial"/>
        </w:rPr>
        <w:t>rohibit the</w:t>
      </w:r>
      <w:r w:rsidR="003944AF" w:rsidRPr="001E6C7C">
        <w:rPr>
          <w:rFonts w:cs="Arial"/>
        </w:rPr>
        <w:t xml:space="preserve"> Applicant</w:t>
      </w:r>
      <w:r w:rsidR="00B01472" w:rsidRPr="001E6C7C">
        <w:rPr>
          <w:rFonts w:cs="Arial"/>
        </w:rPr>
        <w:t xml:space="preserve"> Issuer and it’s subsidiaries from engaging in any additional business outside of their existing operations.</w:t>
      </w:r>
    </w:p>
    <w:p w:rsidR="00B01472" w:rsidRPr="001E6C7C" w:rsidRDefault="00DE2C7C" w:rsidP="002064C8">
      <w:pPr>
        <w:pStyle w:val="BodyTextIndent2"/>
        <w:ind w:left="1276" w:hanging="567"/>
        <w:outlineLvl w:val="1"/>
        <w:rPr>
          <w:rFonts w:cs="Arial"/>
        </w:rPr>
      </w:pPr>
      <w:r w:rsidRPr="001E6C7C">
        <w:rPr>
          <w:rFonts w:cs="Arial"/>
        </w:rPr>
        <w:t>(</w:t>
      </w:r>
      <w:r w:rsidR="006A637C" w:rsidRPr="001E6C7C">
        <w:rPr>
          <w:rFonts w:cs="Arial"/>
        </w:rPr>
        <w:t>l</w:t>
      </w:r>
      <w:r w:rsidRPr="001E6C7C">
        <w:rPr>
          <w:rFonts w:cs="Arial"/>
        </w:rPr>
        <w:t xml:space="preserve">) </w:t>
      </w:r>
      <w:r w:rsidR="0017642E" w:rsidRPr="001E6C7C">
        <w:rPr>
          <w:rFonts w:cs="Arial"/>
        </w:rPr>
        <w:tab/>
      </w:r>
      <w:r w:rsidR="00B01472" w:rsidRPr="001E6C7C">
        <w:rPr>
          <w:rFonts w:cs="Arial"/>
        </w:rPr>
        <w:t>Any reserve arrangements to be made for interest and redemption obligations.</w:t>
      </w:r>
    </w:p>
    <w:p w:rsidR="00B01472" w:rsidRPr="001E6C7C" w:rsidRDefault="00DE2C7C" w:rsidP="002064C8">
      <w:pPr>
        <w:pStyle w:val="BodyTextIndent2"/>
        <w:tabs>
          <w:tab w:val="num" w:pos="2127"/>
        </w:tabs>
        <w:ind w:left="1276" w:hanging="567"/>
        <w:outlineLvl w:val="1"/>
        <w:rPr>
          <w:rFonts w:cs="Arial"/>
        </w:rPr>
      </w:pPr>
      <w:r w:rsidRPr="001E6C7C">
        <w:rPr>
          <w:rFonts w:cs="Arial"/>
        </w:rPr>
        <w:t>(</w:t>
      </w:r>
      <w:r w:rsidR="006A637C" w:rsidRPr="001E6C7C">
        <w:rPr>
          <w:rFonts w:cs="Arial"/>
        </w:rPr>
        <w:t>m</w:t>
      </w:r>
      <w:r w:rsidRPr="001E6C7C">
        <w:rPr>
          <w:rFonts w:cs="Arial"/>
        </w:rPr>
        <w:t xml:space="preserve">) </w:t>
      </w:r>
      <w:r w:rsidR="0017642E" w:rsidRPr="001E6C7C">
        <w:rPr>
          <w:rFonts w:cs="Arial"/>
        </w:rPr>
        <w:tab/>
      </w:r>
      <w:r w:rsidR="00B01472" w:rsidRPr="001E6C7C">
        <w:rPr>
          <w:rFonts w:cs="Arial"/>
        </w:rPr>
        <w:t xml:space="preserve">Provide details of what constitutes incidents of an event of default, and any remedy in terms of the relevant Indenture. </w:t>
      </w:r>
    </w:p>
    <w:p w:rsidR="00B01472" w:rsidRPr="001E6C7C" w:rsidRDefault="006A637C" w:rsidP="002064C8">
      <w:pPr>
        <w:pStyle w:val="BodyTextIndent2"/>
        <w:ind w:left="1276" w:hanging="567"/>
        <w:outlineLvl w:val="1"/>
        <w:rPr>
          <w:rFonts w:cs="Arial"/>
        </w:rPr>
      </w:pPr>
      <w:r w:rsidRPr="001E6C7C" w:rsidDel="006A637C">
        <w:rPr>
          <w:rFonts w:cs="Arial"/>
          <w:i/>
        </w:rPr>
        <w:t xml:space="preserve"> </w:t>
      </w:r>
      <w:r w:rsidR="00DE2C7C" w:rsidRPr="001E6C7C">
        <w:rPr>
          <w:rFonts w:cs="Arial"/>
        </w:rPr>
        <w:t>(</w:t>
      </w:r>
      <w:r w:rsidRPr="001E6C7C">
        <w:rPr>
          <w:rFonts w:cs="Arial"/>
        </w:rPr>
        <w:t>n</w:t>
      </w:r>
      <w:r w:rsidR="00DE2C7C" w:rsidRPr="001E6C7C">
        <w:rPr>
          <w:rFonts w:cs="Arial"/>
        </w:rPr>
        <w:t xml:space="preserve">) </w:t>
      </w:r>
      <w:r w:rsidR="0017642E" w:rsidRPr="001E6C7C">
        <w:rPr>
          <w:rFonts w:cs="Arial"/>
        </w:rPr>
        <w:tab/>
      </w:r>
      <w:r w:rsidR="00B01472" w:rsidRPr="001E6C7C">
        <w:rPr>
          <w:rFonts w:cs="Arial"/>
        </w:rPr>
        <w:t>Details of provisions permitting the</w:t>
      </w:r>
      <w:r w:rsidR="003944AF" w:rsidRPr="001E6C7C">
        <w:rPr>
          <w:rFonts w:cs="Arial"/>
        </w:rPr>
        <w:t xml:space="preserve"> Applicant</w:t>
      </w:r>
      <w:r w:rsidR="00B01472" w:rsidRPr="001E6C7C">
        <w:rPr>
          <w:rFonts w:cs="Arial"/>
        </w:rPr>
        <w:t xml:space="preserve"> Issuer to partially or fully redeem the Listed Debt Securities with the net proceeds of any equity offering by the</w:t>
      </w:r>
      <w:r w:rsidR="003944AF" w:rsidRPr="001E6C7C">
        <w:rPr>
          <w:rFonts w:cs="Arial"/>
        </w:rPr>
        <w:t xml:space="preserve"> Applicant</w:t>
      </w:r>
      <w:r w:rsidR="00B01472" w:rsidRPr="001E6C7C">
        <w:rPr>
          <w:rFonts w:cs="Arial"/>
        </w:rPr>
        <w:t xml:space="preserve"> Issuer, including the specific period of time, as well as the price at which such purchase may take place.</w:t>
      </w:r>
    </w:p>
    <w:p w:rsidR="00B01472" w:rsidRPr="001E6C7C" w:rsidRDefault="00DE2C7C" w:rsidP="002064C8">
      <w:pPr>
        <w:pStyle w:val="BodyTextIndent2"/>
        <w:tabs>
          <w:tab w:val="num" w:pos="2847"/>
        </w:tabs>
        <w:ind w:left="1276" w:hanging="567"/>
        <w:outlineLvl w:val="1"/>
        <w:rPr>
          <w:rFonts w:cs="Arial"/>
        </w:rPr>
      </w:pPr>
      <w:r w:rsidRPr="00084EBC">
        <w:rPr>
          <w:rFonts w:cs="Arial"/>
        </w:rPr>
        <w:t>(</w:t>
      </w:r>
      <w:r w:rsidR="006A637C" w:rsidRPr="00084EBC">
        <w:rPr>
          <w:rFonts w:cs="Arial"/>
        </w:rPr>
        <w:t>o</w:t>
      </w:r>
      <w:r w:rsidRPr="00084EBC">
        <w:rPr>
          <w:rFonts w:cs="Arial"/>
        </w:rPr>
        <w:t>)</w:t>
      </w:r>
      <w:r w:rsidR="0017642E" w:rsidRPr="001E6C7C">
        <w:rPr>
          <w:rFonts w:cs="Arial"/>
          <w:i/>
        </w:rPr>
        <w:tab/>
      </w:r>
      <w:r w:rsidR="00B01472" w:rsidRPr="001E6C7C">
        <w:rPr>
          <w:rFonts w:cs="Arial"/>
        </w:rPr>
        <w:t>Details of any amendments and waivers, authorised by the Board of Directors of the</w:t>
      </w:r>
      <w:r w:rsidR="003944AF" w:rsidRPr="001E6C7C">
        <w:rPr>
          <w:rFonts w:cs="Arial"/>
        </w:rPr>
        <w:t xml:space="preserve"> Applicant</w:t>
      </w:r>
      <w:r w:rsidR="00B01472" w:rsidRPr="001E6C7C">
        <w:rPr>
          <w:rFonts w:cs="Arial"/>
        </w:rPr>
        <w:t xml:space="preserve"> Issuer to modify, amend or supplement the Indenture, any guarantee, to the Listed Debt Securities, without notice or consent of any investor in the Listed Debt Securities.</w:t>
      </w:r>
    </w:p>
    <w:p w:rsidR="00B01472" w:rsidRPr="001E6C7C" w:rsidRDefault="00DE2C7C" w:rsidP="002064C8">
      <w:pPr>
        <w:pStyle w:val="BodyTextIndent2"/>
        <w:ind w:left="1276" w:hanging="567"/>
        <w:outlineLvl w:val="1"/>
        <w:rPr>
          <w:rFonts w:cs="Arial"/>
          <w:i/>
        </w:rPr>
      </w:pPr>
      <w:r w:rsidRPr="001E6C7C">
        <w:rPr>
          <w:rFonts w:cs="Arial"/>
        </w:rPr>
        <w:t>(</w:t>
      </w:r>
      <w:r w:rsidR="006A637C" w:rsidRPr="001E6C7C">
        <w:rPr>
          <w:rFonts w:cs="Arial"/>
        </w:rPr>
        <w:t>p</w:t>
      </w:r>
      <w:r w:rsidRPr="001E6C7C">
        <w:rPr>
          <w:rFonts w:cs="Arial"/>
        </w:rPr>
        <w:t xml:space="preserve">) </w:t>
      </w:r>
      <w:r w:rsidR="0017642E" w:rsidRPr="001E6C7C">
        <w:rPr>
          <w:rFonts w:cs="Arial"/>
        </w:rPr>
        <w:tab/>
      </w:r>
      <w:r w:rsidR="00B01472" w:rsidRPr="001E6C7C">
        <w:rPr>
          <w:rFonts w:cs="Arial"/>
        </w:rPr>
        <w:t>Additional consideration</w:t>
      </w:r>
    </w:p>
    <w:p w:rsidR="00CC33EF" w:rsidRPr="001E6C7C" w:rsidRDefault="00CC33EF" w:rsidP="002064C8">
      <w:pPr>
        <w:pStyle w:val="BodyTextIndent2"/>
        <w:ind w:left="1276" w:hanging="567"/>
        <w:outlineLvl w:val="1"/>
        <w:rPr>
          <w:rFonts w:cs="Arial"/>
        </w:rPr>
      </w:pPr>
    </w:p>
    <w:p w:rsidR="00B01472" w:rsidRPr="001E6C7C" w:rsidRDefault="00B01472" w:rsidP="002064C8">
      <w:pPr>
        <w:pStyle w:val="BodyTextIndent2"/>
        <w:ind w:left="142" w:firstLine="0"/>
        <w:outlineLvl w:val="1"/>
        <w:rPr>
          <w:rFonts w:cs="Arial"/>
          <w:b/>
        </w:rPr>
      </w:pPr>
      <w:r w:rsidRPr="001E6C7C">
        <w:rPr>
          <w:rFonts w:cs="Arial"/>
          <w:b/>
        </w:rPr>
        <w:t>Details of additional consideration with regards to:</w:t>
      </w:r>
    </w:p>
    <w:p w:rsidR="00B01472" w:rsidRPr="001E6C7C" w:rsidRDefault="00DE2C7C" w:rsidP="002064C8">
      <w:pPr>
        <w:pStyle w:val="BodyTextIndent2"/>
        <w:tabs>
          <w:tab w:val="num" w:pos="2552"/>
        </w:tabs>
        <w:ind w:left="1843" w:hanging="567"/>
        <w:outlineLvl w:val="1"/>
        <w:rPr>
          <w:rFonts w:cs="Arial"/>
        </w:rPr>
      </w:pPr>
      <w:r w:rsidRPr="001E6C7C">
        <w:rPr>
          <w:rFonts w:cs="Arial"/>
        </w:rPr>
        <w:t xml:space="preserve">i) </w:t>
      </w:r>
      <w:r w:rsidR="004B7D9C" w:rsidRPr="001E6C7C">
        <w:rPr>
          <w:rFonts w:cs="Arial"/>
        </w:rPr>
        <w:tab/>
      </w:r>
      <w:r w:rsidR="00F20814">
        <w:rPr>
          <w:rFonts w:cs="Arial"/>
        </w:rPr>
        <w:t>t</w:t>
      </w:r>
      <w:r w:rsidR="00B01472" w:rsidRPr="001E6C7C">
        <w:rPr>
          <w:rFonts w:cs="Arial"/>
        </w:rPr>
        <w:t xml:space="preserve">he role of and the duties of the appointed Trustee; </w:t>
      </w:r>
    </w:p>
    <w:p w:rsidR="00B01472" w:rsidRPr="001E6C7C" w:rsidRDefault="00DE2C7C" w:rsidP="002064C8">
      <w:pPr>
        <w:pStyle w:val="BodyTextIndent2"/>
        <w:tabs>
          <w:tab w:val="num" w:pos="2552"/>
        </w:tabs>
        <w:ind w:left="1843" w:hanging="567"/>
        <w:outlineLvl w:val="1"/>
        <w:rPr>
          <w:rFonts w:cs="Arial"/>
        </w:rPr>
      </w:pPr>
      <w:r w:rsidRPr="001E6C7C">
        <w:rPr>
          <w:rFonts w:cs="Arial"/>
        </w:rPr>
        <w:t xml:space="preserve">ii) </w:t>
      </w:r>
      <w:r w:rsidR="0017642E" w:rsidRPr="001E6C7C">
        <w:rPr>
          <w:rFonts w:cs="Arial"/>
        </w:rPr>
        <w:tab/>
      </w:r>
      <w:r w:rsidR="00F20814">
        <w:rPr>
          <w:rFonts w:cs="Arial"/>
        </w:rPr>
        <w:t>r</w:t>
      </w:r>
      <w:r w:rsidR="00B01472" w:rsidRPr="001E6C7C">
        <w:rPr>
          <w:rFonts w:cs="Arial"/>
        </w:rPr>
        <w:t xml:space="preserve">anking and subordination of Listed Debt Securities; </w:t>
      </w:r>
    </w:p>
    <w:p w:rsidR="00B01472" w:rsidRPr="001E6C7C" w:rsidRDefault="00DE2C7C" w:rsidP="00EE62FD">
      <w:pPr>
        <w:pStyle w:val="BodyTextIndent2"/>
        <w:tabs>
          <w:tab w:val="num" w:pos="1843"/>
        </w:tabs>
        <w:ind w:left="1843" w:hanging="567"/>
        <w:outlineLvl w:val="1"/>
        <w:rPr>
          <w:rFonts w:cs="Arial"/>
        </w:rPr>
      </w:pPr>
      <w:r w:rsidRPr="001E6C7C">
        <w:rPr>
          <w:rFonts w:cs="Arial"/>
        </w:rPr>
        <w:lastRenderedPageBreak/>
        <w:t xml:space="preserve">iii) </w:t>
      </w:r>
      <w:r w:rsidR="0017642E" w:rsidRPr="001E6C7C">
        <w:rPr>
          <w:rFonts w:cs="Arial"/>
        </w:rPr>
        <w:tab/>
      </w:r>
      <w:r w:rsidR="00F20814">
        <w:rPr>
          <w:rFonts w:cs="Arial"/>
        </w:rPr>
        <w:t>w</w:t>
      </w:r>
      <w:r w:rsidR="00B01472" w:rsidRPr="001E6C7C">
        <w:rPr>
          <w:rFonts w:cs="Arial"/>
        </w:rPr>
        <w:t xml:space="preserve">ithholding tax on payment to investors; </w:t>
      </w:r>
    </w:p>
    <w:p w:rsidR="00B01472" w:rsidRPr="001E6C7C" w:rsidRDefault="00DE2C7C" w:rsidP="00EE62FD">
      <w:pPr>
        <w:pStyle w:val="BodyTextIndent2"/>
        <w:tabs>
          <w:tab w:val="num" w:pos="1843"/>
        </w:tabs>
        <w:ind w:left="1843" w:hanging="567"/>
        <w:outlineLvl w:val="1"/>
        <w:rPr>
          <w:rFonts w:cs="Arial"/>
        </w:rPr>
      </w:pPr>
      <w:r w:rsidRPr="001E6C7C">
        <w:rPr>
          <w:rFonts w:cs="Arial"/>
        </w:rPr>
        <w:t xml:space="preserve">iv) </w:t>
      </w:r>
      <w:r w:rsidR="0017642E" w:rsidRPr="001E6C7C">
        <w:rPr>
          <w:rFonts w:cs="Arial"/>
        </w:rPr>
        <w:tab/>
      </w:r>
      <w:r w:rsidR="00EE62FD">
        <w:rPr>
          <w:rFonts w:cs="Arial"/>
        </w:rPr>
        <w:tab/>
      </w:r>
      <w:r w:rsidR="00F20814">
        <w:rPr>
          <w:rFonts w:cs="Arial"/>
        </w:rPr>
        <w:t>n</w:t>
      </w:r>
      <w:r w:rsidR="00B01472" w:rsidRPr="001E6C7C">
        <w:rPr>
          <w:rFonts w:cs="Arial"/>
        </w:rPr>
        <w:t xml:space="preserve">otices to be issued in respect of the Listed Debt Securities; </w:t>
      </w:r>
    </w:p>
    <w:p w:rsidR="00B01472" w:rsidRPr="001E6C7C" w:rsidRDefault="00DE2C7C" w:rsidP="00EE62FD">
      <w:pPr>
        <w:pStyle w:val="BodyTextIndent2"/>
        <w:tabs>
          <w:tab w:val="num" w:pos="1843"/>
        </w:tabs>
        <w:ind w:left="1843" w:hanging="567"/>
        <w:outlineLvl w:val="1"/>
        <w:rPr>
          <w:rFonts w:cs="Arial"/>
        </w:rPr>
      </w:pPr>
      <w:r w:rsidRPr="001E6C7C">
        <w:rPr>
          <w:rFonts w:cs="Arial"/>
        </w:rPr>
        <w:t xml:space="preserve">v) </w:t>
      </w:r>
      <w:r w:rsidR="0017642E" w:rsidRPr="001E6C7C">
        <w:rPr>
          <w:rFonts w:cs="Arial"/>
        </w:rPr>
        <w:tab/>
      </w:r>
      <w:r w:rsidR="00EE62FD">
        <w:rPr>
          <w:rFonts w:cs="Arial"/>
        </w:rPr>
        <w:tab/>
      </w:r>
      <w:r w:rsidR="00F20814">
        <w:rPr>
          <w:rFonts w:cs="Arial"/>
        </w:rPr>
        <w:t>d</w:t>
      </w:r>
      <w:r w:rsidR="00B01472" w:rsidRPr="001E6C7C">
        <w:rPr>
          <w:rFonts w:cs="Arial"/>
        </w:rPr>
        <w:t>efault procedures; and</w:t>
      </w:r>
    </w:p>
    <w:p w:rsidR="00B01472" w:rsidRPr="001E6C7C" w:rsidRDefault="00DE2C7C" w:rsidP="00EE62FD">
      <w:pPr>
        <w:pStyle w:val="BodyTextIndent2"/>
        <w:tabs>
          <w:tab w:val="num" w:pos="1843"/>
        </w:tabs>
        <w:ind w:left="1843" w:hanging="567"/>
        <w:outlineLvl w:val="1"/>
        <w:rPr>
          <w:rFonts w:cs="Arial"/>
        </w:rPr>
      </w:pPr>
      <w:r w:rsidRPr="001E6C7C">
        <w:rPr>
          <w:rFonts w:cs="Arial"/>
        </w:rPr>
        <w:t xml:space="preserve">vi) </w:t>
      </w:r>
      <w:r w:rsidR="0017642E" w:rsidRPr="001E6C7C">
        <w:rPr>
          <w:rFonts w:cs="Arial"/>
        </w:rPr>
        <w:tab/>
      </w:r>
      <w:r w:rsidR="00EE62FD">
        <w:rPr>
          <w:rFonts w:cs="Arial"/>
        </w:rPr>
        <w:tab/>
      </w:r>
      <w:r w:rsidR="00EE62FD">
        <w:rPr>
          <w:rFonts w:cs="Arial"/>
        </w:rPr>
        <w:tab/>
      </w:r>
      <w:r w:rsidR="00F20814">
        <w:rPr>
          <w:rFonts w:cs="Arial"/>
        </w:rPr>
        <w:t>d</w:t>
      </w:r>
      <w:r w:rsidR="00B01472" w:rsidRPr="001E6C7C">
        <w:rPr>
          <w:rFonts w:cs="Arial"/>
        </w:rPr>
        <w:t>efeasance covenants.</w:t>
      </w:r>
    </w:p>
    <w:p w:rsidR="00202E5B" w:rsidRPr="00205DE7" w:rsidRDefault="00953C09" w:rsidP="002064C8">
      <w:pPr>
        <w:tabs>
          <w:tab w:val="num" w:pos="2662"/>
        </w:tabs>
        <w:ind w:left="1843" w:hanging="567"/>
        <w:jc w:val="both"/>
        <w:rPr>
          <w:rFonts w:cs="Arial"/>
          <w:bCs/>
          <w:sz w:val="20"/>
        </w:rPr>
      </w:pPr>
      <w:r w:rsidRPr="00205DE7">
        <w:rPr>
          <w:rFonts w:cs="Arial"/>
          <w:bCs/>
          <w:sz w:val="20"/>
        </w:rPr>
        <w:t>vii</w:t>
      </w:r>
      <w:r w:rsidR="00205DE7" w:rsidRPr="00205DE7">
        <w:rPr>
          <w:rFonts w:cs="Arial"/>
          <w:bCs/>
          <w:sz w:val="20"/>
        </w:rPr>
        <w:t>)</w:t>
      </w:r>
      <w:r w:rsidR="0017642E" w:rsidRPr="00205DE7">
        <w:rPr>
          <w:rFonts w:cs="Arial"/>
          <w:bCs/>
          <w:sz w:val="20"/>
        </w:rPr>
        <w:tab/>
      </w:r>
      <w:r w:rsidR="00F20814">
        <w:rPr>
          <w:rFonts w:cs="Arial"/>
          <w:bCs/>
          <w:sz w:val="20"/>
        </w:rPr>
        <w:t>r</w:t>
      </w:r>
      <w:r w:rsidR="00202E5B" w:rsidRPr="00205DE7">
        <w:rPr>
          <w:rFonts w:cs="Arial"/>
          <w:bCs/>
          <w:sz w:val="20"/>
        </w:rPr>
        <w:t>isk Factors</w:t>
      </w:r>
    </w:p>
    <w:p w:rsidR="00202E5B" w:rsidRPr="001E6C7C" w:rsidRDefault="00953C09" w:rsidP="002064C8">
      <w:pPr>
        <w:pStyle w:val="BodyTextIndent2"/>
        <w:ind w:left="142" w:firstLine="0"/>
        <w:rPr>
          <w:rFonts w:cs="Arial"/>
        </w:rPr>
      </w:pPr>
      <w:r w:rsidRPr="001E6C7C">
        <w:rPr>
          <w:rFonts w:cs="Arial"/>
          <w:bCs/>
        </w:rPr>
        <w:tab/>
      </w:r>
      <w:r w:rsidRPr="001E6C7C">
        <w:rPr>
          <w:rFonts w:cs="Arial"/>
          <w:bCs/>
        </w:rPr>
        <w:tab/>
      </w:r>
      <w:r w:rsidR="00202E5B" w:rsidRPr="001E6C7C">
        <w:rPr>
          <w:rFonts w:cs="Arial"/>
        </w:rPr>
        <w:t>Every Placing Document must fully describe the material risk factors in terms of 4.1</w:t>
      </w:r>
      <w:r w:rsidR="0090662E" w:rsidRPr="001E6C7C">
        <w:rPr>
          <w:rFonts w:cs="Arial"/>
        </w:rPr>
        <w:t>0 (e)</w:t>
      </w:r>
      <w:r w:rsidR="00202E5B" w:rsidRPr="001E6C7C">
        <w:rPr>
          <w:rFonts w:cs="Arial"/>
        </w:rPr>
        <w:t xml:space="preserve"> and that Investors of any </w:t>
      </w:r>
      <w:r w:rsidR="004B257F" w:rsidRPr="001E6C7C">
        <w:rPr>
          <w:rFonts w:cs="Arial"/>
        </w:rPr>
        <w:t>H</w:t>
      </w:r>
      <w:r w:rsidR="00202E5B" w:rsidRPr="001E6C7C">
        <w:rPr>
          <w:rFonts w:cs="Arial"/>
        </w:rPr>
        <w:t xml:space="preserve">igh </w:t>
      </w:r>
      <w:r w:rsidR="004B257F" w:rsidRPr="001E6C7C">
        <w:rPr>
          <w:rFonts w:cs="Arial"/>
        </w:rPr>
        <w:t>Y</w:t>
      </w:r>
      <w:r w:rsidR="00202E5B" w:rsidRPr="001E6C7C">
        <w:rPr>
          <w:rFonts w:cs="Arial"/>
        </w:rPr>
        <w:t xml:space="preserve">ield </w:t>
      </w:r>
      <w:r w:rsidR="0092517F" w:rsidRPr="001E6C7C">
        <w:rPr>
          <w:rFonts w:cs="Arial"/>
        </w:rPr>
        <w:t>Debt Security</w:t>
      </w:r>
      <w:r w:rsidR="00202E5B" w:rsidRPr="001E6C7C">
        <w:rPr>
          <w:rFonts w:cs="Arial"/>
        </w:rPr>
        <w:t xml:space="preserve"> should ensure that they understand fully the nature of the high yield </w:t>
      </w:r>
      <w:r w:rsidR="0092517F" w:rsidRPr="001E6C7C">
        <w:rPr>
          <w:rFonts w:cs="Arial"/>
        </w:rPr>
        <w:t>Debt Security</w:t>
      </w:r>
      <w:r w:rsidR="00202E5B" w:rsidRPr="001E6C7C">
        <w:rPr>
          <w:rFonts w:cs="Arial"/>
        </w:rPr>
        <w:t xml:space="preserve">, the extent of their exposure to the risks, and that they consider the suitability of the high yield </w:t>
      </w:r>
      <w:r w:rsidR="0092517F" w:rsidRPr="001E6C7C">
        <w:rPr>
          <w:rFonts w:cs="Arial"/>
        </w:rPr>
        <w:t>Debt Security</w:t>
      </w:r>
      <w:r w:rsidR="00202E5B" w:rsidRPr="001E6C7C">
        <w:rPr>
          <w:rFonts w:cs="Arial"/>
        </w:rPr>
        <w:t xml:space="preserve"> as an investment in the light of their own circumstances and financial position.</w:t>
      </w:r>
    </w:p>
    <w:p w:rsidR="00723993" w:rsidRPr="001E6C7C" w:rsidRDefault="00723993" w:rsidP="002064C8">
      <w:pPr>
        <w:pStyle w:val="BodyTextIndent2"/>
        <w:ind w:left="2127" w:firstLine="0"/>
        <w:rPr>
          <w:rFonts w:cs="Arial"/>
        </w:rPr>
      </w:pPr>
    </w:p>
    <w:p w:rsidR="00CC33EF" w:rsidRPr="001E6C7C" w:rsidRDefault="00CC33EF" w:rsidP="002064C8">
      <w:pPr>
        <w:pStyle w:val="BodyTextIndent2"/>
        <w:ind w:left="2127" w:firstLine="0"/>
        <w:rPr>
          <w:rFonts w:cs="Arial"/>
        </w:rPr>
      </w:pPr>
    </w:p>
    <w:p w:rsidR="0017642E" w:rsidRPr="001E6C7C" w:rsidRDefault="0017642E" w:rsidP="002064C8">
      <w:pPr>
        <w:pStyle w:val="BodyTextIndent2"/>
        <w:tabs>
          <w:tab w:val="num" w:pos="4957"/>
        </w:tabs>
        <w:ind w:left="142" w:firstLine="0"/>
        <w:outlineLvl w:val="1"/>
        <w:rPr>
          <w:rFonts w:cs="Arial"/>
          <w:b/>
        </w:rPr>
      </w:pPr>
    </w:p>
    <w:p w:rsidR="00DE2C7C" w:rsidRPr="001E6C7C" w:rsidRDefault="008E41A1" w:rsidP="002064C8">
      <w:pPr>
        <w:pStyle w:val="BodyTextIndent2"/>
        <w:tabs>
          <w:tab w:val="num" w:pos="4957"/>
        </w:tabs>
        <w:ind w:left="142" w:firstLine="0"/>
        <w:outlineLvl w:val="1"/>
        <w:rPr>
          <w:rFonts w:cs="Arial"/>
          <w:b/>
        </w:rPr>
      </w:pPr>
      <w:r w:rsidRPr="001E6C7C">
        <w:rPr>
          <w:rFonts w:cs="Arial"/>
          <w:b/>
        </w:rPr>
        <w:t>EXCHANGE TRADED FUNDS</w:t>
      </w:r>
    </w:p>
    <w:p w:rsidR="008E41A1" w:rsidRPr="001E6C7C" w:rsidRDefault="00DE2C7C" w:rsidP="002064C8">
      <w:pPr>
        <w:pStyle w:val="BodyTextIndent2"/>
        <w:tabs>
          <w:tab w:val="left" w:pos="142"/>
          <w:tab w:val="num" w:pos="927"/>
          <w:tab w:val="num" w:pos="4957"/>
        </w:tabs>
        <w:ind w:left="142" w:firstLine="0"/>
        <w:outlineLvl w:val="1"/>
        <w:rPr>
          <w:rFonts w:cs="Arial"/>
          <w:b/>
        </w:rPr>
      </w:pPr>
      <w:r w:rsidRPr="001E6C7C">
        <w:rPr>
          <w:rFonts w:cs="Arial"/>
          <w:b/>
        </w:rPr>
        <w:t>Introduction</w:t>
      </w:r>
    </w:p>
    <w:p w:rsidR="00AE59BF" w:rsidRPr="001E6C7C" w:rsidRDefault="000B1C2A" w:rsidP="002064C8">
      <w:pPr>
        <w:pStyle w:val="List3"/>
        <w:numPr>
          <w:ilvl w:val="0"/>
          <w:numId w:val="0"/>
        </w:numPr>
        <w:tabs>
          <w:tab w:val="clear" w:pos="1361"/>
          <w:tab w:val="left" w:pos="709"/>
        </w:tabs>
        <w:spacing w:after="0" w:line="240" w:lineRule="auto"/>
        <w:ind w:left="720" w:hanging="578"/>
        <w:rPr>
          <w:rFonts w:cs="Arial"/>
          <w:sz w:val="20"/>
        </w:rPr>
      </w:pPr>
      <w:r w:rsidRPr="001E6C7C">
        <w:rPr>
          <w:rFonts w:cs="Arial"/>
          <w:sz w:val="20"/>
        </w:rPr>
        <w:t>6.9</w:t>
      </w:r>
      <w:r w:rsidR="00DE2C7C" w:rsidRPr="001E6C7C">
        <w:rPr>
          <w:rFonts w:cs="Arial"/>
          <w:sz w:val="20"/>
        </w:rPr>
        <w:t xml:space="preserve"> </w:t>
      </w:r>
      <w:r w:rsidR="0017642E" w:rsidRPr="001E6C7C">
        <w:rPr>
          <w:rFonts w:cs="Arial"/>
          <w:sz w:val="20"/>
        </w:rPr>
        <w:tab/>
      </w:r>
      <w:r w:rsidR="008E41A1" w:rsidRPr="001E6C7C">
        <w:rPr>
          <w:rFonts w:cs="Arial"/>
          <w:sz w:val="20"/>
        </w:rPr>
        <w:t xml:space="preserve">This section sets out the requirements for the </w:t>
      </w:r>
      <w:r w:rsidR="0092517F" w:rsidRPr="001E6C7C">
        <w:rPr>
          <w:rFonts w:cs="Arial"/>
          <w:sz w:val="20"/>
        </w:rPr>
        <w:t>Listing</w:t>
      </w:r>
      <w:r w:rsidR="008E41A1" w:rsidRPr="001E6C7C">
        <w:rPr>
          <w:rFonts w:cs="Arial"/>
          <w:sz w:val="20"/>
        </w:rPr>
        <w:t xml:space="preserve"> of Exchange Traded Funds (“ETFs”) on</w:t>
      </w:r>
      <w:r w:rsidR="00F66836" w:rsidRPr="001E6C7C">
        <w:rPr>
          <w:rFonts w:cs="Arial"/>
          <w:sz w:val="20"/>
        </w:rPr>
        <w:t xml:space="preserve"> the</w:t>
      </w:r>
      <w:r w:rsidR="008E41A1" w:rsidRPr="001E6C7C">
        <w:rPr>
          <w:rFonts w:cs="Arial"/>
          <w:sz w:val="20"/>
        </w:rPr>
        <w:t xml:space="preserve"> </w:t>
      </w:r>
      <w:r w:rsidR="001D678B" w:rsidRPr="001E6C7C">
        <w:rPr>
          <w:rFonts w:cs="Arial"/>
          <w:sz w:val="20"/>
        </w:rPr>
        <w:t>JSE</w:t>
      </w:r>
      <w:r w:rsidR="008E41A1" w:rsidRPr="001E6C7C">
        <w:rPr>
          <w:rFonts w:cs="Arial"/>
          <w:sz w:val="20"/>
        </w:rPr>
        <w:t xml:space="preserve"> in Traded Index Funds. </w:t>
      </w:r>
      <w:r w:rsidR="00D92B07" w:rsidRPr="001E6C7C">
        <w:rPr>
          <w:rFonts w:cs="Arial"/>
          <w:sz w:val="20"/>
        </w:rPr>
        <w:t xml:space="preserve">ETFs will be traded in the same manner as any other securities on the </w:t>
      </w:r>
      <w:r w:rsidR="001D678B" w:rsidRPr="001E6C7C">
        <w:rPr>
          <w:rFonts w:cs="Arial"/>
          <w:sz w:val="20"/>
        </w:rPr>
        <w:t>JSE</w:t>
      </w:r>
      <w:r w:rsidR="00D92B07" w:rsidRPr="001E6C7C">
        <w:rPr>
          <w:rFonts w:cs="Arial"/>
          <w:sz w:val="20"/>
        </w:rPr>
        <w:t xml:space="preserve"> trade reporting and settlement system. </w:t>
      </w:r>
      <w:r w:rsidR="00AE59BF" w:rsidRPr="001E6C7C">
        <w:rPr>
          <w:rFonts w:cs="Arial"/>
          <w:sz w:val="20"/>
        </w:rPr>
        <w:t xml:space="preserve">The following additional requirements over and above those in sections 4 and 5 and / or exceptions apply to the Applicant Issuer with respect to the </w:t>
      </w:r>
      <w:r w:rsidR="0092517F" w:rsidRPr="001E6C7C">
        <w:rPr>
          <w:rFonts w:cs="Arial"/>
          <w:sz w:val="20"/>
        </w:rPr>
        <w:t>Listing</w:t>
      </w:r>
      <w:r w:rsidR="00AE59BF" w:rsidRPr="001E6C7C">
        <w:rPr>
          <w:rFonts w:cs="Arial"/>
          <w:sz w:val="20"/>
        </w:rPr>
        <w:t xml:space="preserve"> of Exchange Traded Funds or the Registration of the Programme Memorandum that provides for Exchange Traded Funds</w:t>
      </w:r>
    </w:p>
    <w:p w:rsidR="00DE2C7C" w:rsidRPr="001E6C7C" w:rsidRDefault="00DE2C7C" w:rsidP="002064C8">
      <w:pPr>
        <w:pStyle w:val="BodyTextIndent2"/>
        <w:tabs>
          <w:tab w:val="left" w:pos="284"/>
          <w:tab w:val="num" w:pos="5677"/>
        </w:tabs>
        <w:ind w:left="284" w:hanging="142"/>
        <w:outlineLvl w:val="1"/>
        <w:rPr>
          <w:rFonts w:cs="Arial"/>
          <w:lang w:val="en-GB"/>
        </w:rPr>
      </w:pPr>
    </w:p>
    <w:p w:rsidR="00DE2C7C" w:rsidRPr="001E6C7C" w:rsidRDefault="00DE2C7C" w:rsidP="002064C8">
      <w:pPr>
        <w:pStyle w:val="BodyTextIndent2"/>
        <w:ind w:left="142" w:firstLine="0"/>
        <w:outlineLvl w:val="1"/>
        <w:rPr>
          <w:rFonts w:cs="Arial"/>
          <w:b/>
        </w:rPr>
      </w:pPr>
      <w:r w:rsidRPr="001E6C7C">
        <w:rPr>
          <w:rFonts w:cs="Arial"/>
          <w:b/>
        </w:rPr>
        <w:t xml:space="preserve">Criteria for </w:t>
      </w:r>
      <w:r w:rsidR="0092517F" w:rsidRPr="001E6C7C">
        <w:rPr>
          <w:rFonts w:cs="Arial"/>
          <w:b/>
        </w:rPr>
        <w:t>Listing</w:t>
      </w:r>
    </w:p>
    <w:p w:rsidR="00DE2C7C" w:rsidRPr="001E6C7C" w:rsidRDefault="000B1C2A" w:rsidP="002064C8">
      <w:pPr>
        <w:pStyle w:val="BodyTextIndent2"/>
        <w:ind w:left="709" w:hanging="567"/>
        <w:outlineLvl w:val="1"/>
        <w:rPr>
          <w:rFonts w:cs="Arial"/>
        </w:rPr>
      </w:pPr>
      <w:r w:rsidRPr="001E6C7C">
        <w:rPr>
          <w:rFonts w:cs="Arial"/>
        </w:rPr>
        <w:t>6.10</w:t>
      </w:r>
      <w:r w:rsidR="00DE2C7C" w:rsidRPr="001E6C7C">
        <w:rPr>
          <w:rFonts w:cs="Arial"/>
        </w:rPr>
        <w:t xml:space="preserve"> </w:t>
      </w:r>
      <w:r w:rsidR="0017642E" w:rsidRPr="001E6C7C">
        <w:rPr>
          <w:rFonts w:cs="Arial"/>
        </w:rPr>
        <w:tab/>
      </w:r>
      <w:r w:rsidR="00DE2C7C" w:rsidRPr="001E6C7C">
        <w:rPr>
          <w:rFonts w:cs="Arial"/>
        </w:rPr>
        <w:t>ETFs must:</w:t>
      </w:r>
    </w:p>
    <w:p w:rsidR="00DE2C7C" w:rsidRPr="001E6C7C" w:rsidRDefault="00DE2C7C" w:rsidP="002064C8">
      <w:pPr>
        <w:pStyle w:val="BodyTextIndent2"/>
        <w:ind w:left="1276" w:hanging="567"/>
        <w:outlineLvl w:val="1"/>
        <w:rPr>
          <w:rFonts w:cs="Arial"/>
        </w:rPr>
      </w:pPr>
      <w:r w:rsidRPr="001E6C7C">
        <w:rPr>
          <w:rFonts w:cs="Arial"/>
        </w:rPr>
        <w:t>(</w:t>
      </w:r>
      <w:r w:rsidR="00953C09" w:rsidRPr="001E6C7C">
        <w:rPr>
          <w:rFonts w:cs="Arial"/>
        </w:rPr>
        <w:t>a</w:t>
      </w:r>
      <w:r w:rsidRPr="001E6C7C">
        <w:rPr>
          <w:rFonts w:cs="Arial"/>
        </w:rPr>
        <w:t xml:space="preserve">) </w:t>
      </w:r>
      <w:r w:rsidR="0017642E" w:rsidRPr="001E6C7C">
        <w:rPr>
          <w:rFonts w:cs="Arial"/>
        </w:rPr>
        <w:tab/>
      </w:r>
      <w:r w:rsidRPr="001E6C7C">
        <w:rPr>
          <w:rFonts w:cs="Arial"/>
        </w:rPr>
        <w:t xml:space="preserve">be </w:t>
      </w:r>
      <w:r w:rsidR="004F2C0A" w:rsidRPr="001E6C7C">
        <w:rPr>
          <w:rFonts w:cs="Arial"/>
        </w:rPr>
        <w:t>open-ended unless otherwise agreed to by the JSE</w:t>
      </w:r>
      <w:r w:rsidRPr="001E6C7C">
        <w:rPr>
          <w:rFonts w:cs="Arial"/>
        </w:rPr>
        <w:t>;</w:t>
      </w:r>
    </w:p>
    <w:p w:rsidR="00DE2C7C" w:rsidRPr="001E6C7C" w:rsidRDefault="00DE2C7C" w:rsidP="002064C8">
      <w:pPr>
        <w:pStyle w:val="BodyTextIndent2"/>
        <w:ind w:left="1276" w:hanging="567"/>
        <w:outlineLvl w:val="1"/>
        <w:rPr>
          <w:rFonts w:cs="Arial"/>
        </w:rPr>
      </w:pPr>
      <w:r w:rsidRPr="001E6C7C">
        <w:rPr>
          <w:rFonts w:cs="Arial"/>
        </w:rPr>
        <w:t>(</w:t>
      </w:r>
      <w:r w:rsidR="00953C09" w:rsidRPr="001E6C7C">
        <w:rPr>
          <w:rFonts w:cs="Arial"/>
        </w:rPr>
        <w:t>b</w:t>
      </w:r>
      <w:r w:rsidRPr="001E6C7C">
        <w:rPr>
          <w:rFonts w:cs="Arial"/>
        </w:rPr>
        <w:t>)</w:t>
      </w:r>
      <w:r w:rsidR="0017642E" w:rsidRPr="001E6C7C">
        <w:rPr>
          <w:rFonts w:cs="Arial"/>
        </w:rPr>
        <w:tab/>
      </w:r>
      <w:r w:rsidRPr="001E6C7C">
        <w:rPr>
          <w:rFonts w:cs="Arial"/>
        </w:rPr>
        <w:t xml:space="preserve">be issued over an index acceptable to </w:t>
      </w:r>
      <w:r w:rsidR="004B257F" w:rsidRPr="001E6C7C">
        <w:rPr>
          <w:rFonts w:cs="Arial"/>
        </w:rPr>
        <w:t xml:space="preserve">the </w:t>
      </w:r>
      <w:r w:rsidR="004F2C0A" w:rsidRPr="001E6C7C">
        <w:rPr>
          <w:rFonts w:cs="Arial"/>
        </w:rPr>
        <w:t>J</w:t>
      </w:r>
      <w:r w:rsidRPr="001E6C7C">
        <w:rPr>
          <w:rFonts w:cs="Arial"/>
        </w:rPr>
        <w:t>SE; and</w:t>
      </w:r>
    </w:p>
    <w:p w:rsidR="00DE2C7C" w:rsidRPr="001E6C7C" w:rsidRDefault="007A1E92" w:rsidP="002064C8">
      <w:pPr>
        <w:pStyle w:val="BodyTextIndent2"/>
        <w:ind w:left="1276" w:hanging="567"/>
        <w:outlineLvl w:val="1"/>
        <w:rPr>
          <w:rFonts w:cs="Arial"/>
        </w:rPr>
      </w:pPr>
      <w:r>
        <w:rPr>
          <w:rFonts w:cs="Arial"/>
        </w:rPr>
        <w:t>(</w:t>
      </w:r>
      <w:r w:rsidR="00953C09" w:rsidRPr="001E6C7C">
        <w:rPr>
          <w:rFonts w:cs="Arial"/>
        </w:rPr>
        <w:t>c</w:t>
      </w:r>
      <w:r w:rsidR="00DE2C7C" w:rsidRPr="001E6C7C">
        <w:rPr>
          <w:rFonts w:cs="Arial"/>
        </w:rPr>
        <w:t>)</w:t>
      </w:r>
      <w:r w:rsidR="0017642E" w:rsidRPr="001E6C7C">
        <w:rPr>
          <w:rFonts w:cs="Arial"/>
        </w:rPr>
        <w:tab/>
      </w:r>
      <w:r w:rsidR="00DE2C7C" w:rsidRPr="001E6C7C">
        <w:rPr>
          <w:rFonts w:cs="Arial"/>
        </w:rPr>
        <w:t>be fully covered at all times.</w:t>
      </w:r>
    </w:p>
    <w:p w:rsidR="008E2D32" w:rsidRPr="001E6C7C" w:rsidRDefault="008E2D32" w:rsidP="002064C8">
      <w:pPr>
        <w:pStyle w:val="BodyTextIndent2"/>
        <w:ind w:left="0" w:firstLine="0"/>
        <w:outlineLvl w:val="1"/>
        <w:rPr>
          <w:rFonts w:cs="Arial"/>
        </w:rPr>
      </w:pPr>
    </w:p>
    <w:p w:rsidR="0064690B" w:rsidRPr="001E6C7C" w:rsidRDefault="000B1C2A" w:rsidP="002064C8">
      <w:pPr>
        <w:pStyle w:val="BodyTextIndent2"/>
        <w:ind w:left="709" w:hanging="567"/>
        <w:outlineLvl w:val="1"/>
        <w:rPr>
          <w:rFonts w:cs="Arial"/>
        </w:rPr>
      </w:pPr>
      <w:r w:rsidRPr="001E6C7C">
        <w:rPr>
          <w:rFonts w:cs="Arial"/>
        </w:rPr>
        <w:t>6.1</w:t>
      </w:r>
      <w:r w:rsidR="0097755C" w:rsidRPr="001E6C7C">
        <w:rPr>
          <w:rFonts w:cs="Arial"/>
        </w:rPr>
        <w:t>1</w:t>
      </w:r>
      <w:r w:rsidR="0064690B" w:rsidRPr="001E6C7C">
        <w:rPr>
          <w:rFonts w:cs="Arial"/>
        </w:rPr>
        <w:t xml:space="preserve"> </w:t>
      </w:r>
      <w:r w:rsidR="0017642E" w:rsidRPr="001E6C7C">
        <w:rPr>
          <w:rFonts w:cs="Arial"/>
        </w:rPr>
        <w:tab/>
      </w:r>
      <w:r w:rsidR="0064690B" w:rsidRPr="001E6C7C">
        <w:rPr>
          <w:rFonts w:cs="Arial"/>
        </w:rPr>
        <w:t xml:space="preserve">The </w:t>
      </w:r>
      <w:r w:rsidR="004B257F" w:rsidRPr="001E6C7C">
        <w:rPr>
          <w:rFonts w:cs="Arial"/>
        </w:rPr>
        <w:t>A</w:t>
      </w:r>
      <w:r w:rsidR="0064690B" w:rsidRPr="001E6C7C">
        <w:rPr>
          <w:rFonts w:cs="Arial"/>
        </w:rPr>
        <w:t xml:space="preserve">pplicant </w:t>
      </w:r>
      <w:r w:rsidR="004F2C0A" w:rsidRPr="001E6C7C">
        <w:rPr>
          <w:rFonts w:cs="Arial"/>
        </w:rPr>
        <w:t>I</w:t>
      </w:r>
      <w:r w:rsidR="0064690B" w:rsidRPr="001E6C7C">
        <w:rPr>
          <w:rFonts w:cs="Arial"/>
        </w:rPr>
        <w:t>ssuer must:</w:t>
      </w:r>
    </w:p>
    <w:p w:rsidR="0064690B" w:rsidRPr="001E6C7C" w:rsidRDefault="0064690B" w:rsidP="002064C8">
      <w:pPr>
        <w:ind w:left="1276" w:hanging="567"/>
        <w:jc w:val="both"/>
        <w:rPr>
          <w:rFonts w:cs="Arial"/>
          <w:sz w:val="20"/>
        </w:rPr>
      </w:pPr>
      <w:r w:rsidRPr="001E6C7C">
        <w:rPr>
          <w:rFonts w:cs="Arial"/>
          <w:sz w:val="20"/>
        </w:rPr>
        <w:t>(</w:t>
      </w:r>
      <w:r w:rsidR="00953C09" w:rsidRPr="001E6C7C">
        <w:rPr>
          <w:rFonts w:cs="Arial"/>
          <w:sz w:val="20"/>
        </w:rPr>
        <w:t>a</w:t>
      </w:r>
      <w:r w:rsidRPr="001E6C7C">
        <w:rPr>
          <w:rFonts w:cs="Arial"/>
          <w:sz w:val="20"/>
        </w:rPr>
        <w:t xml:space="preserve">) </w:t>
      </w:r>
      <w:r w:rsidR="0017642E" w:rsidRPr="001E6C7C">
        <w:rPr>
          <w:rFonts w:cs="Arial"/>
          <w:sz w:val="20"/>
        </w:rPr>
        <w:tab/>
      </w:r>
      <w:r w:rsidRPr="001E6C7C">
        <w:rPr>
          <w:rFonts w:cs="Arial"/>
          <w:sz w:val="20"/>
        </w:rPr>
        <w:t>prove to the JSE that it has the relevant expertise to issue ETFs or has access to such expertise; and</w:t>
      </w:r>
    </w:p>
    <w:p w:rsidR="007E7B9D" w:rsidRPr="001E6C7C" w:rsidRDefault="00953C09" w:rsidP="002064C8">
      <w:pPr>
        <w:ind w:left="1276" w:hanging="567"/>
        <w:jc w:val="both"/>
        <w:rPr>
          <w:rFonts w:cs="Arial"/>
          <w:sz w:val="20"/>
        </w:rPr>
      </w:pPr>
      <w:r w:rsidRPr="001E6C7C">
        <w:rPr>
          <w:rFonts w:cs="Arial"/>
          <w:sz w:val="20"/>
        </w:rPr>
        <w:t>(b)</w:t>
      </w:r>
      <w:r w:rsidR="0064690B" w:rsidRPr="001E6C7C">
        <w:rPr>
          <w:rFonts w:cs="Arial"/>
          <w:sz w:val="20"/>
        </w:rPr>
        <w:t xml:space="preserve"> </w:t>
      </w:r>
      <w:r w:rsidR="0017642E" w:rsidRPr="001E6C7C">
        <w:rPr>
          <w:rFonts w:cs="Arial"/>
          <w:sz w:val="20"/>
        </w:rPr>
        <w:tab/>
      </w:r>
      <w:r w:rsidR="0064690B" w:rsidRPr="001E6C7C">
        <w:rPr>
          <w:rFonts w:cs="Arial"/>
          <w:sz w:val="20"/>
        </w:rPr>
        <w:t>satisfy the JSE that a secondary market in the ETF will be established and maintained.</w:t>
      </w:r>
    </w:p>
    <w:p w:rsidR="007E7B9D" w:rsidRPr="001E6C7C" w:rsidRDefault="007E7B9D" w:rsidP="002064C8">
      <w:pPr>
        <w:ind w:left="1276" w:hanging="567"/>
        <w:jc w:val="both"/>
        <w:rPr>
          <w:rFonts w:cs="Arial"/>
          <w:sz w:val="20"/>
        </w:rPr>
      </w:pPr>
    </w:p>
    <w:p w:rsidR="007E7B9D" w:rsidRPr="001E6C7C" w:rsidRDefault="0097755C" w:rsidP="002064C8">
      <w:pPr>
        <w:pStyle w:val="BodyTextIndent2"/>
        <w:ind w:left="709" w:hanging="567"/>
        <w:outlineLvl w:val="1"/>
        <w:rPr>
          <w:rFonts w:cs="Arial"/>
        </w:rPr>
      </w:pPr>
      <w:r w:rsidRPr="001E6C7C">
        <w:rPr>
          <w:rFonts w:cs="Arial"/>
        </w:rPr>
        <w:t>6.12</w:t>
      </w:r>
      <w:r w:rsidR="000B1C2A" w:rsidRPr="001E6C7C">
        <w:rPr>
          <w:rFonts w:cs="Arial"/>
        </w:rPr>
        <w:t xml:space="preserve"> </w:t>
      </w:r>
      <w:r w:rsidR="0017642E" w:rsidRPr="001E6C7C">
        <w:rPr>
          <w:rFonts w:cs="Arial"/>
        </w:rPr>
        <w:tab/>
      </w:r>
      <w:r w:rsidR="000B1C2A" w:rsidRPr="001E6C7C">
        <w:rPr>
          <w:rFonts w:cs="Arial"/>
        </w:rPr>
        <w:t>T</w:t>
      </w:r>
      <w:r w:rsidR="007E7B9D" w:rsidRPr="001E6C7C">
        <w:rPr>
          <w:rFonts w:cs="Arial"/>
        </w:rPr>
        <w:t xml:space="preserve">he structure of the ETF must be satisfactory to </w:t>
      </w:r>
      <w:r w:rsidR="004B257F" w:rsidRPr="001E6C7C">
        <w:rPr>
          <w:rFonts w:cs="Arial"/>
        </w:rPr>
        <w:t xml:space="preserve">the </w:t>
      </w:r>
      <w:r w:rsidR="007E7B9D" w:rsidRPr="001E6C7C">
        <w:rPr>
          <w:rFonts w:cs="Arial"/>
        </w:rPr>
        <w:t>JSE.</w:t>
      </w:r>
    </w:p>
    <w:p w:rsidR="007E7B9D" w:rsidRPr="001E6C7C" w:rsidRDefault="004121DC" w:rsidP="002064C8">
      <w:pPr>
        <w:pStyle w:val="BodyTextIndent2"/>
        <w:ind w:left="709" w:hanging="567"/>
        <w:outlineLvl w:val="1"/>
        <w:rPr>
          <w:rFonts w:cs="Arial"/>
        </w:rPr>
      </w:pPr>
      <w:r w:rsidRPr="001E6C7C">
        <w:rPr>
          <w:rFonts w:cs="Arial"/>
        </w:rPr>
        <w:t>6.1</w:t>
      </w:r>
      <w:r w:rsidR="0097755C" w:rsidRPr="001E6C7C">
        <w:rPr>
          <w:rFonts w:cs="Arial"/>
        </w:rPr>
        <w:t>3</w:t>
      </w:r>
      <w:r w:rsidR="007E7B9D" w:rsidRPr="001E6C7C">
        <w:rPr>
          <w:rFonts w:cs="Arial"/>
        </w:rPr>
        <w:t xml:space="preserve"> </w:t>
      </w:r>
      <w:r w:rsidR="0017642E" w:rsidRPr="001E6C7C">
        <w:rPr>
          <w:rFonts w:cs="Arial"/>
        </w:rPr>
        <w:tab/>
      </w:r>
      <w:r w:rsidR="007E7B9D" w:rsidRPr="001E6C7C">
        <w:rPr>
          <w:rFonts w:cs="Arial"/>
        </w:rPr>
        <w:t xml:space="preserve">In the case of ETFs that make provisions for distributions to Investors, such distributions must be made on at least </w:t>
      </w:r>
      <w:r w:rsidR="004B257F" w:rsidRPr="001E6C7C">
        <w:rPr>
          <w:rFonts w:cs="Arial"/>
        </w:rPr>
        <w:t xml:space="preserve">an </w:t>
      </w:r>
      <w:r w:rsidR="007E7B9D" w:rsidRPr="001E6C7C">
        <w:rPr>
          <w:rFonts w:cs="Arial"/>
        </w:rPr>
        <w:t>annual basis or such basis as agreed with the JSE from time to time.</w:t>
      </w:r>
    </w:p>
    <w:p w:rsidR="0097755C" w:rsidRPr="001E6C7C" w:rsidRDefault="0097755C" w:rsidP="002064C8">
      <w:pPr>
        <w:pStyle w:val="BodyTextIndent2"/>
        <w:tabs>
          <w:tab w:val="num" w:pos="2421"/>
        </w:tabs>
        <w:ind w:left="709" w:hanging="567"/>
        <w:outlineLvl w:val="1"/>
        <w:rPr>
          <w:rFonts w:cs="Arial"/>
        </w:rPr>
      </w:pPr>
      <w:r w:rsidRPr="001E6C7C">
        <w:rPr>
          <w:rFonts w:cs="Arial"/>
        </w:rPr>
        <w:t xml:space="preserve">6.14 </w:t>
      </w:r>
      <w:r w:rsidR="0017642E" w:rsidRPr="001E6C7C">
        <w:rPr>
          <w:rFonts w:cs="Arial"/>
        </w:rPr>
        <w:tab/>
      </w:r>
      <w:r w:rsidRPr="001E6C7C">
        <w:rPr>
          <w:rFonts w:cs="Arial"/>
        </w:rPr>
        <w:t>The Placing Document providing for ETF’s has to incorporate the following information:</w:t>
      </w:r>
    </w:p>
    <w:p w:rsidR="0097755C" w:rsidRPr="001E6C7C" w:rsidRDefault="00555F62" w:rsidP="002064C8">
      <w:pPr>
        <w:pStyle w:val="BodyTextIndent2"/>
        <w:ind w:left="1276" w:hanging="567"/>
        <w:outlineLvl w:val="1"/>
        <w:rPr>
          <w:rFonts w:cs="Arial"/>
        </w:rPr>
      </w:pPr>
      <w:r>
        <w:rPr>
          <w:rFonts w:cs="Arial"/>
        </w:rPr>
        <w:t>(</w:t>
      </w:r>
      <w:r w:rsidR="0097755C" w:rsidRPr="001E6C7C">
        <w:rPr>
          <w:rFonts w:cs="Arial"/>
        </w:rPr>
        <w:t xml:space="preserve">a) </w:t>
      </w:r>
      <w:r w:rsidR="0017642E" w:rsidRPr="001E6C7C">
        <w:rPr>
          <w:rFonts w:cs="Arial"/>
        </w:rPr>
        <w:tab/>
      </w:r>
      <w:r w:rsidR="0097755C" w:rsidRPr="001E6C7C">
        <w:rPr>
          <w:rFonts w:cs="Arial"/>
        </w:rPr>
        <w:t xml:space="preserve">Disclosure information as required by section 4 of the Debt </w:t>
      </w:r>
      <w:r w:rsidR="0092517F" w:rsidRPr="001E6C7C">
        <w:rPr>
          <w:rFonts w:cs="Arial"/>
        </w:rPr>
        <w:t>Listing</w:t>
      </w:r>
      <w:r w:rsidR="0097755C" w:rsidRPr="001E6C7C">
        <w:rPr>
          <w:rFonts w:cs="Arial"/>
        </w:rPr>
        <w:t>s Requirements.</w:t>
      </w:r>
    </w:p>
    <w:p w:rsidR="0097755C" w:rsidRPr="001E6C7C" w:rsidRDefault="00555F62" w:rsidP="002064C8">
      <w:pPr>
        <w:pStyle w:val="BodyTextIndent2"/>
        <w:ind w:left="1276" w:hanging="567"/>
        <w:outlineLvl w:val="1"/>
        <w:rPr>
          <w:rFonts w:cs="Arial"/>
        </w:rPr>
      </w:pPr>
      <w:r>
        <w:rPr>
          <w:rFonts w:cs="Arial"/>
        </w:rPr>
        <w:t>(</w:t>
      </w:r>
      <w:r w:rsidR="0097755C" w:rsidRPr="001E6C7C">
        <w:rPr>
          <w:rFonts w:cs="Arial"/>
        </w:rPr>
        <w:t xml:space="preserve">b) </w:t>
      </w:r>
      <w:r w:rsidR="0017642E" w:rsidRPr="001E6C7C">
        <w:rPr>
          <w:rFonts w:cs="Arial"/>
        </w:rPr>
        <w:tab/>
      </w:r>
      <w:r w:rsidR="0097755C" w:rsidRPr="001E6C7C">
        <w:rPr>
          <w:rFonts w:cs="Arial"/>
        </w:rPr>
        <w:t>The additional disclosures as stipulated hereunder.</w:t>
      </w:r>
    </w:p>
    <w:p w:rsidR="004D5750" w:rsidRPr="001E6C7C" w:rsidRDefault="004D5750" w:rsidP="002064C8">
      <w:pPr>
        <w:pStyle w:val="BodyTextIndent2"/>
        <w:ind w:left="1276" w:hanging="567"/>
        <w:outlineLvl w:val="1"/>
        <w:rPr>
          <w:rFonts w:cs="Arial"/>
        </w:rPr>
      </w:pPr>
    </w:p>
    <w:p w:rsidR="007E7B9D" w:rsidRPr="001E6C7C" w:rsidRDefault="007E7B9D" w:rsidP="002064C8">
      <w:pPr>
        <w:pStyle w:val="BodyTextIndent2"/>
        <w:ind w:left="709" w:firstLine="0"/>
        <w:outlineLvl w:val="1"/>
        <w:rPr>
          <w:rFonts w:cs="Arial"/>
          <w:b/>
        </w:rPr>
      </w:pPr>
      <w:r w:rsidRPr="001E6C7C">
        <w:rPr>
          <w:rFonts w:cs="Arial"/>
          <w:b/>
        </w:rPr>
        <w:t>Cost factors</w:t>
      </w:r>
    </w:p>
    <w:p w:rsidR="007E7B9D" w:rsidRPr="001E6C7C" w:rsidRDefault="007E7B9D" w:rsidP="002064C8">
      <w:pPr>
        <w:pStyle w:val="BodyTextIndent2"/>
        <w:ind w:left="709" w:firstLine="0"/>
        <w:outlineLvl w:val="1"/>
        <w:rPr>
          <w:rFonts w:cs="Arial"/>
        </w:rPr>
      </w:pPr>
      <w:r w:rsidRPr="001E6C7C">
        <w:rPr>
          <w:rFonts w:cs="Arial"/>
        </w:rPr>
        <w:t>Details of all the parties involved in the ETF structure and give indication of the cost ratios</w:t>
      </w:r>
    </w:p>
    <w:p w:rsidR="007E7B9D" w:rsidRPr="001E6C7C" w:rsidRDefault="007E7B9D" w:rsidP="002064C8">
      <w:pPr>
        <w:pStyle w:val="BodyTextIndent2"/>
        <w:ind w:hanging="1985"/>
        <w:outlineLvl w:val="1"/>
        <w:rPr>
          <w:rFonts w:cs="Arial"/>
        </w:rPr>
      </w:pPr>
      <w:r w:rsidRPr="001E6C7C">
        <w:rPr>
          <w:rFonts w:cs="Arial"/>
        </w:rPr>
        <w:t>applicable to the ETF.</w:t>
      </w:r>
    </w:p>
    <w:p w:rsidR="007E7B9D" w:rsidRPr="001E6C7C" w:rsidRDefault="007E7B9D" w:rsidP="002064C8">
      <w:pPr>
        <w:pStyle w:val="BodyTextIndent2"/>
        <w:outlineLvl w:val="1"/>
        <w:rPr>
          <w:rFonts w:cs="Arial"/>
        </w:rPr>
      </w:pPr>
      <w:r w:rsidRPr="001E6C7C">
        <w:rPr>
          <w:rFonts w:cs="Arial"/>
        </w:rPr>
        <w:t xml:space="preserve">     </w:t>
      </w:r>
    </w:p>
    <w:p w:rsidR="007E7B9D" w:rsidRPr="001E6C7C" w:rsidRDefault="007E7B9D" w:rsidP="002064C8">
      <w:pPr>
        <w:pStyle w:val="BodyTextIndent2"/>
        <w:ind w:left="709" w:firstLine="0"/>
        <w:outlineLvl w:val="1"/>
        <w:rPr>
          <w:rFonts w:cs="Arial"/>
          <w:b/>
        </w:rPr>
      </w:pPr>
      <w:r w:rsidRPr="001E6C7C">
        <w:rPr>
          <w:rFonts w:cs="Arial"/>
        </w:rPr>
        <w:tab/>
      </w:r>
      <w:r w:rsidRPr="001E6C7C">
        <w:rPr>
          <w:rFonts w:cs="Arial"/>
          <w:b/>
        </w:rPr>
        <w:t>Description of the index</w:t>
      </w:r>
    </w:p>
    <w:p w:rsidR="007E7B9D" w:rsidRPr="001E6C7C" w:rsidRDefault="007E7B9D" w:rsidP="002064C8">
      <w:pPr>
        <w:pStyle w:val="BodyTextIndent2"/>
        <w:ind w:hanging="1985"/>
        <w:outlineLvl w:val="1"/>
        <w:rPr>
          <w:rFonts w:cs="Arial"/>
        </w:rPr>
      </w:pPr>
      <w:r w:rsidRPr="001E6C7C">
        <w:rPr>
          <w:rFonts w:cs="Arial"/>
        </w:rPr>
        <w:t>The Placing Document must:</w:t>
      </w:r>
    </w:p>
    <w:p w:rsidR="007E7B9D" w:rsidRPr="001E6C7C" w:rsidRDefault="00953C09" w:rsidP="002064C8">
      <w:pPr>
        <w:pStyle w:val="BodyTextIndent2"/>
        <w:ind w:left="1843" w:hanging="566"/>
        <w:outlineLvl w:val="1"/>
        <w:rPr>
          <w:rFonts w:cs="Arial"/>
        </w:rPr>
      </w:pPr>
      <w:r w:rsidRPr="001E6C7C">
        <w:rPr>
          <w:rFonts w:cs="Arial"/>
        </w:rPr>
        <w:t>i)</w:t>
      </w:r>
      <w:r w:rsidR="00D91D82">
        <w:rPr>
          <w:rFonts w:cs="Arial"/>
        </w:rPr>
        <w:tab/>
      </w:r>
      <w:r w:rsidR="007E7B9D" w:rsidRPr="001E6C7C">
        <w:rPr>
          <w:rFonts w:cs="Arial"/>
        </w:rPr>
        <w:t xml:space="preserve">Give a description of the index, the name of the publisher of the index, its date of </w:t>
      </w:r>
      <w:r w:rsidR="004D5750" w:rsidRPr="001E6C7C">
        <w:rPr>
          <w:rFonts w:cs="Arial"/>
        </w:rPr>
        <w:tab/>
      </w:r>
      <w:r w:rsidR="007E7B9D" w:rsidRPr="001E6C7C">
        <w:rPr>
          <w:rFonts w:cs="Arial"/>
        </w:rPr>
        <w:t xml:space="preserve">establishment and how it is compiled; </w:t>
      </w:r>
    </w:p>
    <w:p w:rsidR="007E7B9D" w:rsidRPr="001E6C7C" w:rsidRDefault="00953C09" w:rsidP="002064C8">
      <w:pPr>
        <w:pStyle w:val="BodyTextIndent2"/>
        <w:ind w:left="1843" w:hanging="566"/>
        <w:outlineLvl w:val="1"/>
        <w:rPr>
          <w:rFonts w:cs="Arial"/>
        </w:rPr>
      </w:pPr>
      <w:r w:rsidRPr="001E6C7C">
        <w:rPr>
          <w:rFonts w:cs="Arial"/>
        </w:rPr>
        <w:t>ii)</w:t>
      </w:r>
      <w:r w:rsidR="00D91D82">
        <w:rPr>
          <w:rFonts w:cs="Arial"/>
        </w:rPr>
        <w:tab/>
      </w:r>
      <w:r w:rsidR="007E7B9D" w:rsidRPr="001E6C7C">
        <w:rPr>
          <w:rFonts w:cs="Arial"/>
        </w:rPr>
        <w:t>A description of the constituent stocks (if applicable);</w:t>
      </w:r>
    </w:p>
    <w:p w:rsidR="007E7B9D" w:rsidRPr="001E6C7C" w:rsidRDefault="00953C09" w:rsidP="002064C8">
      <w:pPr>
        <w:pStyle w:val="BodyTextIndent2"/>
        <w:ind w:left="1843" w:hanging="566"/>
        <w:outlineLvl w:val="1"/>
        <w:rPr>
          <w:rFonts w:cs="Arial"/>
        </w:rPr>
      </w:pPr>
      <w:r w:rsidRPr="001E6C7C">
        <w:rPr>
          <w:rFonts w:cs="Arial"/>
        </w:rPr>
        <w:t xml:space="preserve">iii) </w:t>
      </w:r>
      <w:r w:rsidR="00D91D82">
        <w:rPr>
          <w:rFonts w:cs="Arial"/>
        </w:rPr>
        <w:tab/>
      </w:r>
      <w:r w:rsidR="007E7B9D" w:rsidRPr="001E6C7C">
        <w:rPr>
          <w:rFonts w:cs="Arial"/>
        </w:rPr>
        <w:t>An explanation of the computation of the index;</w:t>
      </w:r>
    </w:p>
    <w:p w:rsidR="007E7B9D" w:rsidRPr="001E6C7C" w:rsidRDefault="007E7B9D" w:rsidP="002064C8">
      <w:pPr>
        <w:pStyle w:val="BodyTextIndent2"/>
        <w:numPr>
          <w:ilvl w:val="0"/>
          <w:numId w:val="45"/>
        </w:numPr>
        <w:tabs>
          <w:tab w:val="clear" w:pos="3877"/>
          <w:tab w:val="num" w:pos="1843"/>
        </w:tabs>
        <w:ind w:left="1843" w:hanging="567"/>
        <w:outlineLvl w:val="1"/>
        <w:rPr>
          <w:rFonts w:cs="Arial"/>
        </w:rPr>
      </w:pPr>
      <w:r w:rsidRPr="001E6C7C">
        <w:rPr>
          <w:rFonts w:cs="Arial"/>
        </w:rPr>
        <w:t>The identity of the party that sponsors and / or calculates the index;</w:t>
      </w:r>
    </w:p>
    <w:p w:rsidR="007E7B9D" w:rsidRPr="001E6C7C" w:rsidRDefault="007E7B9D" w:rsidP="002064C8">
      <w:pPr>
        <w:pStyle w:val="BodyTextIndent2"/>
        <w:numPr>
          <w:ilvl w:val="0"/>
          <w:numId w:val="45"/>
        </w:numPr>
        <w:tabs>
          <w:tab w:val="clear" w:pos="3877"/>
          <w:tab w:val="num" w:pos="1843"/>
        </w:tabs>
        <w:ind w:left="1843" w:hanging="566"/>
        <w:outlineLvl w:val="1"/>
        <w:rPr>
          <w:rFonts w:cs="Arial"/>
        </w:rPr>
      </w:pPr>
      <w:r w:rsidRPr="001E6C7C">
        <w:rPr>
          <w:rFonts w:cs="Arial"/>
        </w:rPr>
        <w:t>The frequency with which the index is updated and published;</w:t>
      </w:r>
    </w:p>
    <w:p w:rsidR="007E7B9D" w:rsidRPr="001E6C7C" w:rsidRDefault="007E7B9D" w:rsidP="002064C8">
      <w:pPr>
        <w:pStyle w:val="BodyTextIndent2"/>
        <w:numPr>
          <w:ilvl w:val="0"/>
          <w:numId w:val="45"/>
        </w:numPr>
        <w:tabs>
          <w:tab w:val="clear" w:pos="3877"/>
          <w:tab w:val="num" w:pos="1843"/>
        </w:tabs>
        <w:ind w:left="1843" w:hanging="566"/>
        <w:outlineLvl w:val="1"/>
        <w:rPr>
          <w:rFonts w:cs="Arial"/>
        </w:rPr>
      </w:pPr>
      <w:r w:rsidRPr="001E6C7C">
        <w:rPr>
          <w:rFonts w:cs="Arial"/>
        </w:rPr>
        <w:t>The provisions in the event of modification and discontinuance of the index; and</w:t>
      </w:r>
    </w:p>
    <w:p w:rsidR="007E7B9D" w:rsidRPr="001E6C7C" w:rsidRDefault="007E7B9D" w:rsidP="002064C8">
      <w:pPr>
        <w:pStyle w:val="BodyTextIndent2"/>
        <w:numPr>
          <w:ilvl w:val="0"/>
          <w:numId w:val="45"/>
        </w:numPr>
        <w:tabs>
          <w:tab w:val="clear" w:pos="3877"/>
          <w:tab w:val="num" w:pos="1843"/>
        </w:tabs>
        <w:ind w:left="1843" w:hanging="566"/>
        <w:outlineLvl w:val="1"/>
        <w:rPr>
          <w:rFonts w:cs="Arial"/>
        </w:rPr>
      </w:pPr>
      <w:r w:rsidRPr="001E6C7C">
        <w:rPr>
          <w:rFonts w:cs="Arial"/>
        </w:rPr>
        <w:t>The authority to use the index from the party that sponsors and / or calculates the index.</w:t>
      </w:r>
    </w:p>
    <w:p w:rsidR="006654FD" w:rsidRPr="001E6C7C" w:rsidRDefault="006654FD" w:rsidP="002064C8">
      <w:pPr>
        <w:pStyle w:val="BodyTextIndent2"/>
        <w:tabs>
          <w:tab w:val="num" w:pos="1701"/>
          <w:tab w:val="num" w:pos="5529"/>
        </w:tabs>
        <w:ind w:hanging="360"/>
        <w:outlineLvl w:val="1"/>
        <w:rPr>
          <w:rFonts w:cs="Arial"/>
        </w:rPr>
      </w:pPr>
    </w:p>
    <w:p w:rsidR="006654FD" w:rsidRPr="001E6C7C" w:rsidRDefault="006654FD" w:rsidP="002064C8">
      <w:pPr>
        <w:pStyle w:val="BodyTextIndent2"/>
        <w:ind w:left="1276" w:hanging="567"/>
        <w:outlineLvl w:val="1"/>
        <w:rPr>
          <w:rFonts w:cs="Arial"/>
        </w:rPr>
      </w:pPr>
      <w:r w:rsidRPr="001E6C7C">
        <w:rPr>
          <w:rFonts w:cs="Arial"/>
        </w:rPr>
        <w:t xml:space="preserve">(c) </w:t>
      </w:r>
      <w:r w:rsidR="004D5750" w:rsidRPr="001E6C7C">
        <w:rPr>
          <w:rFonts w:cs="Arial"/>
        </w:rPr>
        <w:tab/>
      </w:r>
      <w:r w:rsidRPr="001E6C7C">
        <w:rPr>
          <w:rFonts w:cs="Arial"/>
        </w:rPr>
        <w:t xml:space="preserve">The Issuer must publish daily the following details on </w:t>
      </w:r>
      <w:r w:rsidR="00E21543" w:rsidRPr="001E6C7C">
        <w:rPr>
          <w:rFonts w:cs="Arial"/>
        </w:rPr>
        <w:t>its</w:t>
      </w:r>
      <w:r w:rsidRPr="001E6C7C">
        <w:rPr>
          <w:rFonts w:cs="Arial"/>
        </w:rPr>
        <w:t xml:space="preserve"> website:</w:t>
      </w:r>
    </w:p>
    <w:p w:rsidR="006654FD" w:rsidRPr="001E6C7C" w:rsidRDefault="006654FD" w:rsidP="002064C8">
      <w:pPr>
        <w:pStyle w:val="BodyTextIndent2"/>
        <w:numPr>
          <w:ilvl w:val="0"/>
          <w:numId w:val="25"/>
        </w:numPr>
        <w:tabs>
          <w:tab w:val="clear" w:pos="3479"/>
          <w:tab w:val="num" w:pos="1843"/>
        </w:tabs>
        <w:ind w:left="1843" w:hanging="567"/>
        <w:outlineLvl w:val="1"/>
        <w:rPr>
          <w:rFonts w:cs="Arial"/>
        </w:rPr>
      </w:pPr>
      <w:r w:rsidRPr="001E6C7C">
        <w:rPr>
          <w:rFonts w:cs="Arial"/>
        </w:rPr>
        <w:t>the net asset value (NAV) of the security;</w:t>
      </w:r>
    </w:p>
    <w:p w:rsidR="006654FD" w:rsidRPr="001E6C7C" w:rsidRDefault="006654FD" w:rsidP="002064C8">
      <w:pPr>
        <w:pStyle w:val="BodyTextIndent2"/>
        <w:numPr>
          <w:ilvl w:val="0"/>
          <w:numId w:val="25"/>
        </w:numPr>
        <w:tabs>
          <w:tab w:val="clear" w:pos="3479"/>
          <w:tab w:val="num" w:pos="1843"/>
        </w:tabs>
        <w:ind w:left="1843" w:hanging="567"/>
        <w:outlineLvl w:val="1"/>
        <w:rPr>
          <w:rFonts w:cs="Arial"/>
        </w:rPr>
      </w:pPr>
      <w:r w:rsidRPr="001E6C7C">
        <w:rPr>
          <w:rFonts w:cs="Arial"/>
        </w:rPr>
        <w:t>the accrued reserves distributable to ETF Investors, if applicable;</w:t>
      </w:r>
    </w:p>
    <w:p w:rsidR="006654FD" w:rsidRPr="001E6C7C" w:rsidRDefault="006654FD" w:rsidP="002064C8">
      <w:pPr>
        <w:pStyle w:val="BodyTextIndent2"/>
        <w:numPr>
          <w:ilvl w:val="0"/>
          <w:numId w:val="25"/>
        </w:numPr>
        <w:tabs>
          <w:tab w:val="clear" w:pos="3479"/>
          <w:tab w:val="num" w:pos="1843"/>
        </w:tabs>
        <w:ind w:left="1843" w:hanging="567"/>
        <w:outlineLvl w:val="1"/>
        <w:rPr>
          <w:rFonts w:cs="Arial"/>
        </w:rPr>
      </w:pPr>
      <w:r w:rsidRPr="001E6C7C">
        <w:rPr>
          <w:rFonts w:cs="Arial"/>
        </w:rPr>
        <w:t>the index level of ETF based on the index level for the preceding day; and</w:t>
      </w:r>
    </w:p>
    <w:p w:rsidR="006654FD" w:rsidRPr="001E6C7C" w:rsidRDefault="006654FD" w:rsidP="002064C8">
      <w:pPr>
        <w:pStyle w:val="BodyTextIndent2"/>
        <w:numPr>
          <w:ilvl w:val="0"/>
          <w:numId w:val="25"/>
        </w:numPr>
        <w:tabs>
          <w:tab w:val="clear" w:pos="3479"/>
          <w:tab w:val="num" w:pos="1843"/>
        </w:tabs>
        <w:ind w:left="1843" w:hanging="567"/>
        <w:outlineLvl w:val="1"/>
        <w:rPr>
          <w:rFonts w:cs="Arial"/>
        </w:rPr>
      </w:pPr>
      <w:r w:rsidRPr="001E6C7C">
        <w:rPr>
          <w:rFonts w:cs="Arial"/>
        </w:rPr>
        <w:t>the costs incurred in the ETF.</w:t>
      </w:r>
    </w:p>
    <w:p w:rsidR="006654FD" w:rsidRPr="001E6C7C" w:rsidRDefault="006654FD" w:rsidP="002064C8">
      <w:pPr>
        <w:pStyle w:val="BodyTextIndent2"/>
        <w:ind w:left="1276" w:hanging="567"/>
        <w:outlineLvl w:val="1"/>
        <w:rPr>
          <w:rFonts w:cs="Arial"/>
        </w:rPr>
      </w:pPr>
      <w:r w:rsidRPr="001E6C7C">
        <w:rPr>
          <w:rFonts w:cs="Arial"/>
        </w:rPr>
        <w:t>(d)</w:t>
      </w:r>
      <w:r w:rsidR="004D5750" w:rsidRPr="001E6C7C">
        <w:rPr>
          <w:rFonts w:cs="Arial"/>
        </w:rPr>
        <w:tab/>
      </w:r>
      <w:r w:rsidRPr="001E6C7C">
        <w:rPr>
          <w:rFonts w:cs="Arial"/>
        </w:rPr>
        <w:t xml:space="preserve">The Issuer must also publish the following details on </w:t>
      </w:r>
      <w:r w:rsidR="00E21543" w:rsidRPr="001E6C7C">
        <w:rPr>
          <w:rFonts w:cs="Arial"/>
        </w:rPr>
        <w:t>its</w:t>
      </w:r>
      <w:r w:rsidRPr="001E6C7C">
        <w:rPr>
          <w:rFonts w:cs="Arial"/>
        </w:rPr>
        <w:t xml:space="preserve"> website: </w:t>
      </w:r>
    </w:p>
    <w:p w:rsidR="006654FD" w:rsidRPr="001E6C7C" w:rsidRDefault="006654FD" w:rsidP="002064C8">
      <w:pPr>
        <w:pStyle w:val="BodyTextIndent2"/>
        <w:numPr>
          <w:ilvl w:val="0"/>
          <w:numId w:val="26"/>
        </w:numPr>
        <w:tabs>
          <w:tab w:val="num" w:pos="1843"/>
        </w:tabs>
        <w:ind w:left="1843" w:hanging="567"/>
        <w:outlineLvl w:val="1"/>
        <w:rPr>
          <w:rFonts w:cs="Arial"/>
        </w:rPr>
      </w:pPr>
      <w:r w:rsidRPr="001E6C7C">
        <w:rPr>
          <w:rFonts w:cs="Arial"/>
        </w:rPr>
        <w:lastRenderedPageBreak/>
        <w:t>the constitution of the index basket which an Investor wishes to subscribe for, to be</w:t>
      </w:r>
      <w:r w:rsidRPr="001E6C7C">
        <w:rPr>
          <w:rFonts w:cs="Arial"/>
          <w:b/>
        </w:rPr>
        <w:t xml:space="preserve"> </w:t>
      </w:r>
      <w:r w:rsidRPr="001E6C7C">
        <w:rPr>
          <w:rFonts w:cs="Arial"/>
        </w:rPr>
        <w:t>delivered on agreed settlement date in accordance with JSE clearing and settlement Rules;</w:t>
      </w:r>
    </w:p>
    <w:p w:rsidR="006654FD" w:rsidRPr="001E6C7C" w:rsidRDefault="006654FD" w:rsidP="002064C8">
      <w:pPr>
        <w:pStyle w:val="BodyTextIndent2"/>
        <w:numPr>
          <w:ilvl w:val="0"/>
          <w:numId w:val="26"/>
        </w:numPr>
        <w:tabs>
          <w:tab w:val="num" w:pos="1843"/>
        </w:tabs>
        <w:ind w:left="1843" w:hanging="567"/>
        <w:outlineLvl w:val="1"/>
        <w:rPr>
          <w:rFonts w:cs="Arial"/>
        </w:rPr>
      </w:pPr>
      <w:r w:rsidRPr="001E6C7C">
        <w:rPr>
          <w:rFonts w:cs="Arial"/>
        </w:rPr>
        <w:t>the cash amount for the index basket subscription to be delivered on agreed settlement date in accordance with JSE clearing and settlement Rules; and</w:t>
      </w:r>
    </w:p>
    <w:p w:rsidR="006654FD" w:rsidRPr="001E6C7C" w:rsidRDefault="006654FD" w:rsidP="002064C8">
      <w:pPr>
        <w:pStyle w:val="BodyTextIndent2"/>
        <w:numPr>
          <w:ilvl w:val="0"/>
          <w:numId w:val="26"/>
        </w:numPr>
        <w:tabs>
          <w:tab w:val="num" w:pos="1843"/>
        </w:tabs>
        <w:ind w:left="1843" w:hanging="567"/>
        <w:outlineLvl w:val="1"/>
        <w:rPr>
          <w:rFonts w:cs="Arial"/>
        </w:rPr>
      </w:pPr>
      <w:r w:rsidRPr="001E6C7C">
        <w:rPr>
          <w:rFonts w:cs="Arial"/>
        </w:rPr>
        <w:t>the cash amount of the index basket which the Investor wishes to redeem (</w:t>
      </w:r>
      <w:r w:rsidR="00E21543" w:rsidRPr="001E6C7C">
        <w:rPr>
          <w:rFonts w:cs="Arial"/>
        </w:rPr>
        <w:t>i.e.</w:t>
      </w:r>
      <w:r w:rsidRPr="001E6C7C">
        <w:rPr>
          <w:rFonts w:cs="Arial"/>
        </w:rPr>
        <w:t xml:space="preserve"> exercise his delivery rights) together with </w:t>
      </w:r>
      <w:r w:rsidR="004B257F" w:rsidRPr="001E6C7C">
        <w:rPr>
          <w:rFonts w:cs="Arial"/>
        </w:rPr>
        <w:t>the i</w:t>
      </w:r>
      <w:r w:rsidRPr="001E6C7C">
        <w:rPr>
          <w:rFonts w:cs="Arial"/>
        </w:rPr>
        <w:t>nvestor surrender form.</w:t>
      </w:r>
    </w:p>
    <w:p w:rsidR="006654FD" w:rsidRPr="001E6C7C" w:rsidRDefault="006654FD" w:rsidP="002064C8">
      <w:pPr>
        <w:pStyle w:val="BodyTextIndent2"/>
        <w:ind w:left="1276" w:hanging="567"/>
        <w:outlineLvl w:val="1"/>
        <w:rPr>
          <w:rFonts w:cs="Arial"/>
        </w:rPr>
      </w:pPr>
      <w:r w:rsidRPr="001E6C7C">
        <w:rPr>
          <w:rFonts w:cs="Arial"/>
        </w:rPr>
        <w:t>(e)</w:t>
      </w:r>
      <w:r w:rsidR="004D5750" w:rsidRPr="001E6C7C">
        <w:rPr>
          <w:rFonts w:cs="Arial"/>
        </w:rPr>
        <w:tab/>
      </w:r>
      <w:r w:rsidRPr="001E6C7C">
        <w:rPr>
          <w:rFonts w:cs="Arial"/>
        </w:rPr>
        <w:t xml:space="preserve">The Issuer may increase the issue size of the existing ETF(s) subject to submission of a Placing Document detailing the specific terms of the increase in size of </w:t>
      </w:r>
      <w:r w:rsidR="004B257F" w:rsidRPr="001E6C7C">
        <w:rPr>
          <w:rFonts w:cs="Arial"/>
        </w:rPr>
        <w:t xml:space="preserve">the </w:t>
      </w:r>
      <w:r w:rsidRPr="001E6C7C">
        <w:rPr>
          <w:rFonts w:cs="Arial"/>
        </w:rPr>
        <w:t>ETF.</w:t>
      </w:r>
    </w:p>
    <w:p w:rsidR="006654FD" w:rsidRPr="001E6C7C" w:rsidRDefault="006654FD" w:rsidP="002064C8">
      <w:pPr>
        <w:pStyle w:val="BodyTextIndent2"/>
        <w:ind w:left="1276" w:hanging="567"/>
        <w:outlineLvl w:val="1"/>
        <w:rPr>
          <w:rFonts w:cs="Arial"/>
        </w:rPr>
      </w:pPr>
      <w:r w:rsidRPr="001E6C7C">
        <w:rPr>
          <w:rFonts w:cs="Arial"/>
        </w:rPr>
        <w:t>(f)</w:t>
      </w:r>
      <w:r w:rsidRPr="001E6C7C">
        <w:rPr>
          <w:rFonts w:cs="Arial"/>
        </w:rPr>
        <w:tab/>
        <w:t>Reference must be made in the Placing Document where copies of the ETF documentation and / or financial info</w:t>
      </w:r>
      <w:r w:rsidR="00D91D82">
        <w:rPr>
          <w:rFonts w:cs="Arial"/>
        </w:rPr>
        <w:t>rmation will be made available.</w:t>
      </w:r>
    </w:p>
    <w:p w:rsidR="00EA0953" w:rsidRPr="001E6C7C" w:rsidRDefault="00EA0953" w:rsidP="002064C8">
      <w:pPr>
        <w:pStyle w:val="BodyTextIndent2"/>
        <w:ind w:left="1276" w:hanging="567"/>
        <w:outlineLvl w:val="1"/>
        <w:rPr>
          <w:rFonts w:cs="Arial"/>
        </w:rPr>
      </w:pPr>
      <w:r w:rsidRPr="001E6C7C">
        <w:rPr>
          <w:rFonts w:cs="Arial"/>
        </w:rPr>
        <w:t xml:space="preserve">(g) </w:t>
      </w:r>
      <w:r w:rsidR="004D5750" w:rsidRPr="001E6C7C">
        <w:rPr>
          <w:rFonts w:cs="Arial"/>
        </w:rPr>
        <w:tab/>
      </w:r>
      <w:r w:rsidRPr="001E6C7C">
        <w:rPr>
          <w:rFonts w:cs="Arial"/>
        </w:rPr>
        <w:t xml:space="preserve">The JSE requires the ETF to provide financial information to the exchange on a quarterly basis, its unaudited interim financial statements or such intervals as the JSE may in its discretion determine. </w:t>
      </w:r>
    </w:p>
    <w:p w:rsidR="004D5750" w:rsidRPr="001E6C7C" w:rsidRDefault="004D5750" w:rsidP="002064C8">
      <w:pPr>
        <w:pStyle w:val="BodyTextIndent2"/>
        <w:tabs>
          <w:tab w:val="num" w:pos="5677"/>
        </w:tabs>
        <w:ind w:left="142" w:firstLine="0"/>
        <w:outlineLvl w:val="1"/>
        <w:rPr>
          <w:rFonts w:cs="Arial"/>
          <w:b/>
        </w:rPr>
      </w:pPr>
    </w:p>
    <w:p w:rsidR="00D1684B" w:rsidRPr="001E6C7C" w:rsidRDefault="00D1684B" w:rsidP="002064C8">
      <w:pPr>
        <w:pStyle w:val="BodyText2"/>
        <w:spacing w:after="0" w:line="240" w:lineRule="auto"/>
        <w:ind w:left="142"/>
        <w:rPr>
          <w:rFonts w:cs="Arial"/>
          <w:sz w:val="20"/>
        </w:rPr>
      </w:pPr>
    </w:p>
    <w:p w:rsidR="001C5E4A" w:rsidRPr="001E6C7C" w:rsidRDefault="001C5E4A" w:rsidP="002064C8">
      <w:pPr>
        <w:pStyle w:val="a-000"/>
        <w:tabs>
          <w:tab w:val="left" w:pos="567"/>
          <w:tab w:val="left" w:pos="907"/>
        </w:tabs>
        <w:spacing w:before="0"/>
        <w:ind w:left="907" w:hanging="907"/>
        <w:rPr>
          <w:rFonts w:ascii="Arial" w:hAnsi="Arial" w:cs="Arial"/>
          <w:sz w:val="20"/>
        </w:rPr>
      </w:pPr>
    </w:p>
    <w:p w:rsidR="00287EAC" w:rsidRPr="001E6C7C" w:rsidRDefault="008E41A1" w:rsidP="002064C8">
      <w:pPr>
        <w:pStyle w:val="BodyTextIndent2"/>
        <w:ind w:left="2976" w:firstLine="0"/>
        <w:outlineLvl w:val="1"/>
        <w:rPr>
          <w:rFonts w:cs="Arial"/>
          <w:b/>
        </w:rPr>
      </w:pPr>
      <w:r w:rsidRPr="001E6C7C">
        <w:rPr>
          <w:rFonts w:cs="Arial"/>
        </w:rPr>
        <w:t xml:space="preserve">                                                                                                                                                                                                                                                                                                                                                                                                                                                                                                                                                                                                                                                                                                                                                                                                                                                                                                                                                                                                                                                                                                                                                                                                                                                                                                                                                                                                                                                                                                                                                                                                                                                                                                                                                                                                                                                                                                                                                                                                                                                                                                                                                                                                                                                                                                                                                                                                                                                                                                                                                                                                                                                                                                                                                                                                                                                                                                                                                                                                                                                                                                                                                                                                                                                                                    </w:t>
      </w:r>
      <w:r w:rsidR="005A64A5" w:rsidRPr="001E6C7C">
        <w:rPr>
          <w:rFonts w:cs="Arial"/>
        </w:rPr>
        <w:t xml:space="preserve">                        </w:t>
      </w:r>
    </w:p>
    <w:p w:rsidR="001C5E4A" w:rsidRPr="001E6C7C" w:rsidRDefault="001C5E4A" w:rsidP="002064C8">
      <w:pPr>
        <w:pStyle w:val="BodyTextIndent2"/>
        <w:ind w:left="142" w:firstLine="0"/>
        <w:outlineLvl w:val="1"/>
        <w:rPr>
          <w:rFonts w:cs="Arial"/>
          <w:b/>
        </w:rPr>
      </w:pPr>
    </w:p>
    <w:p w:rsidR="001C5E4A" w:rsidRPr="001E6C7C" w:rsidRDefault="001C5E4A" w:rsidP="002064C8">
      <w:pPr>
        <w:pStyle w:val="BodyTextIndent2"/>
        <w:ind w:left="142" w:firstLine="0"/>
        <w:outlineLvl w:val="1"/>
        <w:rPr>
          <w:rFonts w:cs="Arial"/>
          <w:b/>
        </w:rPr>
      </w:pPr>
    </w:p>
    <w:p w:rsidR="001C5E4A" w:rsidRPr="001E6C7C" w:rsidRDefault="001C5E4A" w:rsidP="002064C8">
      <w:pPr>
        <w:pStyle w:val="BodyTextIndent2"/>
        <w:ind w:left="142" w:firstLine="0"/>
        <w:outlineLvl w:val="1"/>
        <w:rPr>
          <w:rFonts w:cs="Arial"/>
          <w:b/>
        </w:rPr>
      </w:pPr>
    </w:p>
    <w:p w:rsidR="004D5750" w:rsidRPr="001E6C7C" w:rsidRDefault="004D5750" w:rsidP="002064C8">
      <w:pPr>
        <w:pStyle w:val="BodyTextIndent2"/>
        <w:ind w:left="142" w:firstLine="0"/>
        <w:outlineLvl w:val="1"/>
        <w:rPr>
          <w:rFonts w:cs="Arial"/>
          <w:b/>
        </w:rPr>
      </w:pPr>
    </w:p>
    <w:p w:rsidR="004D5750" w:rsidRPr="001E6C7C" w:rsidRDefault="004D5750" w:rsidP="002064C8">
      <w:pPr>
        <w:pStyle w:val="BodyTextIndent2"/>
        <w:ind w:left="142" w:firstLine="0"/>
        <w:outlineLvl w:val="1"/>
        <w:rPr>
          <w:rFonts w:cs="Arial"/>
          <w:b/>
        </w:rPr>
      </w:pPr>
    </w:p>
    <w:p w:rsidR="004D5750" w:rsidRPr="001E6C7C" w:rsidRDefault="004D5750" w:rsidP="002064C8">
      <w:pPr>
        <w:pStyle w:val="BodyTextIndent2"/>
        <w:ind w:left="142" w:firstLine="0"/>
        <w:outlineLvl w:val="1"/>
        <w:rPr>
          <w:rFonts w:cs="Arial"/>
          <w:b/>
        </w:rPr>
      </w:pPr>
    </w:p>
    <w:p w:rsidR="004D5750" w:rsidRPr="001E6C7C" w:rsidRDefault="004D5750" w:rsidP="002064C8">
      <w:pPr>
        <w:pStyle w:val="BodyTextIndent2"/>
        <w:ind w:left="142" w:firstLine="0"/>
        <w:outlineLvl w:val="1"/>
        <w:rPr>
          <w:rFonts w:cs="Arial"/>
          <w:b/>
        </w:rPr>
      </w:pPr>
    </w:p>
    <w:p w:rsidR="004D5750" w:rsidRPr="001E6C7C" w:rsidRDefault="004D5750" w:rsidP="002064C8">
      <w:pPr>
        <w:pStyle w:val="BodyTextIndent2"/>
        <w:ind w:left="142" w:firstLine="0"/>
        <w:outlineLvl w:val="1"/>
        <w:rPr>
          <w:rFonts w:cs="Arial"/>
          <w:b/>
        </w:rPr>
      </w:pPr>
    </w:p>
    <w:p w:rsidR="004D5750" w:rsidRPr="001E6C7C" w:rsidRDefault="004D5750" w:rsidP="002064C8">
      <w:pPr>
        <w:pStyle w:val="BodyTextIndent2"/>
        <w:ind w:left="142" w:firstLine="0"/>
        <w:outlineLvl w:val="1"/>
        <w:rPr>
          <w:rFonts w:cs="Arial"/>
          <w:b/>
        </w:rPr>
      </w:pPr>
    </w:p>
    <w:p w:rsidR="004D5750" w:rsidRPr="001E6C7C" w:rsidRDefault="004D5750" w:rsidP="002064C8">
      <w:pPr>
        <w:pStyle w:val="BodyTextIndent2"/>
        <w:ind w:left="142" w:firstLine="0"/>
        <w:outlineLvl w:val="1"/>
        <w:rPr>
          <w:rFonts w:cs="Arial"/>
          <w:b/>
        </w:rPr>
      </w:pPr>
    </w:p>
    <w:p w:rsidR="004D5750" w:rsidRPr="001E6C7C" w:rsidRDefault="004D5750" w:rsidP="002064C8">
      <w:pPr>
        <w:pStyle w:val="BodyTextIndent2"/>
        <w:ind w:left="142" w:firstLine="0"/>
        <w:outlineLvl w:val="1"/>
        <w:rPr>
          <w:rFonts w:cs="Arial"/>
          <w:b/>
        </w:rPr>
      </w:pPr>
    </w:p>
    <w:p w:rsidR="004D5750" w:rsidRPr="001E6C7C" w:rsidRDefault="004D5750" w:rsidP="002064C8">
      <w:pPr>
        <w:pStyle w:val="BodyTextIndent2"/>
        <w:ind w:left="142" w:firstLine="0"/>
        <w:outlineLvl w:val="1"/>
        <w:rPr>
          <w:rFonts w:cs="Arial"/>
          <w:b/>
        </w:rPr>
      </w:pPr>
    </w:p>
    <w:p w:rsidR="004D5750" w:rsidRPr="001E6C7C" w:rsidRDefault="004D5750" w:rsidP="002064C8">
      <w:pPr>
        <w:pStyle w:val="BodyTextIndent2"/>
        <w:ind w:left="142" w:firstLine="0"/>
        <w:outlineLvl w:val="1"/>
        <w:rPr>
          <w:rFonts w:cs="Arial"/>
          <w:b/>
        </w:rPr>
      </w:pPr>
    </w:p>
    <w:p w:rsidR="004D5750" w:rsidRPr="001E6C7C" w:rsidRDefault="004D5750" w:rsidP="002064C8">
      <w:pPr>
        <w:pStyle w:val="BodyTextIndent2"/>
        <w:ind w:left="142" w:firstLine="0"/>
        <w:outlineLvl w:val="1"/>
        <w:rPr>
          <w:rFonts w:cs="Arial"/>
          <w:b/>
        </w:rPr>
      </w:pPr>
    </w:p>
    <w:p w:rsidR="004D5750" w:rsidRPr="001E6C7C" w:rsidRDefault="004D5750" w:rsidP="002064C8">
      <w:pPr>
        <w:pStyle w:val="BodyTextIndent2"/>
        <w:ind w:left="142" w:firstLine="0"/>
        <w:outlineLvl w:val="1"/>
        <w:rPr>
          <w:rFonts w:cs="Arial"/>
          <w:b/>
        </w:rPr>
      </w:pPr>
    </w:p>
    <w:p w:rsidR="004D5750" w:rsidRPr="001E6C7C" w:rsidRDefault="004D5750" w:rsidP="002064C8">
      <w:pPr>
        <w:pStyle w:val="BodyTextIndent2"/>
        <w:ind w:left="142" w:firstLine="0"/>
        <w:outlineLvl w:val="1"/>
        <w:rPr>
          <w:rFonts w:cs="Arial"/>
          <w:b/>
        </w:rPr>
      </w:pPr>
    </w:p>
    <w:p w:rsidR="004D5750" w:rsidRPr="001E6C7C" w:rsidRDefault="004D5750" w:rsidP="002064C8">
      <w:pPr>
        <w:pStyle w:val="BodyTextIndent2"/>
        <w:ind w:left="142" w:firstLine="0"/>
        <w:outlineLvl w:val="1"/>
        <w:rPr>
          <w:rFonts w:cs="Arial"/>
          <w:b/>
        </w:rPr>
      </w:pPr>
    </w:p>
    <w:p w:rsidR="004D5750" w:rsidRPr="001E6C7C" w:rsidRDefault="004D5750" w:rsidP="002064C8">
      <w:pPr>
        <w:pStyle w:val="BodyTextIndent2"/>
        <w:ind w:left="142" w:firstLine="0"/>
        <w:outlineLvl w:val="1"/>
        <w:rPr>
          <w:rFonts w:cs="Arial"/>
          <w:b/>
        </w:rPr>
      </w:pPr>
    </w:p>
    <w:p w:rsidR="004D5750" w:rsidRPr="001E6C7C" w:rsidRDefault="004D5750" w:rsidP="002064C8">
      <w:pPr>
        <w:pStyle w:val="BodyTextIndent2"/>
        <w:ind w:left="142" w:firstLine="0"/>
        <w:outlineLvl w:val="1"/>
        <w:rPr>
          <w:rFonts w:cs="Arial"/>
          <w:b/>
        </w:rPr>
      </w:pPr>
    </w:p>
    <w:p w:rsidR="004D5750" w:rsidRPr="001E6C7C" w:rsidRDefault="004D5750" w:rsidP="002064C8">
      <w:pPr>
        <w:pStyle w:val="BodyTextIndent2"/>
        <w:ind w:left="142" w:firstLine="0"/>
        <w:outlineLvl w:val="1"/>
        <w:rPr>
          <w:rFonts w:cs="Arial"/>
          <w:b/>
        </w:rPr>
      </w:pPr>
    </w:p>
    <w:p w:rsidR="004D5750" w:rsidRPr="001E6C7C" w:rsidRDefault="004D5750" w:rsidP="002064C8">
      <w:pPr>
        <w:pStyle w:val="BodyTextIndent2"/>
        <w:ind w:left="142" w:firstLine="0"/>
        <w:outlineLvl w:val="1"/>
        <w:rPr>
          <w:rFonts w:cs="Arial"/>
          <w:b/>
        </w:rPr>
      </w:pPr>
    </w:p>
    <w:p w:rsidR="004D5750" w:rsidRPr="001E6C7C" w:rsidRDefault="004D5750" w:rsidP="002064C8">
      <w:pPr>
        <w:pStyle w:val="BodyTextIndent2"/>
        <w:ind w:left="142" w:firstLine="0"/>
        <w:outlineLvl w:val="1"/>
        <w:rPr>
          <w:rFonts w:cs="Arial"/>
          <w:b/>
        </w:rPr>
      </w:pPr>
    </w:p>
    <w:p w:rsidR="004D5750" w:rsidRPr="001E6C7C" w:rsidRDefault="004D5750" w:rsidP="002064C8">
      <w:pPr>
        <w:pStyle w:val="BodyTextIndent2"/>
        <w:ind w:left="142" w:firstLine="0"/>
        <w:outlineLvl w:val="1"/>
        <w:rPr>
          <w:rFonts w:cs="Arial"/>
          <w:b/>
        </w:rPr>
      </w:pPr>
    </w:p>
    <w:p w:rsidR="004D5750" w:rsidRPr="001E6C7C" w:rsidRDefault="004D5750" w:rsidP="002064C8">
      <w:pPr>
        <w:pStyle w:val="BodyTextIndent2"/>
        <w:ind w:left="142" w:firstLine="0"/>
        <w:outlineLvl w:val="1"/>
        <w:rPr>
          <w:rFonts w:cs="Arial"/>
          <w:b/>
        </w:rPr>
      </w:pPr>
    </w:p>
    <w:p w:rsidR="00556ADF" w:rsidRPr="001E6C7C" w:rsidRDefault="00556ADF" w:rsidP="002064C8">
      <w:pPr>
        <w:pStyle w:val="BodyTextIndent2"/>
        <w:ind w:left="142" w:firstLine="0"/>
        <w:outlineLvl w:val="1"/>
        <w:rPr>
          <w:rFonts w:cs="Arial"/>
          <w:b/>
        </w:rPr>
      </w:pPr>
    </w:p>
    <w:p w:rsidR="00556ADF" w:rsidRPr="001E6C7C" w:rsidRDefault="00556ADF" w:rsidP="002064C8">
      <w:pPr>
        <w:pStyle w:val="BodyTextIndent2"/>
        <w:ind w:left="142" w:firstLine="0"/>
        <w:outlineLvl w:val="1"/>
        <w:rPr>
          <w:rFonts w:cs="Arial"/>
          <w:b/>
        </w:rPr>
      </w:pPr>
    </w:p>
    <w:p w:rsidR="00556ADF" w:rsidRPr="001E6C7C" w:rsidRDefault="00556ADF" w:rsidP="002064C8">
      <w:pPr>
        <w:pStyle w:val="BodyTextIndent2"/>
        <w:ind w:left="142" w:firstLine="0"/>
        <w:outlineLvl w:val="1"/>
        <w:rPr>
          <w:rFonts w:cs="Arial"/>
          <w:b/>
        </w:rPr>
      </w:pPr>
    </w:p>
    <w:p w:rsidR="00556ADF" w:rsidRPr="001E6C7C" w:rsidRDefault="00556ADF" w:rsidP="002064C8">
      <w:pPr>
        <w:pStyle w:val="BodyTextIndent2"/>
        <w:ind w:left="142" w:firstLine="0"/>
        <w:outlineLvl w:val="1"/>
        <w:rPr>
          <w:rFonts w:cs="Arial"/>
          <w:b/>
        </w:rPr>
      </w:pPr>
    </w:p>
    <w:p w:rsidR="00556ADF" w:rsidRDefault="00556ADF" w:rsidP="002064C8">
      <w:pPr>
        <w:pStyle w:val="BodyTextIndent2"/>
        <w:ind w:left="142" w:firstLine="0"/>
        <w:outlineLvl w:val="1"/>
        <w:rPr>
          <w:rFonts w:cs="Arial"/>
          <w:b/>
        </w:rPr>
      </w:pPr>
    </w:p>
    <w:p w:rsidR="00205DE7" w:rsidRDefault="00205DE7" w:rsidP="002064C8">
      <w:pPr>
        <w:pStyle w:val="BodyTextIndent2"/>
        <w:ind w:left="142" w:firstLine="0"/>
        <w:outlineLvl w:val="1"/>
        <w:rPr>
          <w:rFonts w:cs="Arial"/>
          <w:b/>
        </w:rPr>
      </w:pPr>
    </w:p>
    <w:p w:rsidR="00205DE7" w:rsidRDefault="00205DE7" w:rsidP="002064C8">
      <w:pPr>
        <w:pStyle w:val="BodyTextIndent2"/>
        <w:ind w:left="142" w:firstLine="0"/>
        <w:outlineLvl w:val="1"/>
        <w:rPr>
          <w:rFonts w:cs="Arial"/>
          <w:b/>
        </w:rPr>
      </w:pPr>
    </w:p>
    <w:p w:rsidR="00205DE7" w:rsidRDefault="00205DE7" w:rsidP="002064C8">
      <w:pPr>
        <w:pStyle w:val="BodyTextIndent2"/>
        <w:ind w:left="142" w:firstLine="0"/>
        <w:outlineLvl w:val="1"/>
        <w:rPr>
          <w:rFonts w:cs="Arial"/>
          <w:b/>
        </w:rPr>
      </w:pPr>
    </w:p>
    <w:p w:rsidR="00205DE7" w:rsidRDefault="00205DE7" w:rsidP="002064C8">
      <w:pPr>
        <w:pStyle w:val="BodyTextIndent2"/>
        <w:ind w:left="142" w:firstLine="0"/>
        <w:outlineLvl w:val="1"/>
        <w:rPr>
          <w:rFonts w:cs="Arial"/>
          <w:b/>
        </w:rPr>
      </w:pPr>
    </w:p>
    <w:p w:rsidR="00205DE7" w:rsidRDefault="00205DE7" w:rsidP="002064C8">
      <w:pPr>
        <w:pStyle w:val="BodyTextIndent2"/>
        <w:ind w:left="142" w:firstLine="0"/>
        <w:outlineLvl w:val="1"/>
        <w:rPr>
          <w:rFonts w:cs="Arial"/>
          <w:b/>
        </w:rPr>
      </w:pPr>
    </w:p>
    <w:p w:rsidR="00D91D82" w:rsidRDefault="00D91D82" w:rsidP="002064C8">
      <w:pPr>
        <w:pStyle w:val="BodyTextIndent2"/>
        <w:ind w:left="142" w:firstLine="0"/>
        <w:outlineLvl w:val="1"/>
        <w:rPr>
          <w:rFonts w:cs="Arial"/>
          <w:b/>
        </w:rPr>
      </w:pPr>
    </w:p>
    <w:p w:rsidR="00D91D82" w:rsidRDefault="00D91D82" w:rsidP="002064C8">
      <w:pPr>
        <w:pStyle w:val="BodyTextIndent2"/>
        <w:ind w:left="142" w:firstLine="0"/>
        <w:outlineLvl w:val="1"/>
        <w:rPr>
          <w:rFonts w:cs="Arial"/>
          <w:b/>
        </w:rPr>
      </w:pPr>
    </w:p>
    <w:p w:rsidR="00D91D82" w:rsidRPr="001E6C7C" w:rsidRDefault="00D91D82" w:rsidP="002064C8">
      <w:pPr>
        <w:pStyle w:val="BodyTextIndent2"/>
        <w:ind w:left="142" w:firstLine="0"/>
        <w:outlineLvl w:val="1"/>
        <w:rPr>
          <w:rFonts w:cs="Arial"/>
          <w:b/>
        </w:rPr>
      </w:pPr>
    </w:p>
    <w:p w:rsidR="00556ADF" w:rsidRPr="001E6C7C" w:rsidRDefault="00556ADF" w:rsidP="002064C8">
      <w:pPr>
        <w:pStyle w:val="BodyTextIndent2"/>
        <w:ind w:left="142" w:firstLine="0"/>
        <w:outlineLvl w:val="1"/>
        <w:rPr>
          <w:rFonts w:cs="Arial"/>
          <w:b/>
        </w:rPr>
      </w:pPr>
    </w:p>
    <w:p w:rsidR="00556ADF" w:rsidRPr="001E6C7C" w:rsidRDefault="00556ADF" w:rsidP="002064C8">
      <w:pPr>
        <w:pStyle w:val="BodyTextIndent2"/>
        <w:ind w:left="142" w:firstLine="0"/>
        <w:outlineLvl w:val="1"/>
        <w:rPr>
          <w:rFonts w:cs="Arial"/>
          <w:b/>
        </w:rPr>
      </w:pPr>
    </w:p>
    <w:p w:rsidR="00556ADF" w:rsidRPr="001E6C7C" w:rsidRDefault="00556ADF" w:rsidP="002064C8">
      <w:pPr>
        <w:pStyle w:val="BodyTextIndent2"/>
        <w:ind w:left="142" w:firstLine="0"/>
        <w:outlineLvl w:val="1"/>
        <w:rPr>
          <w:rFonts w:cs="Arial"/>
          <w:b/>
        </w:rPr>
      </w:pPr>
    </w:p>
    <w:p w:rsidR="00556ADF" w:rsidRPr="001E6C7C" w:rsidRDefault="00556ADF" w:rsidP="002064C8">
      <w:pPr>
        <w:pStyle w:val="BodyTextIndent2"/>
        <w:ind w:left="142" w:firstLine="0"/>
        <w:outlineLvl w:val="1"/>
        <w:rPr>
          <w:rFonts w:cs="Arial"/>
          <w:b/>
        </w:rPr>
      </w:pPr>
    </w:p>
    <w:p w:rsidR="00556ADF" w:rsidRPr="001E6C7C" w:rsidRDefault="00556ADF" w:rsidP="002064C8">
      <w:pPr>
        <w:pStyle w:val="BodyTextIndent2"/>
        <w:ind w:left="142" w:firstLine="0"/>
        <w:outlineLvl w:val="1"/>
        <w:rPr>
          <w:rFonts w:cs="Arial"/>
          <w:b/>
        </w:rPr>
      </w:pPr>
    </w:p>
    <w:p w:rsidR="00B228E4" w:rsidRPr="001E6C7C" w:rsidRDefault="00B228E4" w:rsidP="002064C8">
      <w:pPr>
        <w:pStyle w:val="BodyTextIndent2"/>
        <w:ind w:left="141" w:firstLine="0"/>
        <w:outlineLvl w:val="1"/>
        <w:rPr>
          <w:rFonts w:cs="Arial"/>
          <w:b/>
          <w:sz w:val="24"/>
          <w:szCs w:val="24"/>
        </w:rPr>
      </w:pPr>
      <w:r w:rsidRPr="001E6C7C">
        <w:rPr>
          <w:rFonts w:cs="Arial"/>
          <w:b/>
          <w:sz w:val="24"/>
          <w:szCs w:val="24"/>
        </w:rPr>
        <w:lastRenderedPageBreak/>
        <w:t>SECTION 7 – CONTINUING OBLIGATIONS</w:t>
      </w:r>
    </w:p>
    <w:p w:rsidR="00C81CA2" w:rsidRPr="001E6C7C" w:rsidRDefault="00C81CA2" w:rsidP="002064C8">
      <w:pPr>
        <w:pStyle w:val="BodyTextIndent2"/>
        <w:ind w:left="141" w:firstLine="0"/>
        <w:outlineLvl w:val="1"/>
        <w:rPr>
          <w:rFonts w:cs="Arial"/>
          <w:sz w:val="24"/>
          <w:szCs w:val="24"/>
        </w:rPr>
      </w:pPr>
    </w:p>
    <w:p w:rsidR="00B228E4" w:rsidRPr="001E6C7C" w:rsidRDefault="002A5BA3" w:rsidP="002064C8">
      <w:pPr>
        <w:pStyle w:val="Heading2"/>
        <w:numPr>
          <w:ilvl w:val="0"/>
          <w:numId w:val="0"/>
        </w:numPr>
        <w:spacing w:after="0" w:line="240" w:lineRule="auto"/>
        <w:ind w:left="907" w:hanging="765"/>
        <w:rPr>
          <w:rFonts w:cs="Arial"/>
          <w:b/>
          <w:sz w:val="20"/>
        </w:rPr>
      </w:pPr>
      <w:r w:rsidRPr="001E6C7C">
        <w:rPr>
          <w:rFonts w:cs="Arial"/>
          <w:b/>
          <w:sz w:val="20"/>
        </w:rPr>
        <w:t>Introduction</w:t>
      </w:r>
    </w:p>
    <w:p w:rsidR="00464F5B" w:rsidRPr="001E6C7C" w:rsidRDefault="002A5BA3" w:rsidP="002064C8">
      <w:pPr>
        <w:pStyle w:val="BodyText2"/>
        <w:spacing w:after="0" w:line="240" w:lineRule="auto"/>
        <w:ind w:left="709" w:hanging="567"/>
        <w:rPr>
          <w:rFonts w:cs="Arial"/>
          <w:sz w:val="20"/>
        </w:rPr>
      </w:pPr>
      <w:r w:rsidRPr="001E6C7C">
        <w:rPr>
          <w:rFonts w:cs="Arial"/>
          <w:sz w:val="20"/>
        </w:rPr>
        <w:t xml:space="preserve">7.1 </w:t>
      </w:r>
      <w:r w:rsidR="00B46EB8" w:rsidRPr="001E6C7C">
        <w:rPr>
          <w:rFonts w:cs="Arial"/>
          <w:sz w:val="20"/>
        </w:rPr>
        <w:tab/>
      </w:r>
      <w:r w:rsidR="00B228E4" w:rsidRPr="001E6C7C">
        <w:rPr>
          <w:rFonts w:cs="Arial"/>
          <w:sz w:val="20"/>
        </w:rPr>
        <w:t xml:space="preserve">The </w:t>
      </w:r>
      <w:r w:rsidR="006D78BF" w:rsidRPr="001E6C7C">
        <w:rPr>
          <w:rFonts w:cs="Arial"/>
          <w:sz w:val="20"/>
        </w:rPr>
        <w:t>Registration of a Programme Mem</w:t>
      </w:r>
      <w:r w:rsidR="00F16750" w:rsidRPr="001E6C7C">
        <w:rPr>
          <w:rFonts w:cs="Arial"/>
          <w:sz w:val="20"/>
        </w:rPr>
        <w:t>o</w:t>
      </w:r>
      <w:r w:rsidR="006D78BF" w:rsidRPr="001E6C7C">
        <w:rPr>
          <w:rFonts w:cs="Arial"/>
          <w:sz w:val="20"/>
        </w:rPr>
        <w:t xml:space="preserve">randum, the </w:t>
      </w:r>
      <w:r w:rsidR="0092517F" w:rsidRPr="001E6C7C">
        <w:rPr>
          <w:rFonts w:cs="Arial"/>
          <w:sz w:val="20"/>
        </w:rPr>
        <w:t>Listing</w:t>
      </w:r>
      <w:r w:rsidR="00B228E4" w:rsidRPr="001E6C7C">
        <w:rPr>
          <w:rFonts w:cs="Arial"/>
          <w:sz w:val="20"/>
        </w:rPr>
        <w:t xml:space="preserve"> of a </w:t>
      </w:r>
      <w:r w:rsidR="006D78BF" w:rsidRPr="001E6C7C">
        <w:rPr>
          <w:rFonts w:cs="Arial"/>
          <w:sz w:val="20"/>
        </w:rPr>
        <w:t xml:space="preserve">Debt </w:t>
      </w:r>
      <w:r w:rsidR="00B228E4" w:rsidRPr="001E6C7C">
        <w:rPr>
          <w:rFonts w:cs="Arial"/>
          <w:sz w:val="20"/>
        </w:rPr>
        <w:t>Security on</w:t>
      </w:r>
      <w:r w:rsidR="00F66836" w:rsidRPr="001E6C7C">
        <w:rPr>
          <w:rFonts w:cs="Arial"/>
          <w:sz w:val="20"/>
        </w:rPr>
        <w:t xml:space="preserve"> the</w:t>
      </w:r>
      <w:r w:rsidR="00B228E4" w:rsidRPr="001E6C7C">
        <w:rPr>
          <w:rFonts w:cs="Arial"/>
          <w:sz w:val="20"/>
        </w:rPr>
        <w:t xml:space="preserve"> </w:t>
      </w:r>
      <w:r w:rsidR="001D678B" w:rsidRPr="001E6C7C">
        <w:rPr>
          <w:rFonts w:cs="Arial"/>
          <w:sz w:val="20"/>
        </w:rPr>
        <w:t>JSE</w:t>
      </w:r>
      <w:r w:rsidR="00B228E4" w:rsidRPr="001E6C7C">
        <w:rPr>
          <w:rFonts w:cs="Arial"/>
          <w:sz w:val="20"/>
        </w:rPr>
        <w:t xml:space="preserve"> and any additional </w:t>
      </w:r>
      <w:r w:rsidR="0092517F" w:rsidRPr="001E6C7C">
        <w:rPr>
          <w:rFonts w:cs="Arial"/>
          <w:sz w:val="20"/>
        </w:rPr>
        <w:t>Listing</w:t>
      </w:r>
      <w:r w:rsidR="00B228E4" w:rsidRPr="001E6C7C">
        <w:rPr>
          <w:rFonts w:cs="Arial"/>
          <w:sz w:val="20"/>
        </w:rPr>
        <w:t xml:space="preserve">s in respect thereof are granted subject to the </w:t>
      </w:r>
      <w:r w:rsidR="00F66836" w:rsidRPr="001E6C7C">
        <w:rPr>
          <w:rFonts w:cs="Arial"/>
          <w:sz w:val="20"/>
        </w:rPr>
        <w:t xml:space="preserve">Debt </w:t>
      </w:r>
      <w:r w:rsidR="0092517F" w:rsidRPr="001E6C7C">
        <w:rPr>
          <w:rFonts w:cs="Arial"/>
          <w:sz w:val="20"/>
        </w:rPr>
        <w:t>Listing</w:t>
      </w:r>
      <w:r w:rsidR="00B228E4" w:rsidRPr="001E6C7C">
        <w:rPr>
          <w:rFonts w:cs="Arial"/>
          <w:sz w:val="20"/>
        </w:rPr>
        <w:t xml:space="preserve"> Requirements as amended from time to time.</w:t>
      </w:r>
    </w:p>
    <w:p w:rsidR="00B46EB8" w:rsidRPr="001E6C7C" w:rsidRDefault="00B46EB8" w:rsidP="002064C8">
      <w:pPr>
        <w:pStyle w:val="Heading2"/>
        <w:numPr>
          <w:ilvl w:val="0"/>
          <w:numId w:val="0"/>
        </w:numPr>
        <w:spacing w:after="0" w:line="240" w:lineRule="auto"/>
        <w:ind w:left="907" w:hanging="907"/>
        <w:rPr>
          <w:rFonts w:cs="Arial"/>
          <w:sz w:val="20"/>
        </w:rPr>
      </w:pPr>
    </w:p>
    <w:p w:rsidR="00B46EB8" w:rsidRPr="001E6C7C" w:rsidRDefault="00B46EB8" w:rsidP="002064C8">
      <w:pPr>
        <w:pStyle w:val="BodyText2"/>
        <w:spacing w:after="0" w:line="240" w:lineRule="auto"/>
        <w:rPr>
          <w:rFonts w:cs="Arial"/>
        </w:rPr>
      </w:pPr>
    </w:p>
    <w:p w:rsidR="00B228E4" w:rsidRPr="001E6C7C" w:rsidRDefault="00B228E4" w:rsidP="002064C8">
      <w:pPr>
        <w:pStyle w:val="Heading2"/>
        <w:numPr>
          <w:ilvl w:val="0"/>
          <w:numId w:val="0"/>
        </w:numPr>
        <w:tabs>
          <w:tab w:val="num" w:pos="142"/>
        </w:tabs>
        <w:spacing w:after="0" w:line="240" w:lineRule="auto"/>
        <w:ind w:left="142"/>
        <w:rPr>
          <w:rFonts w:cs="Arial"/>
          <w:b/>
          <w:sz w:val="20"/>
        </w:rPr>
      </w:pPr>
      <w:r w:rsidRPr="001E6C7C">
        <w:rPr>
          <w:rFonts w:cs="Arial"/>
          <w:b/>
          <w:sz w:val="20"/>
        </w:rPr>
        <w:t>CONTINUING OBLIGATIONS</w:t>
      </w:r>
    </w:p>
    <w:p w:rsidR="00B228E4" w:rsidRPr="001E6C7C" w:rsidRDefault="005A7A6D" w:rsidP="002064C8">
      <w:pPr>
        <w:pStyle w:val="List3"/>
        <w:numPr>
          <w:ilvl w:val="0"/>
          <w:numId w:val="0"/>
        </w:numPr>
        <w:tabs>
          <w:tab w:val="clear" w:pos="1361"/>
          <w:tab w:val="left" w:pos="709"/>
        </w:tabs>
        <w:spacing w:after="0" w:line="240" w:lineRule="auto"/>
        <w:ind w:left="709" w:hanging="567"/>
        <w:rPr>
          <w:rFonts w:cs="Arial"/>
          <w:sz w:val="20"/>
        </w:rPr>
      </w:pPr>
      <w:r w:rsidRPr="001E6C7C">
        <w:rPr>
          <w:rFonts w:cs="Arial"/>
          <w:sz w:val="20"/>
        </w:rPr>
        <w:t xml:space="preserve">7.2 </w:t>
      </w:r>
      <w:r w:rsidR="00B46EB8" w:rsidRPr="001E6C7C">
        <w:rPr>
          <w:rFonts w:cs="Arial"/>
          <w:sz w:val="20"/>
        </w:rPr>
        <w:tab/>
      </w:r>
      <w:r w:rsidR="00B228E4" w:rsidRPr="001E6C7C">
        <w:rPr>
          <w:rFonts w:cs="Arial"/>
          <w:sz w:val="20"/>
        </w:rPr>
        <w:t xml:space="preserve">An </w:t>
      </w:r>
      <w:r w:rsidR="006D78BF" w:rsidRPr="001E6C7C">
        <w:rPr>
          <w:rFonts w:cs="Arial"/>
          <w:sz w:val="20"/>
        </w:rPr>
        <w:t xml:space="preserve">Applicant </w:t>
      </w:r>
      <w:r w:rsidR="00B228E4" w:rsidRPr="001E6C7C">
        <w:rPr>
          <w:rFonts w:cs="Arial"/>
          <w:sz w:val="20"/>
        </w:rPr>
        <w:t xml:space="preserve">Issuer granted a </w:t>
      </w:r>
      <w:r w:rsidR="0092517F" w:rsidRPr="001E6C7C">
        <w:rPr>
          <w:rFonts w:cs="Arial"/>
          <w:sz w:val="20"/>
        </w:rPr>
        <w:t>Listing</w:t>
      </w:r>
      <w:r w:rsidR="006D78BF" w:rsidRPr="001E6C7C">
        <w:rPr>
          <w:rFonts w:cs="Arial"/>
          <w:sz w:val="20"/>
        </w:rPr>
        <w:t xml:space="preserve"> of Debt Securities</w:t>
      </w:r>
      <w:r w:rsidR="00B228E4" w:rsidRPr="001E6C7C">
        <w:rPr>
          <w:rFonts w:cs="Arial"/>
          <w:sz w:val="20"/>
        </w:rPr>
        <w:t>, and where required by</w:t>
      </w:r>
      <w:r w:rsidR="001C5E4A" w:rsidRPr="001E6C7C">
        <w:rPr>
          <w:rFonts w:cs="Arial"/>
          <w:sz w:val="20"/>
        </w:rPr>
        <w:t xml:space="preserve"> the</w:t>
      </w:r>
      <w:r w:rsidR="00B228E4" w:rsidRPr="001E6C7C">
        <w:rPr>
          <w:rFonts w:cs="Arial"/>
          <w:sz w:val="20"/>
        </w:rPr>
        <w:t xml:space="preserve"> </w:t>
      </w:r>
      <w:r w:rsidR="001D678B" w:rsidRPr="001E6C7C">
        <w:rPr>
          <w:rFonts w:cs="Arial"/>
          <w:sz w:val="20"/>
        </w:rPr>
        <w:t>JSE</w:t>
      </w:r>
      <w:r w:rsidR="00B228E4" w:rsidRPr="001E6C7C">
        <w:rPr>
          <w:rFonts w:cs="Arial"/>
          <w:sz w:val="20"/>
        </w:rPr>
        <w:t xml:space="preserve"> any guarantor in respect of such </w:t>
      </w:r>
      <w:r w:rsidR="0092517F" w:rsidRPr="001E6C7C">
        <w:rPr>
          <w:rFonts w:cs="Arial"/>
          <w:sz w:val="20"/>
        </w:rPr>
        <w:t>Listing</w:t>
      </w:r>
      <w:r w:rsidR="00B228E4" w:rsidRPr="001E6C7C">
        <w:rPr>
          <w:rFonts w:cs="Arial"/>
          <w:sz w:val="20"/>
        </w:rPr>
        <w:t xml:space="preserve">, shall within six months of the end of every financial year submit its audited annual financial statements to </w:t>
      </w:r>
      <w:r w:rsidR="001D678B" w:rsidRPr="001E6C7C">
        <w:rPr>
          <w:rFonts w:cs="Arial"/>
          <w:sz w:val="20"/>
        </w:rPr>
        <w:t>JSE</w:t>
      </w:r>
      <w:r w:rsidR="00B228E4" w:rsidRPr="001E6C7C">
        <w:rPr>
          <w:rFonts w:cs="Arial"/>
          <w:sz w:val="20"/>
        </w:rPr>
        <w:t xml:space="preserve">.  Where interim financial statements are prepared, they must be submitted within three months of the end of the period to which they relate. </w:t>
      </w:r>
    </w:p>
    <w:p w:rsidR="00953C09" w:rsidRPr="001E6C7C" w:rsidRDefault="00953C09" w:rsidP="002064C8">
      <w:pPr>
        <w:pStyle w:val="BodyText3"/>
        <w:spacing w:after="0" w:line="240" w:lineRule="auto"/>
        <w:rPr>
          <w:rFonts w:cs="Arial"/>
        </w:rPr>
      </w:pPr>
    </w:p>
    <w:p w:rsidR="00B228E4" w:rsidRPr="001E6C7C" w:rsidRDefault="005A7A6D" w:rsidP="002064C8">
      <w:pPr>
        <w:pStyle w:val="List3"/>
        <w:numPr>
          <w:ilvl w:val="0"/>
          <w:numId w:val="0"/>
        </w:numPr>
        <w:tabs>
          <w:tab w:val="clear" w:pos="1361"/>
        </w:tabs>
        <w:spacing w:after="0" w:line="240" w:lineRule="auto"/>
        <w:ind w:left="709" w:hanging="567"/>
        <w:rPr>
          <w:rFonts w:cs="Arial"/>
          <w:sz w:val="20"/>
        </w:rPr>
      </w:pPr>
      <w:r w:rsidRPr="001E6C7C">
        <w:rPr>
          <w:rFonts w:cs="Arial"/>
          <w:sz w:val="20"/>
        </w:rPr>
        <w:t>7.3</w:t>
      </w:r>
      <w:r w:rsidR="00A12C52" w:rsidRPr="001E6C7C">
        <w:rPr>
          <w:rFonts w:cs="Arial"/>
          <w:sz w:val="20"/>
        </w:rPr>
        <w:t xml:space="preserve">  </w:t>
      </w:r>
      <w:r w:rsidR="00E50420" w:rsidRPr="001E6C7C">
        <w:rPr>
          <w:rFonts w:cs="Arial"/>
          <w:sz w:val="20"/>
        </w:rPr>
        <w:tab/>
      </w:r>
      <w:r w:rsidR="00B228E4" w:rsidRPr="001E6C7C">
        <w:rPr>
          <w:rFonts w:cs="Arial"/>
          <w:sz w:val="20"/>
        </w:rPr>
        <w:t xml:space="preserve">In the case of Specialist Debt Securities the </w:t>
      </w:r>
      <w:r w:rsidR="006D78BF" w:rsidRPr="001E6C7C">
        <w:rPr>
          <w:rFonts w:cs="Arial"/>
          <w:sz w:val="20"/>
        </w:rPr>
        <w:t xml:space="preserve">Applicant </w:t>
      </w:r>
      <w:r w:rsidR="00B228E4" w:rsidRPr="001E6C7C">
        <w:rPr>
          <w:rFonts w:cs="Arial"/>
          <w:sz w:val="20"/>
        </w:rPr>
        <w:t xml:space="preserve">Issuer shall submit annually audited financial statements to </w:t>
      </w:r>
      <w:r w:rsidR="001D678B" w:rsidRPr="001E6C7C">
        <w:rPr>
          <w:rFonts w:cs="Arial"/>
          <w:sz w:val="20"/>
        </w:rPr>
        <w:t>JSE</w:t>
      </w:r>
      <w:r w:rsidR="00B228E4" w:rsidRPr="001E6C7C">
        <w:rPr>
          <w:rFonts w:cs="Arial"/>
          <w:sz w:val="20"/>
        </w:rPr>
        <w:t xml:space="preserve"> (or at such intervals and in respect of such periods as</w:t>
      </w:r>
      <w:r w:rsidR="001C5E4A" w:rsidRPr="001E6C7C">
        <w:rPr>
          <w:rFonts w:cs="Arial"/>
          <w:sz w:val="20"/>
        </w:rPr>
        <w:t xml:space="preserve"> the</w:t>
      </w:r>
      <w:r w:rsidR="00B228E4" w:rsidRPr="001E6C7C">
        <w:rPr>
          <w:rFonts w:cs="Arial"/>
          <w:sz w:val="20"/>
        </w:rPr>
        <w:t xml:space="preserve"> </w:t>
      </w:r>
      <w:r w:rsidR="001D678B" w:rsidRPr="001E6C7C">
        <w:rPr>
          <w:rFonts w:cs="Arial"/>
          <w:sz w:val="20"/>
        </w:rPr>
        <w:t>JSE</w:t>
      </w:r>
      <w:r w:rsidR="00B228E4" w:rsidRPr="001E6C7C">
        <w:rPr>
          <w:rFonts w:cs="Arial"/>
          <w:sz w:val="20"/>
        </w:rPr>
        <w:t xml:space="preserve"> may in its discretion determine).</w:t>
      </w:r>
    </w:p>
    <w:p w:rsidR="00953C09" w:rsidRPr="001E6C7C" w:rsidRDefault="00953C09" w:rsidP="002064C8">
      <w:pPr>
        <w:pStyle w:val="BodyText3"/>
        <w:spacing w:after="0" w:line="240" w:lineRule="auto"/>
        <w:rPr>
          <w:rFonts w:cs="Arial"/>
        </w:rPr>
      </w:pPr>
    </w:p>
    <w:p w:rsidR="00B228E4" w:rsidRPr="001E6C7C" w:rsidRDefault="00D429F8" w:rsidP="002064C8">
      <w:pPr>
        <w:pStyle w:val="List3"/>
        <w:numPr>
          <w:ilvl w:val="0"/>
          <w:numId w:val="0"/>
        </w:numPr>
        <w:tabs>
          <w:tab w:val="clear" w:pos="1361"/>
          <w:tab w:val="left" w:pos="709"/>
        </w:tabs>
        <w:spacing w:after="0" w:line="240" w:lineRule="auto"/>
        <w:ind w:left="709" w:hanging="567"/>
        <w:rPr>
          <w:rFonts w:cs="Arial"/>
          <w:sz w:val="20"/>
        </w:rPr>
      </w:pPr>
      <w:r w:rsidRPr="001E6C7C">
        <w:rPr>
          <w:rFonts w:cs="Arial"/>
          <w:sz w:val="20"/>
        </w:rPr>
        <w:t xml:space="preserve">7.4 </w:t>
      </w:r>
      <w:r w:rsidR="00B46EB8" w:rsidRPr="001E6C7C">
        <w:rPr>
          <w:rFonts w:cs="Arial"/>
          <w:sz w:val="20"/>
        </w:rPr>
        <w:tab/>
      </w:r>
      <w:r w:rsidR="00B228E4" w:rsidRPr="001E6C7C">
        <w:rPr>
          <w:rFonts w:cs="Arial"/>
          <w:sz w:val="20"/>
        </w:rPr>
        <w:t xml:space="preserve">Where an </w:t>
      </w:r>
      <w:r w:rsidR="006D78BF" w:rsidRPr="001E6C7C">
        <w:rPr>
          <w:rFonts w:cs="Arial"/>
          <w:sz w:val="20"/>
        </w:rPr>
        <w:t xml:space="preserve">Applicant </w:t>
      </w:r>
      <w:r w:rsidR="00B228E4" w:rsidRPr="001E6C7C">
        <w:rPr>
          <w:rFonts w:cs="Arial"/>
          <w:sz w:val="20"/>
        </w:rPr>
        <w:t xml:space="preserve">Issuer is not obliged in law to file financial statements with the Registrar of Companies, the requirements of 7.2. may be varied at the discretion of </w:t>
      </w:r>
      <w:r w:rsidR="004D15CC" w:rsidRPr="001E6C7C">
        <w:rPr>
          <w:rFonts w:cs="Arial"/>
          <w:sz w:val="20"/>
        </w:rPr>
        <w:t xml:space="preserve">the </w:t>
      </w:r>
      <w:r w:rsidR="001D678B" w:rsidRPr="001E6C7C">
        <w:rPr>
          <w:rFonts w:cs="Arial"/>
          <w:sz w:val="20"/>
        </w:rPr>
        <w:t>JSE</w:t>
      </w:r>
      <w:r w:rsidR="00B228E4" w:rsidRPr="001E6C7C">
        <w:rPr>
          <w:rFonts w:cs="Arial"/>
          <w:sz w:val="20"/>
        </w:rPr>
        <w:t>.</w:t>
      </w:r>
    </w:p>
    <w:p w:rsidR="00953C09" w:rsidRPr="001E6C7C" w:rsidRDefault="00953C09" w:rsidP="002064C8">
      <w:pPr>
        <w:pStyle w:val="BodyText3"/>
        <w:spacing w:after="0" w:line="240" w:lineRule="auto"/>
        <w:rPr>
          <w:rFonts w:cs="Arial"/>
        </w:rPr>
      </w:pPr>
    </w:p>
    <w:p w:rsidR="00953C09" w:rsidRPr="001E6C7C" w:rsidRDefault="00D429F8" w:rsidP="002064C8">
      <w:pPr>
        <w:pStyle w:val="List3"/>
        <w:numPr>
          <w:ilvl w:val="0"/>
          <w:numId w:val="0"/>
        </w:numPr>
        <w:tabs>
          <w:tab w:val="clear" w:pos="1361"/>
          <w:tab w:val="left" w:pos="709"/>
        </w:tabs>
        <w:spacing w:after="0" w:line="240" w:lineRule="auto"/>
        <w:ind w:left="709" w:hanging="567"/>
        <w:rPr>
          <w:rFonts w:cs="Arial"/>
          <w:sz w:val="20"/>
        </w:rPr>
      </w:pPr>
      <w:r w:rsidRPr="001E6C7C">
        <w:rPr>
          <w:rFonts w:cs="Arial"/>
          <w:sz w:val="20"/>
        </w:rPr>
        <w:t xml:space="preserve">7.5 </w:t>
      </w:r>
      <w:r w:rsidR="00B46EB8" w:rsidRPr="001E6C7C">
        <w:rPr>
          <w:rFonts w:cs="Arial"/>
          <w:sz w:val="20"/>
        </w:rPr>
        <w:tab/>
      </w:r>
      <w:r w:rsidR="00B228E4" w:rsidRPr="001E6C7C">
        <w:rPr>
          <w:rFonts w:cs="Arial"/>
          <w:sz w:val="20"/>
        </w:rPr>
        <w:t>An</w:t>
      </w:r>
      <w:r w:rsidR="006D78BF" w:rsidRPr="001E6C7C">
        <w:rPr>
          <w:rFonts w:cs="Arial"/>
          <w:sz w:val="20"/>
        </w:rPr>
        <w:t xml:space="preserve"> Appl</w:t>
      </w:r>
      <w:r w:rsidR="002C5D82" w:rsidRPr="001E6C7C">
        <w:rPr>
          <w:rFonts w:cs="Arial"/>
          <w:sz w:val="20"/>
        </w:rPr>
        <w:t>icant</w:t>
      </w:r>
      <w:r w:rsidR="006D78BF" w:rsidRPr="001E6C7C">
        <w:rPr>
          <w:rFonts w:cs="Arial"/>
          <w:sz w:val="20"/>
        </w:rPr>
        <w:t xml:space="preserve"> </w:t>
      </w:r>
      <w:r w:rsidR="00B228E4" w:rsidRPr="001E6C7C">
        <w:rPr>
          <w:rFonts w:cs="Arial"/>
          <w:sz w:val="20"/>
        </w:rPr>
        <w:t xml:space="preserve">Issuer shall forthwith upon the happening of an event of default in respect of a </w:t>
      </w:r>
      <w:r w:rsidR="0092517F" w:rsidRPr="001E6C7C">
        <w:rPr>
          <w:rFonts w:cs="Arial"/>
          <w:sz w:val="20"/>
        </w:rPr>
        <w:t>Debt Security</w:t>
      </w:r>
      <w:r w:rsidR="00B228E4" w:rsidRPr="001E6C7C">
        <w:rPr>
          <w:rFonts w:cs="Arial"/>
          <w:sz w:val="20"/>
        </w:rPr>
        <w:t xml:space="preserve">, within the meaning of the relevant terms and conditions of such </w:t>
      </w:r>
      <w:r w:rsidR="0092517F" w:rsidRPr="001E6C7C">
        <w:rPr>
          <w:rFonts w:cs="Arial"/>
          <w:sz w:val="20"/>
        </w:rPr>
        <w:t>Debt Security</w:t>
      </w:r>
      <w:r w:rsidR="00B228E4" w:rsidRPr="001E6C7C">
        <w:rPr>
          <w:rFonts w:cs="Arial"/>
          <w:sz w:val="20"/>
        </w:rPr>
        <w:t xml:space="preserve">, notify </w:t>
      </w:r>
      <w:r w:rsidR="004D15CC" w:rsidRPr="001E6C7C">
        <w:rPr>
          <w:rFonts w:cs="Arial"/>
          <w:sz w:val="20"/>
        </w:rPr>
        <w:t xml:space="preserve">the </w:t>
      </w:r>
      <w:r w:rsidR="001D678B" w:rsidRPr="001E6C7C">
        <w:rPr>
          <w:rFonts w:cs="Arial"/>
          <w:sz w:val="20"/>
        </w:rPr>
        <w:t>JSE</w:t>
      </w:r>
      <w:r w:rsidR="00B228E4" w:rsidRPr="001E6C7C">
        <w:rPr>
          <w:rFonts w:cs="Arial"/>
          <w:sz w:val="20"/>
        </w:rPr>
        <w:t xml:space="preserve"> thereof immediately.</w:t>
      </w:r>
    </w:p>
    <w:p w:rsidR="00B228E4" w:rsidRPr="001E6C7C" w:rsidRDefault="00B228E4" w:rsidP="002064C8">
      <w:pPr>
        <w:pStyle w:val="List3"/>
        <w:numPr>
          <w:ilvl w:val="0"/>
          <w:numId w:val="0"/>
        </w:numPr>
        <w:tabs>
          <w:tab w:val="clear" w:pos="1361"/>
          <w:tab w:val="left" w:pos="709"/>
        </w:tabs>
        <w:spacing w:after="0" w:line="240" w:lineRule="auto"/>
        <w:ind w:left="709" w:hanging="567"/>
        <w:rPr>
          <w:rFonts w:cs="Arial"/>
          <w:sz w:val="20"/>
        </w:rPr>
      </w:pPr>
      <w:r w:rsidRPr="001E6C7C">
        <w:rPr>
          <w:rFonts w:cs="Arial"/>
          <w:sz w:val="20"/>
        </w:rPr>
        <w:t xml:space="preserve">  </w:t>
      </w:r>
    </w:p>
    <w:p w:rsidR="009C2BD7" w:rsidRPr="001E6C7C" w:rsidRDefault="00B228E4" w:rsidP="002064C8">
      <w:pPr>
        <w:pStyle w:val="List3"/>
        <w:numPr>
          <w:ilvl w:val="1"/>
          <w:numId w:val="57"/>
        </w:numPr>
        <w:tabs>
          <w:tab w:val="clear" w:pos="502"/>
          <w:tab w:val="clear" w:pos="1361"/>
          <w:tab w:val="num" w:pos="709"/>
        </w:tabs>
        <w:spacing w:after="0" w:line="240" w:lineRule="auto"/>
        <w:ind w:left="709" w:hanging="567"/>
        <w:rPr>
          <w:rFonts w:cs="Arial"/>
          <w:sz w:val="20"/>
        </w:rPr>
      </w:pPr>
      <w:r w:rsidRPr="001E6C7C">
        <w:rPr>
          <w:rFonts w:cs="Arial"/>
          <w:sz w:val="20"/>
        </w:rPr>
        <w:t xml:space="preserve">If </w:t>
      </w:r>
      <w:r w:rsidR="004D15CC" w:rsidRPr="001E6C7C">
        <w:rPr>
          <w:rFonts w:cs="Arial"/>
          <w:sz w:val="20"/>
        </w:rPr>
        <w:t xml:space="preserve">the </w:t>
      </w:r>
      <w:r w:rsidR="001D678B" w:rsidRPr="001E6C7C">
        <w:rPr>
          <w:rFonts w:cs="Arial"/>
          <w:sz w:val="20"/>
        </w:rPr>
        <w:t>JSE</w:t>
      </w:r>
      <w:r w:rsidRPr="001E6C7C">
        <w:rPr>
          <w:rFonts w:cs="Arial"/>
          <w:sz w:val="20"/>
        </w:rPr>
        <w:t xml:space="preserve"> has reason to believe that an event of default as contemplated in 7.</w:t>
      </w:r>
      <w:r w:rsidR="006D78BF" w:rsidRPr="001E6C7C">
        <w:rPr>
          <w:rFonts w:cs="Arial"/>
          <w:sz w:val="20"/>
        </w:rPr>
        <w:t>5</w:t>
      </w:r>
      <w:r w:rsidRPr="001E6C7C">
        <w:rPr>
          <w:rFonts w:cs="Arial"/>
          <w:sz w:val="20"/>
        </w:rPr>
        <w:t xml:space="preserve"> has occurred or is about to occur, it may request the </w:t>
      </w:r>
      <w:r w:rsidR="006D78BF" w:rsidRPr="001E6C7C">
        <w:rPr>
          <w:rFonts w:cs="Arial"/>
          <w:sz w:val="20"/>
        </w:rPr>
        <w:t xml:space="preserve">Applicant </w:t>
      </w:r>
      <w:r w:rsidRPr="001E6C7C">
        <w:rPr>
          <w:rFonts w:cs="Arial"/>
          <w:sz w:val="20"/>
        </w:rPr>
        <w:t xml:space="preserve">Issuer to confirm or deny the existence of such default or potential in writing within one Business Day of receipt of such request or within such longer period as may be determined by </w:t>
      </w:r>
      <w:r w:rsidR="004D15CC" w:rsidRPr="001E6C7C">
        <w:rPr>
          <w:rFonts w:cs="Arial"/>
          <w:sz w:val="20"/>
        </w:rPr>
        <w:t xml:space="preserve">the </w:t>
      </w:r>
      <w:r w:rsidR="001D678B" w:rsidRPr="001E6C7C">
        <w:rPr>
          <w:rFonts w:cs="Arial"/>
          <w:sz w:val="20"/>
        </w:rPr>
        <w:t>JSE</w:t>
      </w:r>
      <w:r w:rsidRPr="001E6C7C">
        <w:rPr>
          <w:rFonts w:cs="Arial"/>
          <w:sz w:val="20"/>
        </w:rPr>
        <w:t>.</w:t>
      </w:r>
    </w:p>
    <w:p w:rsidR="00F16750" w:rsidRPr="001E6C7C" w:rsidRDefault="00F16750" w:rsidP="002064C8">
      <w:pPr>
        <w:pStyle w:val="List3"/>
        <w:numPr>
          <w:ilvl w:val="0"/>
          <w:numId w:val="0"/>
        </w:numPr>
        <w:tabs>
          <w:tab w:val="clear" w:pos="1361"/>
          <w:tab w:val="num" w:pos="709"/>
        </w:tabs>
        <w:spacing w:after="0" w:line="240" w:lineRule="auto"/>
        <w:ind w:left="709" w:hanging="567"/>
        <w:rPr>
          <w:rFonts w:cs="Arial"/>
          <w:sz w:val="20"/>
        </w:rPr>
      </w:pPr>
    </w:p>
    <w:p w:rsidR="009C2BD7" w:rsidRPr="001E6C7C" w:rsidRDefault="009C2BD7" w:rsidP="002064C8">
      <w:pPr>
        <w:pStyle w:val="List3"/>
        <w:numPr>
          <w:ilvl w:val="0"/>
          <w:numId w:val="0"/>
        </w:numPr>
        <w:tabs>
          <w:tab w:val="clear" w:pos="1361"/>
          <w:tab w:val="num" w:pos="709"/>
        </w:tabs>
        <w:spacing w:after="0" w:line="240" w:lineRule="auto"/>
        <w:ind w:left="709" w:hanging="567"/>
        <w:rPr>
          <w:rFonts w:cs="Arial"/>
          <w:sz w:val="20"/>
        </w:rPr>
      </w:pPr>
      <w:r w:rsidRPr="001E6C7C">
        <w:rPr>
          <w:rFonts w:cs="Arial"/>
          <w:sz w:val="20"/>
        </w:rPr>
        <w:t>7.</w:t>
      </w:r>
      <w:r w:rsidR="008B6F02" w:rsidRPr="001E6C7C">
        <w:rPr>
          <w:rFonts w:cs="Arial"/>
          <w:sz w:val="20"/>
        </w:rPr>
        <w:t>7</w:t>
      </w:r>
      <w:r w:rsidRPr="001E6C7C">
        <w:rPr>
          <w:rFonts w:cs="Arial"/>
          <w:sz w:val="20"/>
        </w:rPr>
        <w:t xml:space="preserve"> </w:t>
      </w:r>
      <w:r w:rsidR="00E50420" w:rsidRPr="001E6C7C">
        <w:rPr>
          <w:rFonts w:cs="Arial"/>
          <w:sz w:val="20"/>
        </w:rPr>
        <w:tab/>
      </w:r>
      <w:r w:rsidRPr="001E6C7C">
        <w:rPr>
          <w:rFonts w:cs="Arial"/>
          <w:sz w:val="20"/>
        </w:rPr>
        <w:t>Issuers shall forthwith advise the JSE in writing of:</w:t>
      </w:r>
    </w:p>
    <w:p w:rsidR="009C2BD7" w:rsidRPr="001E6C7C" w:rsidRDefault="00953C09" w:rsidP="002064C8">
      <w:pPr>
        <w:pStyle w:val="List3"/>
        <w:numPr>
          <w:ilvl w:val="0"/>
          <w:numId w:val="0"/>
        </w:numPr>
        <w:tabs>
          <w:tab w:val="clear" w:pos="1361"/>
          <w:tab w:val="left" w:pos="1276"/>
        </w:tabs>
        <w:spacing w:after="0" w:line="240" w:lineRule="auto"/>
        <w:ind w:left="1276" w:hanging="567"/>
        <w:rPr>
          <w:rFonts w:cs="Arial"/>
          <w:sz w:val="20"/>
        </w:rPr>
      </w:pPr>
      <w:r w:rsidRPr="001E6C7C">
        <w:rPr>
          <w:rFonts w:cs="Arial"/>
          <w:sz w:val="20"/>
        </w:rPr>
        <w:t>a</w:t>
      </w:r>
      <w:r w:rsidR="009C2BD7" w:rsidRPr="001E6C7C">
        <w:rPr>
          <w:rFonts w:cs="Arial"/>
          <w:sz w:val="20"/>
        </w:rPr>
        <w:t xml:space="preserve">) </w:t>
      </w:r>
      <w:r w:rsidR="00B46EB8" w:rsidRPr="001E6C7C">
        <w:rPr>
          <w:rFonts w:cs="Arial"/>
          <w:sz w:val="20"/>
        </w:rPr>
        <w:tab/>
      </w:r>
      <w:r w:rsidR="00767FB7">
        <w:rPr>
          <w:rFonts w:cs="Arial"/>
          <w:sz w:val="20"/>
        </w:rPr>
        <w:tab/>
      </w:r>
      <w:r w:rsidR="009C2BD7" w:rsidRPr="001E6C7C">
        <w:rPr>
          <w:rFonts w:cs="Arial"/>
          <w:sz w:val="20"/>
        </w:rPr>
        <w:t xml:space="preserve">a change in name of the Applicant Issuer, together with a certified copy of the certificate of change of name; The Applicant Issuer must also publish and </w:t>
      </w:r>
      <w:r w:rsidR="002C5D82" w:rsidRPr="001E6C7C">
        <w:rPr>
          <w:rFonts w:cs="Arial"/>
          <w:sz w:val="20"/>
        </w:rPr>
        <w:t>announce</w:t>
      </w:r>
      <w:r w:rsidR="009C2BD7" w:rsidRPr="001E6C7C">
        <w:rPr>
          <w:rFonts w:cs="Arial"/>
          <w:sz w:val="20"/>
        </w:rPr>
        <w:t xml:space="preserve"> on SENS.</w:t>
      </w:r>
    </w:p>
    <w:p w:rsidR="009C2BD7" w:rsidRPr="001E6C7C" w:rsidRDefault="00953C09" w:rsidP="002064C8">
      <w:pPr>
        <w:pStyle w:val="List3"/>
        <w:numPr>
          <w:ilvl w:val="0"/>
          <w:numId w:val="0"/>
        </w:numPr>
        <w:tabs>
          <w:tab w:val="clear" w:pos="1361"/>
          <w:tab w:val="left" w:pos="1276"/>
        </w:tabs>
        <w:spacing w:after="0" w:line="240" w:lineRule="auto"/>
        <w:ind w:left="1276" w:hanging="567"/>
        <w:rPr>
          <w:rFonts w:cs="Arial"/>
          <w:sz w:val="20"/>
        </w:rPr>
      </w:pPr>
      <w:r w:rsidRPr="001E6C7C">
        <w:rPr>
          <w:rFonts w:cs="Arial"/>
          <w:sz w:val="20"/>
        </w:rPr>
        <w:t>b</w:t>
      </w:r>
      <w:r w:rsidR="009C2BD7" w:rsidRPr="001E6C7C">
        <w:rPr>
          <w:rFonts w:cs="Arial"/>
          <w:sz w:val="20"/>
        </w:rPr>
        <w:t xml:space="preserve">) </w:t>
      </w:r>
      <w:r w:rsidR="00B46EB8" w:rsidRPr="001E6C7C">
        <w:rPr>
          <w:rFonts w:cs="Arial"/>
          <w:sz w:val="20"/>
        </w:rPr>
        <w:tab/>
      </w:r>
      <w:r w:rsidR="00767FB7">
        <w:rPr>
          <w:rFonts w:cs="Arial"/>
          <w:sz w:val="20"/>
        </w:rPr>
        <w:tab/>
      </w:r>
      <w:r w:rsidR="009C2BD7" w:rsidRPr="001E6C7C">
        <w:rPr>
          <w:rFonts w:cs="Arial"/>
          <w:sz w:val="20"/>
        </w:rPr>
        <w:t>a change in the</w:t>
      </w:r>
      <w:r w:rsidR="0016314B" w:rsidRPr="001E6C7C">
        <w:rPr>
          <w:rFonts w:cs="Arial"/>
          <w:sz w:val="20"/>
        </w:rPr>
        <w:t xml:space="preserve"> Applicant </w:t>
      </w:r>
      <w:r w:rsidR="009C2BD7" w:rsidRPr="001E6C7C">
        <w:rPr>
          <w:rFonts w:cs="Arial"/>
          <w:sz w:val="20"/>
        </w:rPr>
        <w:t>Issuer’s registered address;</w:t>
      </w:r>
    </w:p>
    <w:p w:rsidR="009C2BD7" w:rsidRPr="001E6C7C" w:rsidRDefault="00953C09" w:rsidP="002064C8">
      <w:pPr>
        <w:pStyle w:val="List3"/>
        <w:numPr>
          <w:ilvl w:val="0"/>
          <w:numId w:val="0"/>
        </w:numPr>
        <w:tabs>
          <w:tab w:val="clear" w:pos="1361"/>
          <w:tab w:val="left" w:pos="1276"/>
        </w:tabs>
        <w:spacing w:after="0" w:line="240" w:lineRule="auto"/>
        <w:ind w:left="1276" w:hanging="567"/>
        <w:rPr>
          <w:rFonts w:cs="Arial"/>
          <w:sz w:val="20"/>
        </w:rPr>
      </w:pPr>
      <w:r w:rsidRPr="001E6C7C">
        <w:rPr>
          <w:rFonts w:cs="Arial"/>
          <w:sz w:val="20"/>
        </w:rPr>
        <w:t>c</w:t>
      </w:r>
      <w:r w:rsidR="009C2BD7" w:rsidRPr="001E6C7C">
        <w:rPr>
          <w:rFonts w:cs="Arial"/>
          <w:sz w:val="20"/>
        </w:rPr>
        <w:t>)</w:t>
      </w:r>
      <w:r w:rsidR="00B46EB8" w:rsidRPr="001E6C7C">
        <w:rPr>
          <w:rFonts w:cs="Arial"/>
          <w:sz w:val="20"/>
        </w:rPr>
        <w:tab/>
      </w:r>
      <w:r w:rsidR="00767FB7">
        <w:rPr>
          <w:rFonts w:cs="Arial"/>
          <w:sz w:val="20"/>
        </w:rPr>
        <w:tab/>
      </w:r>
      <w:r w:rsidR="009C2BD7" w:rsidRPr="001E6C7C">
        <w:rPr>
          <w:rFonts w:cs="Arial"/>
          <w:sz w:val="20"/>
        </w:rPr>
        <w:t>a change in Transfer Secretary, Pa</w:t>
      </w:r>
      <w:r w:rsidR="00E63AF5">
        <w:rPr>
          <w:rFonts w:cs="Arial"/>
          <w:sz w:val="20"/>
        </w:rPr>
        <w:t>ying or Calculation Agent, Inde</w:t>
      </w:r>
      <w:r w:rsidR="009C2BD7" w:rsidRPr="001E6C7C">
        <w:rPr>
          <w:rFonts w:cs="Arial"/>
          <w:sz w:val="20"/>
        </w:rPr>
        <w:t>x Provider and Index calculation agent if applicable;</w:t>
      </w:r>
    </w:p>
    <w:p w:rsidR="009C2BD7" w:rsidRPr="001E6C7C" w:rsidRDefault="00953C09" w:rsidP="002064C8">
      <w:pPr>
        <w:pStyle w:val="List3"/>
        <w:numPr>
          <w:ilvl w:val="0"/>
          <w:numId w:val="0"/>
        </w:numPr>
        <w:tabs>
          <w:tab w:val="clear" w:pos="1361"/>
          <w:tab w:val="left" w:pos="1276"/>
        </w:tabs>
        <w:spacing w:after="0" w:line="240" w:lineRule="auto"/>
        <w:ind w:left="1276" w:hanging="567"/>
        <w:rPr>
          <w:rFonts w:cs="Arial"/>
          <w:sz w:val="20"/>
        </w:rPr>
      </w:pPr>
      <w:r w:rsidRPr="001E6C7C">
        <w:rPr>
          <w:rFonts w:cs="Arial"/>
          <w:sz w:val="20"/>
        </w:rPr>
        <w:t>d</w:t>
      </w:r>
      <w:r w:rsidR="009C2BD7" w:rsidRPr="001E6C7C">
        <w:rPr>
          <w:rFonts w:cs="Arial"/>
          <w:sz w:val="20"/>
        </w:rPr>
        <w:t xml:space="preserve">) </w:t>
      </w:r>
      <w:r w:rsidR="00B46EB8" w:rsidRPr="001E6C7C">
        <w:rPr>
          <w:rFonts w:cs="Arial"/>
          <w:sz w:val="20"/>
        </w:rPr>
        <w:tab/>
      </w:r>
      <w:r w:rsidR="00767FB7">
        <w:rPr>
          <w:rFonts w:cs="Arial"/>
          <w:sz w:val="20"/>
        </w:rPr>
        <w:tab/>
      </w:r>
      <w:r w:rsidR="009C2BD7" w:rsidRPr="001E6C7C">
        <w:rPr>
          <w:rFonts w:cs="Arial"/>
          <w:sz w:val="20"/>
        </w:rPr>
        <w:t xml:space="preserve">any “stops” placed against, or the reported loss of, Listed </w:t>
      </w:r>
      <w:r w:rsidR="0092517F" w:rsidRPr="001E6C7C">
        <w:rPr>
          <w:rFonts w:cs="Arial"/>
          <w:sz w:val="20"/>
        </w:rPr>
        <w:t>Debt Security</w:t>
      </w:r>
      <w:r w:rsidR="009C2BD7" w:rsidRPr="001E6C7C">
        <w:rPr>
          <w:rFonts w:cs="Arial"/>
          <w:sz w:val="20"/>
        </w:rPr>
        <w:t xml:space="preserve"> certificates; and</w:t>
      </w:r>
    </w:p>
    <w:p w:rsidR="009C2BD7" w:rsidRPr="001E6C7C" w:rsidRDefault="00953C09" w:rsidP="002064C8">
      <w:pPr>
        <w:pStyle w:val="List3"/>
        <w:numPr>
          <w:ilvl w:val="0"/>
          <w:numId w:val="0"/>
        </w:numPr>
        <w:tabs>
          <w:tab w:val="clear" w:pos="1361"/>
          <w:tab w:val="left" w:pos="1276"/>
        </w:tabs>
        <w:spacing w:after="0" w:line="240" w:lineRule="auto"/>
        <w:ind w:left="1276" w:hanging="567"/>
        <w:rPr>
          <w:rFonts w:cs="Arial"/>
          <w:sz w:val="20"/>
        </w:rPr>
      </w:pPr>
      <w:r w:rsidRPr="001E6C7C">
        <w:rPr>
          <w:rFonts w:cs="Arial"/>
          <w:sz w:val="20"/>
        </w:rPr>
        <w:t>e</w:t>
      </w:r>
      <w:r w:rsidR="009C2BD7" w:rsidRPr="001E6C7C">
        <w:rPr>
          <w:rFonts w:cs="Arial"/>
          <w:sz w:val="20"/>
        </w:rPr>
        <w:t xml:space="preserve">) </w:t>
      </w:r>
      <w:r w:rsidR="00B46EB8" w:rsidRPr="001E6C7C">
        <w:rPr>
          <w:rFonts w:cs="Arial"/>
          <w:sz w:val="20"/>
        </w:rPr>
        <w:tab/>
      </w:r>
      <w:r w:rsidR="00767FB7">
        <w:rPr>
          <w:rFonts w:cs="Arial"/>
          <w:sz w:val="20"/>
        </w:rPr>
        <w:tab/>
      </w:r>
      <w:r w:rsidR="009C2BD7" w:rsidRPr="001E6C7C">
        <w:rPr>
          <w:rFonts w:cs="Arial"/>
          <w:sz w:val="20"/>
        </w:rPr>
        <w:t>any changes to the books closed period.</w:t>
      </w:r>
    </w:p>
    <w:p w:rsidR="00F16750" w:rsidRPr="001E6C7C" w:rsidRDefault="00F16750" w:rsidP="002064C8">
      <w:pPr>
        <w:pStyle w:val="List3"/>
        <w:numPr>
          <w:ilvl w:val="0"/>
          <w:numId w:val="0"/>
        </w:numPr>
        <w:tabs>
          <w:tab w:val="clear" w:pos="1361"/>
        </w:tabs>
        <w:spacing w:after="0" w:line="240" w:lineRule="auto"/>
        <w:ind w:left="709" w:hanging="567"/>
        <w:rPr>
          <w:rFonts w:cs="Arial"/>
          <w:sz w:val="20"/>
        </w:rPr>
      </w:pPr>
    </w:p>
    <w:p w:rsidR="009C2BD7" w:rsidRPr="001E6C7C" w:rsidRDefault="009C2BD7" w:rsidP="002064C8">
      <w:pPr>
        <w:pStyle w:val="List3"/>
        <w:numPr>
          <w:ilvl w:val="0"/>
          <w:numId w:val="0"/>
        </w:numPr>
        <w:tabs>
          <w:tab w:val="clear" w:pos="1361"/>
        </w:tabs>
        <w:spacing w:after="0" w:line="240" w:lineRule="auto"/>
        <w:ind w:left="709" w:hanging="567"/>
        <w:rPr>
          <w:rFonts w:cs="Arial"/>
          <w:sz w:val="20"/>
        </w:rPr>
      </w:pPr>
      <w:r w:rsidRPr="001E6C7C">
        <w:rPr>
          <w:rFonts w:cs="Arial"/>
          <w:sz w:val="20"/>
        </w:rPr>
        <w:t>7.</w:t>
      </w:r>
      <w:r w:rsidR="008B6F02" w:rsidRPr="001E6C7C">
        <w:rPr>
          <w:rFonts w:cs="Arial"/>
          <w:sz w:val="20"/>
        </w:rPr>
        <w:t>8</w:t>
      </w:r>
      <w:r w:rsidRPr="001E6C7C">
        <w:rPr>
          <w:rFonts w:cs="Arial"/>
          <w:sz w:val="20"/>
        </w:rPr>
        <w:t xml:space="preserve"> </w:t>
      </w:r>
      <w:r w:rsidR="00B46EB8" w:rsidRPr="001E6C7C">
        <w:rPr>
          <w:rFonts w:cs="Arial"/>
          <w:sz w:val="20"/>
        </w:rPr>
        <w:tab/>
      </w:r>
      <w:r w:rsidRPr="001E6C7C">
        <w:rPr>
          <w:rFonts w:cs="Arial"/>
          <w:sz w:val="20"/>
        </w:rPr>
        <w:t>The JSE reserves the right to request an</w:t>
      </w:r>
      <w:r w:rsidR="0016314B" w:rsidRPr="001E6C7C">
        <w:rPr>
          <w:rFonts w:cs="Arial"/>
          <w:sz w:val="20"/>
        </w:rPr>
        <w:t xml:space="preserve"> Applicant</w:t>
      </w:r>
      <w:r w:rsidRPr="001E6C7C">
        <w:rPr>
          <w:rFonts w:cs="Arial"/>
          <w:sz w:val="20"/>
        </w:rPr>
        <w:t xml:space="preserve"> Issuer, at any time after the </w:t>
      </w:r>
      <w:r w:rsidR="0092517F" w:rsidRPr="001E6C7C">
        <w:rPr>
          <w:rFonts w:cs="Arial"/>
          <w:sz w:val="20"/>
        </w:rPr>
        <w:t>Listing</w:t>
      </w:r>
      <w:r w:rsidRPr="001E6C7C">
        <w:rPr>
          <w:rFonts w:cs="Arial"/>
          <w:sz w:val="20"/>
        </w:rPr>
        <w:t xml:space="preserve"> of a </w:t>
      </w:r>
      <w:r w:rsidR="0092517F" w:rsidRPr="001E6C7C">
        <w:rPr>
          <w:rFonts w:cs="Arial"/>
          <w:sz w:val="20"/>
        </w:rPr>
        <w:t>Debt Security</w:t>
      </w:r>
      <w:r w:rsidRPr="001E6C7C">
        <w:rPr>
          <w:rFonts w:cs="Arial"/>
          <w:sz w:val="20"/>
        </w:rPr>
        <w:t xml:space="preserve"> issued by it, to confirm or refute the happening of an event or existence of a state of affairs which may have a material adverse effect on the ability of such</w:t>
      </w:r>
      <w:r w:rsidR="0016314B" w:rsidRPr="001E6C7C">
        <w:rPr>
          <w:rFonts w:cs="Arial"/>
          <w:sz w:val="20"/>
        </w:rPr>
        <w:t xml:space="preserve"> Applicant</w:t>
      </w:r>
      <w:r w:rsidRPr="001E6C7C">
        <w:rPr>
          <w:rFonts w:cs="Arial"/>
          <w:sz w:val="20"/>
        </w:rPr>
        <w:t xml:space="preserve"> Issuer or its guarantor to maintain any of its obligations in respect of any specific Listed </w:t>
      </w:r>
      <w:r w:rsidR="0092517F" w:rsidRPr="001E6C7C">
        <w:rPr>
          <w:rFonts w:cs="Arial"/>
          <w:sz w:val="20"/>
        </w:rPr>
        <w:t>Debt Security</w:t>
      </w:r>
      <w:r w:rsidRPr="001E6C7C">
        <w:rPr>
          <w:rFonts w:cs="Arial"/>
          <w:sz w:val="20"/>
        </w:rPr>
        <w:t>, and the</w:t>
      </w:r>
      <w:r w:rsidR="0016314B" w:rsidRPr="001E6C7C">
        <w:rPr>
          <w:rFonts w:cs="Arial"/>
          <w:sz w:val="20"/>
        </w:rPr>
        <w:t xml:space="preserve"> Applicant</w:t>
      </w:r>
      <w:r w:rsidRPr="001E6C7C">
        <w:rPr>
          <w:rFonts w:cs="Arial"/>
          <w:sz w:val="20"/>
        </w:rPr>
        <w:t xml:space="preserve"> Issuer shall be obliged to comply with such request forthwith. </w:t>
      </w:r>
    </w:p>
    <w:p w:rsidR="00B228E4" w:rsidRPr="001E6C7C" w:rsidRDefault="00B228E4" w:rsidP="002064C8">
      <w:pPr>
        <w:pStyle w:val="List3"/>
        <w:numPr>
          <w:ilvl w:val="0"/>
          <w:numId w:val="0"/>
        </w:numPr>
        <w:tabs>
          <w:tab w:val="clear" w:pos="1361"/>
          <w:tab w:val="left" w:pos="1134"/>
        </w:tabs>
        <w:spacing w:after="0" w:line="240" w:lineRule="auto"/>
        <w:ind w:left="720" w:hanging="720"/>
        <w:rPr>
          <w:rFonts w:cs="Arial"/>
          <w:sz w:val="20"/>
        </w:rPr>
      </w:pPr>
    </w:p>
    <w:p w:rsidR="00B228E4" w:rsidRPr="001E6C7C" w:rsidRDefault="00B228E4" w:rsidP="002064C8">
      <w:pPr>
        <w:pStyle w:val="List3"/>
        <w:numPr>
          <w:ilvl w:val="0"/>
          <w:numId w:val="0"/>
        </w:numPr>
        <w:tabs>
          <w:tab w:val="clear" w:pos="1361"/>
          <w:tab w:val="left" w:pos="1134"/>
        </w:tabs>
        <w:spacing w:after="0" w:line="240" w:lineRule="auto"/>
        <w:ind w:left="567"/>
        <w:rPr>
          <w:rFonts w:cs="Arial"/>
          <w:sz w:val="20"/>
        </w:rPr>
      </w:pPr>
    </w:p>
    <w:p w:rsidR="00B228E4" w:rsidRPr="001E6C7C" w:rsidRDefault="00B228E4" w:rsidP="002064C8">
      <w:pPr>
        <w:pStyle w:val="Heading2"/>
        <w:numPr>
          <w:ilvl w:val="0"/>
          <w:numId w:val="0"/>
        </w:numPr>
        <w:tabs>
          <w:tab w:val="num" w:pos="142"/>
        </w:tabs>
        <w:spacing w:after="0" w:line="240" w:lineRule="auto"/>
        <w:ind w:left="142"/>
        <w:rPr>
          <w:rFonts w:cs="Arial"/>
          <w:b/>
          <w:sz w:val="20"/>
        </w:rPr>
      </w:pPr>
      <w:r w:rsidRPr="001E6C7C">
        <w:rPr>
          <w:rFonts w:cs="Arial"/>
          <w:b/>
          <w:sz w:val="20"/>
        </w:rPr>
        <w:t>CHANGES TO EXISTING DEBT SECURITIES</w:t>
      </w:r>
      <w:r w:rsidR="00B34A6F" w:rsidRPr="001E6C7C">
        <w:rPr>
          <w:rFonts w:cs="Arial"/>
          <w:b/>
          <w:sz w:val="20"/>
        </w:rPr>
        <w:t xml:space="preserve"> OR PROGRAMME MEMORANDUM</w:t>
      </w:r>
    </w:p>
    <w:p w:rsidR="00872B35" w:rsidRPr="001E6C7C" w:rsidRDefault="00872B35" w:rsidP="002064C8">
      <w:pPr>
        <w:pStyle w:val="BodyText2"/>
        <w:spacing w:after="0" w:line="240" w:lineRule="auto"/>
        <w:ind w:left="142"/>
        <w:rPr>
          <w:rFonts w:cs="Arial"/>
          <w:b/>
          <w:sz w:val="20"/>
        </w:rPr>
      </w:pPr>
      <w:r w:rsidRPr="001E6C7C">
        <w:rPr>
          <w:rFonts w:cs="Arial"/>
          <w:b/>
          <w:sz w:val="20"/>
        </w:rPr>
        <w:t>Placing Document</w:t>
      </w:r>
    </w:p>
    <w:p w:rsidR="00B34A6F" w:rsidRPr="001E6C7C" w:rsidRDefault="00142FA5" w:rsidP="002064C8">
      <w:pPr>
        <w:pStyle w:val="List3"/>
        <w:numPr>
          <w:ilvl w:val="1"/>
          <w:numId w:val="54"/>
        </w:numPr>
        <w:tabs>
          <w:tab w:val="clear" w:pos="360"/>
          <w:tab w:val="clear" w:pos="1361"/>
          <w:tab w:val="num" w:pos="709"/>
        </w:tabs>
        <w:spacing w:after="0" w:line="240" w:lineRule="auto"/>
        <w:ind w:left="709" w:hanging="567"/>
        <w:rPr>
          <w:rFonts w:cs="Arial"/>
          <w:sz w:val="20"/>
        </w:rPr>
      </w:pPr>
      <w:r w:rsidRPr="001E6C7C">
        <w:rPr>
          <w:rFonts w:cs="Arial"/>
          <w:sz w:val="20"/>
        </w:rPr>
        <w:t>A Programme Memorandum which has not lapsed in terms of 1.1</w:t>
      </w:r>
      <w:r w:rsidR="0090662E" w:rsidRPr="001E6C7C">
        <w:rPr>
          <w:rFonts w:cs="Arial"/>
          <w:sz w:val="20"/>
        </w:rPr>
        <w:t>3</w:t>
      </w:r>
      <w:r w:rsidRPr="001E6C7C">
        <w:rPr>
          <w:rFonts w:cs="Arial"/>
          <w:sz w:val="20"/>
        </w:rPr>
        <w:t xml:space="preserve"> shall be updated by the </w:t>
      </w:r>
      <w:r w:rsidR="006D78BF" w:rsidRPr="001E6C7C">
        <w:rPr>
          <w:rFonts w:cs="Arial"/>
          <w:sz w:val="20"/>
        </w:rPr>
        <w:t xml:space="preserve">Applicant </w:t>
      </w:r>
      <w:r w:rsidRPr="001E6C7C">
        <w:rPr>
          <w:rFonts w:cs="Arial"/>
          <w:sz w:val="20"/>
        </w:rPr>
        <w:t xml:space="preserve">Issuer in the event of any of the information therein being outdated in a material respect, </w:t>
      </w:r>
      <w:r w:rsidR="00391AF6" w:rsidRPr="001E6C7C">
        <w:rPr>
          <w:rFonts w:cs="Arial"/>
          <w:sz w:val="20"/>
        </w:rPr>
        <w:t xml:space="preserve">within six months after the financial year end of the Applicant </w:t>
      </w:r>
      <w:r w:rsidR="00E21543" w:rsidRPr="001E6C7C">
        <w:rPr>
          <w:rFonts w:cs="Arial"/>
          <w:sz w:val="20"/>
        </w:rPr>
        <w:t xml:space="preserve">Issuer. </w:t>
      </w:r>
      <w:r w:rsidR="00872B35" w:rsidRPr="001E6C7C">
        <w:rPr>
          <w:rFonts w:cs="Arial"/>
          <w:sz w:val="20"/>
        </w:rPr>
        <w:t xml:space="preserve">The amendments to the Programme Memorandum must be approved by the JSE. </w:t>
      </w:r>
      <w:r w:rsidRPr="001E6C7C">
        <w:rPr>
          <w:rFonts w:cs="Arial"/>
          <w:sz w:val="20"/>
        </w:rPr>
        <w:t>Provided that no update of a Programme Memorandum in respect of the Issuer’s financial statements shall be required if such financial statements are incorporated by reference and such statements are published as required by the Companies Act and submitted to the JSE within six months after the financial year end of the Issuer.</w:t>
      </w:r>
    </w:p>
    <w:p w:rsidR="00E63AF5" w:rsidRDefault="00E63AF5" w:rsidP="002064C8">
      <w:pPr>
        <w:pStyle w:val="BodyText3"/>
        <w:spacing w:after="0" w:line="240" w:lineRule="auto"/>
        <w:ind w:left="709" w:hanging="567"/>
        <w:rPr>
          <w:rFonts w:cs="Arial"/>
          <w:sz w:val="20"/>
        </w:rPr>
      </w:pPr>
    </w:p>
    <w:p w:rsidR="00B46EB8" w:rsidRPr="001E6C7C" w:rsidRDefault="008B6F02" w:rsidP="002064C8">
      <w:pPr>
        <w:pStyle w:val="BodyText3"/>
        <w:spacing w:after="0" w:line="240" w:lineRule="auto"/>
        <w:ind w:left="709" w:hanging="567"/>
        <w:rPr>
          <w:rFonts w:cs="Arial"/>
          <w:sz w:val="20"/>
        </w:rPr>
      </w:pPr>
      <w:r w:rsidRPr="001E6C7C">
        <w:rPr>
          <w:rFonts w:cs="Arial"/>
          <w:sz w:val="20"/>
        </w:rPr>
        <w:t>7.10</w:t>
      </w:r>
      <w:r w:rsidR="00CC33EF" w:rsidRPr="001E6C7C">
        <w:rPr>
          <w:rFonts w:cs="Arial"/>
          <w:sz w:val="20"/>
        </w:rPr>
        <w:tab/>
      </w:r>
      <w:r w:rsidR="00B34A6F" w:rsidRPr="001E6C7C">
        <w:rPr>
          <w:rFonts w:cs="Arial"/>
          <w:sz w:val="20"/>
        </w:rPr>
        <w:t xml:space="preserve">In the event that the Applicant </w:t>
      </w:r>
      <w:r w:rsidR="002C5D82" w:rsidRPr="001E6C7C">
        <w:rPr>
          <w:rFonts w:cs="Arial"/>
          <w:sz w:val="20"/>
        </w:rPr>
        <w:t>I</w:t>
      </w:r>
      <w:r w:rsidR="00B34A6F" w:rsidRPr="001E6C7C">
        <w:rPr>
          <w:rFonts w:cs="Arial"/>
          <w:sz w:val="20"/>
        </w:rPr>
        <w:t xml:space="preserve">ssuer makes any changes to the Placing </w:t>
      </w:r>
      <w:r w:rsidR="002C5D82" w:rsidRPr="001E6C7C">
        <w:rPr>
          <w:rFonts w:cs="Arial"/>
          <w:sz w:val="20"/>
        </w:rPr>
        <w:t>D</w:t>
      </w:r>
      <w:r w:rsidR="00B34A6F" w:rsidRPr="001E6C7C">
        <w:rPr>
          <w:rFonts w:cs="Arial"/>
          <w:sz w:val="20"/>
        </w:rPr>
        <w:t xml:space="preserve">ocument that effects the terms and conditions of the Debt Securities or the guarantee, the Applicant Issuer must obtain </w:t>
      </w:r>
      <w:r w:rsidR="00D148C7" w:rsidRPr="001E6C7C">
        <w:rPr>
          <w:rFonts w:cs="Arial"/>
          <w:sz w:val="20"/>
        </w:rPr>
        <w:t xml:space="preserve">approval from </w:t>
      </w:r>
      <w:r w:rsidR="001A010D" w:rsidRPr="001E6C7C">
        <w:rPr>
          <w:rFonts w:cs="Arial"/>
          <w:sz w:val="20"/>
        </w:rPr>
        <w:t>Holders of Debt Securities</w:t>
      </w:r>
      <w:r w:rsidR="00D148C7" w:rsidRPr="001E6C7C">
        <w:rPr>
          <w:rFonts w:cs="Arial"/>
          <w:sz w:val="20"/>
        </w:rPr>
        <w:t xml:space="preserve"> holding not less than 75% of all outstanding notes or a specific class  of </w:t>
      </w:r>
      <w:r w:rsidR="001A010D" w:rsidRPr="001E6C7C">
        <w:rPr>
          <w:rFonts w:cs="Arial"/>
          <w:sz w:val="20"/>
        </w:rPr>
        <w:t>Holders of Debt Securities</w:t>
      </w:r>
      <w:r w:rsidR="00D148C7" w:rsidRPr="001E6C7C">
        <w:rPr>
          <w:rFonts w:cs="Arial"/>
          <w:sz w:val="20"/>
        </w:rPr>
        <w:t>.</w:t>
      </w:r>
    </w:p>
    <w:p w:rsidR="00142FA5" w:rsidRPr="001E6C7C" w:rsidRDefault="00B34A6F" w:rsidP="002064C8">
      <w:pPr>
        <w:pStyle w:val="BodyText3"/>
        <w:spacing w:after="0" w:line="240" w:lineRule="auto"/>
        <w:ind w:left="567"/>
        <w:rPr>
          <w:rFonts w:cs="Arial"/>
          <w:sz w:val="20"/>
        </w:rPr>
      </w:pPr>
      <w:r w:rsidRPr="001E6C7C">
        <w:rPr>
          <w:rFonts w:cs="Arial"/>
          <w:sz w:val="20"/>
        </w:rPr>
        <w:lastRenderedPageBreak/>
        <w:t xml:space="preserve"> </w:t>
      </w:r>
    </w:p>
    <w:p w:rsidR="00142FA5" w:rsidRPr="001E6C7C" w:rsidRDefault="008B6F02" w:rsidP="002064C8">
      <w:pPr>
        <w:pStyle w:val="List3"/>
        <w:numPr>
          <w:ilvl w:val="0"/>
          <w:numId w:val="0"/>
        </w:numPr>
        <w:tabs>
          <w:tab w:val="clear" w:pos="1361"/>
        </w:tabs>
        <w:spacing w:after="0" w:line="240" w:lineRule="auto"/>
        <w:ind w:left="709" w:hanging="567"/>
        <w:rPr>
          <w:rFonts w:cs="Arial"/>
          <w:sz w:val="20"/>
        </w:rPr>
      </w:pPr>
      <w:r w:rsidRPr="001E6C7C">
        <w:rPr>
          <w:rFonts w:cs="Arial"/>
          <w:sz w:val="20"/>
        </w:rPr>
        <w:t>7.11</w:t>
      </w:r>
      <w:r w:rsidR="00CC33EF" w:rsidRPr="001E6C7C">
        <w:rPr>
          <w:rFonts w:cs="Arial"/>
          <w:sz w:val="20"/>
        </w:rPr>
        <w:tab/>
      </w:r>
      <w:r w:rsidR="00142FA5" w:rsidRPr="001E6C7C">
        <w:rPr>
          <w:rFonts w:cs="Arial"/>
          <w:sz w:val="20"/>
        </w:rPr>
        <w:t>Debt Securities issued under a Programme Memorandum and subsequently redeemed may be re-issued under the Programme Memorandum</w:t>
      </w:r>
      <w:r w:rsidR="00872B35" w:rsidRPr="001E6C7C">
        <w:rPr>
          <w:rFonts w:cs="Arial"/>
          <w:sz w:val="20"/>
        </w:rPr>
        <w:t xml:space="preserve"> unless restricted in terms of other relevant regulation</w:t>
      </w:r>
      <w:r w:rsidR="00142FA5" w:rsidRPr="001E6C7C">
        <w:rPr>
          <w:rFonts w:cs="Arial"/>
          <w:sz w:val="20"/>
        </w:rPr>
        <w:t xml:space="preserve"> </w:t>
      </w:r>
    </w:p>
    <w:p w:rsidR="00391AF6" w:rsidRPr="001E6C7C" w:rsidRDefault="00391AF6" w:rsidP="002064C8">
      <w:pPr>
        <w:pStyle w:val="List3"/>
        <w:numPr>
          <w:ilvl w:val="0"/>
          <w:numId w:val="0"/>
        </w:numPr>
        <w:tabs>
          <w:tab w:val="clear" w:pos="1361"/>
          <w:tab w:val="num" w:pos="4320"/>
        </w:tabs>
        <w:spacing w:after="0" w:line="240" w:lineRule="auto"/>
        <w:ind w:left="2975"/>
        <w:rPr>
          <w:rFonts w:cs="Arial"/>
          <w:sz w:val="20"/>
        </w:rPr>
      </w:pPr>
      <w:r w:rsidRPr="001E6C7C">
        <w:rPr>
          <w:rFonts w:cs="Arial"/>
          <w:sz w:val="20"/>
        </w:rPr>
        <w:t xml:space="preserve">           </w:t>
      </w:r>
    </w:p>
    <w:p w:rsidR="00142FA5" w:rsidRPr="001E6C7C" w:rsidRDefault="00872B35" w:rsidP="002064C8">
      <w:pPr>
        <w:pStyle w:val="BodyText2"/>
        <w:spacing w:after="0" w:line="240" w:lineRule="auto"/>
        <w:ind w:left="142"/>
        <w:rPr>
          <w:rFonts w:cs="Arial"/>
          <w:b/>
          <w:sz w:val="20"/>
        </w:rPr>
      </w:pPr>
      <w:r w:rsidRPr="001E6C7C">
        <w:rPr>
          <w:rFonts w:cs="Arial"/>
          <w:b/>
          <w:sz w:val="20"/>
        </w:rPr>
        <w:t>Listed Debt Instruments</w:t>
      </w:r>
    </w:p>
    <w:p w:rsidR="00B228E4" w:rsidRPr="001E6C7C" w:rsidRDefault="00D429F8" w:rsidP="002064C8">
      <w:pPr>
        <w:pStyle w:val="List3"/>
        <w:numPr>
          <w:ilvl w:val="0"/>
          <w:numId w:val="0"/>
        </w:numPr>
        <w:tabs>
          <w:tab w:val="clear" w:pos="1361"/>
          <w:tab w:val="num" w:pos="709"/>
        </w:tabs>
        <w:spacing w:after="0" w:line="240" w:lineRule="auto"/>
        <w:ind w:left="709" w:hanging="567"/>
        <w:rPr>
          <w:rFonts w:cs="Arial"/>
          <w:sz w:val="20"/>
        </w:rPr>
      </w:pPr>
      <w:r w:rsidRPr="001E6C7C">
        <w:rPr>
          <w:rFonts w:cs="Arial"/>
          <w:sz w:val="20"/>
        </w:rPr>
        <w:t>7.</w:t>
      </w:r>
      <w:r w:rsidR="008B6F02" w:rsidRPr="001E6C7C">
        <w:rPr>
          <w:rFonts w:cs="Arial"/>
          <w:sz w:val="20"/>
        </w:rPr>
        <w:t>12</w:t>
      </w:r>
      <w:r w:rsidR="00B34A6F" w:rsidRPr="001E6C7C">
        <w:rPr>
          <w:rFonts w:cs="Arial"/>
          <w:sz w:val="20"/>
        </w:rPr>
        <w:t xml:space="preserve"> </w:t>
      </w:r>
      <w:r w:rsidR="00B46EB8" w:rsidRPr="001E6C7C">
        <w:rPr>
          <w:rFonts w:cs="Arial"/>
          <w:sz w:val="20"/>
        </w:rPr>
        <w:tab/>
      </w:r>
      <w:r w:rsidR="00B228E4" w:rsidRPr="001E6C7C">
        <w:rPr>
          <w:rFonts w:cs="Arial"/>
          <w:sz w:val="20"/>
        </w:rPr>
        <w:t xml:space="preserve">In the event of a change to an issue of the nature as set out below, the details of the change shall be submitted to </w:t>
      </w:r>
      <w:r w:rsidR="004D15CC" w:rsidRPr="001E6C7C">
        <w:rPr>
          <w:rFonts w:cs="Arial"/>
          <w:sz w:val="20"/>
        </w:rPr>
        <w:t xml:space="preserve">the </w:t>
      </w:r>
      <w:r w:rsidR="001D678B" w:rsidRPr="001E6C7C">
        <w:rPr>
          <w:rFonts w:cs="Arial"/>
          <w:sz w:val="20"/>
        </w:rPr>
        <w:t>JSE</w:t>
      </w:r>
      <w:r w:rsidR="00872B35" w:rsidRPr="001E6C7C">
        <w:rPr>
          <w:rFonts w:cs="Arial"/>
          <w:sz w:val="20"/>
        </w:rPr>
        <w:t xml:space="preserve"> for approval</w:t>
      </w:r>
      <w:r w:rsidR="00B228E4" w:rsidRPr="001E6C7C">
        <w:rPr>
          <w:rFonts w:cs="Arial"/>
          <w:sz w:val="20"/>
        </w:rPr>
        <w:t xml:space="preserve">. </w:t>
      </w:r>
    </w:p>
    <w:p w:rsidR="00B228E4" w:rsidRPr="001E6C7C" w:rsidRDefault="004F4836" w:rsidP="002064C8">
      <w:pPr>
        <w:pStyle w:val="List3"/>
        <w:numPr>
          <w:ilvl w:val="0"/>
          <w:numId w:val="0"/>
        </w:numPr>
        <w:tabs>
          <w:tab w:val="clear" w:pos="1361"/>
          <w:tab w:val="num" w:pos="1276"/>
        </w:tabs>
        <w:spacing w:after="0" w:line="240" w:lineRule="auto"/>
        <w:ind w:left="1276" w:hanging="567"/>
        <w:rPr>
          <w:rFonts w:cs="Arial"/>
          <w:i/>
          <w:sz w:val="20"/>
        </w:rPr>
      </w:pPr>
      <w:r w:rsidRPr="001E6C7C">
        <w:rPr>
          <w:rFonts w:cs="Arial"/>
          <w:sz w:val="20"/>
        </w:rPr>
        <w:t xml:space="preserve">(a) </w:t>
      </w:r>
      <w:r w:rsidR="00D429F8" w:rsidRPr="001E6C7C">
        <w:rPr>
          <w:rFonts w:cs="Arial"/>
          <w:i/>
          <w:sz w:val="20"/>
        </w:rPr>
        <w:t xml:space="preserve"> </w:t>
      </w:r>
      <w:r w:rsidR="00F3165F" w:rsidRPr="001E6C7C">
        <w:rPr>
          <w:rFonts w:cs="Arial"/>
          <w:i/>
          <w:sz w:val="20"/>
        </w:rPr>
        <w:tab/>
      </w:r>
      <w:r w:rsidR="00B228E4" w:rsidRPr="001E6C7C">
        <w:rPr>
          <w:rFonts w:cs="Arial"/>
          <w:sz w:val="20"/>
        </w:rPr>
        <w:t xml:space="preserve">The issuance by the </w:t>
      </w:r>
      <w:r w:rsidR="00872B35" w:rsidRPr="001E6C7C">
        <w:rPr>
          <w:rFonts w:cs="Arial"/>
          <w:sz w:val="20"/>
        </w:rPr>
        <w:t xml:space="preserve">Applicant </w:t>
      </w:r>
      <w:r w:rsidR="00B228E4" w:rsidRPr="001E6C7C">
        <w:rPr>
          <w:rFonts w:cs="Arial"/>
          <w:sz w:val="20"/>
        </w:rPr>
        <w:t xml:space="preserve">Issuer of further </w:t>
      </w:r>
      <w:r w:rsidR="002C5D82" w:rsidRPr="001E6C7C">
        <w:rPr>
          <w:rFonts w:cs="Arial"/>
          <w:sz w:val="20"/>
        </w:rPr>
        <w:t>tranches</w:t>
      </w:r>
      <w:r w:rsidR="00B228E4" w:rsidRPr="001E6C7C">
        <w:rPr>
          <w:rFonts w:cs="Arial"/>
          <w:sz w:val="20"/>
        </w:rPr>
        <w:t xml:space="preserve"> of an already existing Debts Security, whether or not this requires an increase in the Authorised Amount and / or Listed Amount</w:t>
      </w:r>
      <w:r w:rsidR="00B228E4" w:rsidRPr="001E6C7C">
        <w:rPr>
          <w:rFonts w:cs="Arial"/>
          <w:i/>
          <w:sz w:val="20"/>
        </w:rPr>
        <w:t xml:space="preserve">    </w:t>
      </w:r>
    </w:p>
    <w:p w:rsidR="00B228E4" w:rsidRPr="001E6C7C" w:rsidRDefault="00D429F8" w:rsidP="002064C8">
      <w:pPr>
        <w:pStyle w:val="List3"/>
        <w:numPr>
          <w:ilvl w:val="0"/>
          <w:numId w:val="0"/>
        </w:numPr>
        <w:tabs>
          <w:tab w:val="clear" w:pos="1361"/>
        </w:tabs>
        <w:spacing w:after="0" w:line="240" w:lineRule="auto"/>
        <w:ind w:left="1276" w:hanging="567"/>
        <w:rPr>
          <w:rFonts w:cs="Arial"/>
          <w:sz w:val="20"/>
        </w:rPr>
      </w:pPr>
      <w:r w:rsidRPr="001E6C7C">
        <w:rPr>
          <w:rFonts w:cs="Arial"/>
          <w:sz w:val="20"/>
        </w:rPr>
        <w:t>(</w:t>
      </w:r>
      <w:r w:rsidR="00953C09" w:rsidRPr="001E6C7C">
        <w:rPr>
          <w:rFonts w:cs="Arial"/>
          <w:sz w:val="20"/>
        </w:rPr>
        <w:t>b</w:t>
      </w:r>
      <w:r w:rsidRPr="001E6C7C">
        <w:rPr>
          <w:rFonts w:cs="Arial"/>
          <w:sz w:val="20"/>
        </w:rPr>
        <w:t xml:space="preserve">) </w:t>
      </w:r>
      <w:r w:rsidR="00E50420" w:rsidRPr="001E6C7C">
        <w:rPr>
          <w:rFonts w:cs="Arial"/>
          <w:sz w:val="20"/>
        </w:rPr>
        <w:tab/>
      </w:r>
      <w:r w:rsidR="00B228E4" w:rsidRPr="001E6C7C">
        <w:rPr>
          <w:rFonts w:cs="Arial"/>
          <w:sz w:val="20"/>
        </w:rPr>
        <w:t xml:space="preserve">The </w:t>
      </w:r>
      <w:r w:rsidR="00872B35" w:rsidRPr="001E6C7C">
        <w:rPr>
          <w:rFonts w:cs="Arial"/>
          <w:sz w:val="20"/>
        </w:rPr>
        <w:t xml:space="preserve">Applicant </w:t>
      </w:r>
      <w:r w:rsidR="00B228E4" w:rsidRPr="001E6C7C">
        <w:rPr>
          <w:rFonts w:cs="Arial"/>
          <w:sz w:val="20"/>
        </w:rPr>
        <w:t xml:space="preserve">Issuer shall </w:t>
      </w:r>
      <w:r w:rsidR="00391AF6" w:rsidRPr="001E6C7C">
        <w:rPr>
          <w:rFonts w:cs="Arial"/>
          <w:sz w:val="20"/>
        </w:rPr>
        <w:t xml:space="preserve">publish on SENS details of </w:t>
      </w:r>
      <w:r w:rsidR="00B228E4" w:rsidRPr="001E6C7C">
        <w:rPr>
          <w:rFonts w:cs="Arial"/>
          <w:sz w:val="20"/>
        </w:rPr>
        <w:t xml:space="preserve">any changes </w:t>
      </w:r>
      <w:r w:rsidR="00391AF6" w:rsidRPr="001E6C7C">
        <w:rPr>
          <w:rFonts w:cs="Arial"/>
          <w:sz w:val="20"/>
        </w:rPr>
        <w:t>to the following</w:t>
      </w:r>
      <w:r w:rsidR="00B228E4" w:rsidRPr="001E6C7C">
        <w:rPr>
          <w:rFonts w:cs="Arial"/>
          <w:sz w:val="20"/>
        </w:rPr>
        <w:t>:</w:t>
      </w:r>
    </w:p>
    <w:p w:rsidR="00B228E4" w:rsidRPr="001E6C7C" w:rsidRDefault="00953C09" w:rsidP="002064C8">
      <w:pPr>
        <w:pStyle w:val="List3"/>
        <w:numPr>
          <w:ilvl w:val="0"/>
          <w:numId w:val="0"/>
        </w:numPr>
        <w:tabs>
          <w:tab w:val="clear" w:pos="1361"/>
        </w:tabs>
        <w:spacing w:after="0" w:line="240" w:lineRule="auto"/>
        <w:ind w:left="1843" w:hanging="567"/>
        <w:rPr>
          <w:rFonts w:cs="Arial"/>
          <w:sz w:val="20"/>
        </w:rPr>
      </w:pPr>
      <w:r w:rsidRPr="001E6C7C">
        <w:rPr>
          <w:rFonts w:cs="Arial"/>
          <w:sz w:val="20"/>
        </w:rPr>
        <w:t>i</w:t>
      </w:r>
      <w:r w:rsidR="00D429F8" w:rsidRPr="001E6C7C">
        <w:rPr>
          <w:rFonts w:cs="Arial"/>
          <w:sz w:val="20"/>
        </w:rPr>
        <w:t xml:space="preserve">) </w:t>
      </w:r>
      <w:r w:rsidR="00F3165F" w:rsidRPr="001E6C7C">
        <w:rPr>
          <w:rFonts w:cs="Arial"/>
          <w:sz w:val="20"/>
        </w:rPr>
        <w:tab/>
      </w:r>
      <w:r w:rsidR="00B228E4" w:rsidRPr="001E6C7C">
        <w:rPr>
          <w:rFonts w:cs="Arial"/>
          <w:sz w:val="20"/>
        </w:rPr>
        <w:t xml:space="preserve">the </w:t>
      </w:r>
      <w:r w:rsidR="0092517F" w:rsidRPr="001E6C7C">
        <w:rPr>
          <w:rFonts w:cs="Arial"/>
          <w:sz w:val="20"/>
        </w:rPr>
        <w:t>Debt Security</w:t>
      </w:r>
      <w:r w:rsidR="00B228E4" w:rsidRPr="001E6C7C">
        <w:rPr>
          <w:rFonts w:cs="Arial"/>
          <w:sz w:val="20"/>
        </w:rPr>
        <w:t xml:space="preserve"> </w:t>
      </w:r>
      <w:r w:rsidR="003944E6" w:rsidRPr="001E6C7C">
        <w:rPr>
          <w:rFonts w:cs="Arial"/>
          <w:sz w:val="20"/>
        </w:rPr>
        <w:t>name,</w:t>
      </w:r>
      <w:r w:rsidR="00E50420" w:rsidRPr="001E6C7C">
        <w:rPr>
          <w:rFonts w:cs="Arial"/>
          <w:sz w:val="20"/>
        </w:rPr>
        <w:t xml:space="preserve"> </w:t>
      </w:r>
      <w:r w:rsidR="00B228E4" w:rsidRPr="001E6C7C">
        <w:rPr>
          <w:rFonts w:cs="Arial"/>
          <w:sz w:val="20"/>
        </w:rPr>
        <w:t>short name</w:t>
      </w:r>
      <w:r w:rsidR="003944E6" w:rsidRPr="001E6C7C">
        <w:rPr>
          <w:rFonts w:cs="Arial"/>
          <w:sz w:val="20"/>
        </w:rPr>
        <w:t xml:space="preserve"> and code</w:t>
      </w:r>
      <w:r w:rsidR="00B228E4" w:rsidRPr="001E6C7C">
        <w:rPr>
          <w:rFonts w:cs="Arial"/>
          <w:sz w:val="20"/>
        </w:rPr>
        <w:t>;</w:t>
      </w:r>
    </w:p>
    <w:p w:rsidR="00B228E4" w:rsidRPr="001E6C7C" w:rsidRDefault="00953C09" w:rsidP="002064C8">
      <w:pPr>
        <w:pStyle w:val="List3"/>
        <w:numPr>
          <w:ilvl w:val="0"/>
          <w:numId w:val="0"/>
        </w:numPr>
        <w:tabs>
          <w:tab w:val="clear" w:pos="1361"/>
        </w:tabs>
        <w:spacing w:after="0" w:line="240" w:lineRule="auto"/>
        <w:ind w:left="1843" w:hanging="567"/>
        <w:rPr>
          <w:rFonts w:cs="Arial"/>
          <w:sz w:val="20"/>
        </w:rPr>
      </w:pPr>
      <w:r w:rsidRPr="001E6C7C">
        <w:rPr>
          <w:rFonts w:cs="Arial"/>
          <w:sz w:val="20"/>
        </w:rPr>
        <w:t>ii</w:t>
      </w:r>
      <w:r w:rsidR="00D429F8" w:rsidRPr="001E6C7C">
        <w:rPr>
          <w:rFonts w:cs="Arial"/>
          <w:sz w:val="20"/>
        </w:rPr>
        <w:t xml:space="preserve">) </w:t>
      </w:r>
      <w:r w:rsidR="00F3165F" w:rsidRPr="001E6C7C">
        <w:rPr>
          <w:rFonts w:cs="Arial"/>
          <w:sz w:val="20"/>
        </w:rPr>
        <w:tab/>
      </w:r>
      <w:r w:rsidR="00B228E4" w:rsidRPr="001E6C7C">
        <w:rPr>
          <w:rFonts w:cs="Arial"/>
          <w:sz w:val="20"/>
        </w:rPr>
        <w:t>the issue price;</w:t>
      </w:r>
    </w:p>
    <w:p w:rsidR="00B228E4" w:rsidRPr="001E6C7C" w:rsidRDefault="00953C09" w:rsidP="002064C8">
      <w:pPr>
        <w:pStyle w:val="List3"/>
        <w:numPr>
          <w:ilvl w:val="0"/>
          <w:numId w:val="0"/>
        </w:numPr>
        <w:tabs>
          <w:tab w:val="clear" w:pos="1361"/>
        </w:tabs>
        <w:spacing w:after="0" w:line="240" w:lineRule="auto"/>
        <w:ind w:left="1843" w:hanging="567"/>
        <w:rPr>
          <w:rFonts w:cs="Arial"/>
          <w:sz w:val="20"/>
        </w:rPr>
      </w:pPr>
      <w:r w:rsidRPr="001E6C7C">
        <w:rPr>
          <w:rFonts w:cs="Arial"/>
          <w:sz w:val="20"/>
        </w:rPr>
        <w:t>iii</w:t>
      </w:r>
      <w:r w:rsidR="00D429F8" w:rsidRPr="001E6C7C">
        <w:rPr>
          <w:rFonts w:cs="Arial"/>
          <w:sz w:val="20"/>
        </w:rPr>
        <w:t xml:space="preserve">) </w:t>
      </w:r>
      <w:r w:rsidR="00F3165F" w:rsidRPr="001E6C7C">
        <w:rPr>
          <w:rFonts w:cs="Arial"/>
          <w:sz w:val="20"/>
        </w:rPr>
        <w:tab/>
      </w:r>
      <w:r w:rsidR="00B228E4" w:rsidRPr="001E6C7C">
        <w:rPr>
          <w:rFonts w:cs="Arial"/>
          <w:sz w:val="20"/>
        </w:rPr>
        <w:t>the coupon rate / variable interest rate</w:t>
      </w:r>
      <w:r w:rsidR="000811F7" w:rsidRPr="001E6C7C">
        <w:rPr>
          <w:rFonts w:cs="Arial"/>
          <w:sz w:val="20"/>
        </w:rPr>
        <w:t>, the First interest date, and the other interest dates</w:t>
      </w:r>
      <w:r w:rsidR="002C5D82" w:rsidRPr="001E6C7C">
        <w:rPr>
          <w:rFonts w:cs="Arial"/>
          <w:sz w:val="20"/>
        </w:rPr>
        <w:t>;</w:t>
      </w:r>
    </w:p>
    <w:p w:rsidR="00B228E4" w:rsidRPr="001E6C7C" w:rsidRDefault="00953C09" w:rsidP="002064C8">
      <w:pPr>
        <w:pStyle w:val="List3"/>
        <w:numPr>
          <w:ilvl w:val="0"/>
          <w:numId w:val="0"/>
        </w:numPr>
        <w:tabs>
          <w:tab w:val="clear" w:pos="1361"/>
        </w:tabs>
        <w:spacing w:after="0" w:line="240" w:lineRule="auto"/>
        <w:ind w:left="1843" w:hanging="567"/>
        <w:rPr>
          <w:rFonts w:cs="Arial"/>
          <w:sz w:val="20"/>
        </w:rPr>
      </w:pPr>
      <w:r w:rsidRPr="001E6C7C">
        <w:rPr>
          <w:rFonts w:cs="Arial"/>
          <w:sz w:val="20"/>
        </w:rPr>
        <w:t>iv</w:t>
      </w:r>
      <w:r w:rsidR="00D429F8" w:rsidRPr="001E6C7C">
        <w:rPr>
          <w:rFonts w:cs="Arial"/>
          <w:sz w:val="20"/>
        </w:rPr>
        <w:t xml:space="preserve">) </w:t>
      </w:r>
      <w:r w:rsidR="00F3165F" w:rsidRPr="001E6C7C">
        <w:rPr>
          <w:rFonts w:cs="Arial"/>
          <w:sz w:val="20"/>
        </w:rPr>
        <w:tab/>
      </w:r>
      <w:r w:rsidR="00B228E4" w:rsidRPr="001E6C7C">
        <w:rPr>
          <w:rFonts w:cs="Arial"/>
          <w:sz w:val="20"/>
        </w:rPr>
        <w:t>the change from the previous coupon interest rate to the new interest rate payable;</w:t>
      </w:r>
    </w:p>
    <w:p w:rsidR="00B228E4" w:rsidRPr="001E6C7C" w:rsidRDefault="00953C09" w:rsidP="002064C8">
      <w:pPr>
        <w:pStyle w:val="List3"/>
        <w:numPr>
          <w:ilvl w:val="0"/>
          <w:numId w:val="0"/>
        </w:numPr>
        <w:tabs>
          <w:tab w:val="clear" w:pos="1361"/>
          <w:tab w:val="num" w:pos="8170"/>
        </w:tabs>
        <w:spacing w:after="0" w:line="240" w:lineRule="auto"/>
        <w:ind w:left="1843" w:hanging="567"/>
        <w:rPr>
          <w:rFonts w:cs="Arial"/>
          <w:sz w:val="20"/>
        </w:rPr>
      </w:pPr>
      <w:r w:rsidRPr="001E6C7C">
        <w:rPr>
          <w:rFonts w:cs="Arial"/>
          <w:sz w:val="20"/>
        </w:rPr>
        <w:t>v</w:t>
      </w:r>
      <w:r w:rsidR="00D429F8" w:rsidRPr="001E6C7C">
        <w:rPr>
          <w:rFonts w:cs="Arial"/>
          <w:sz w:val="20"/>
        </w:rPr>
        <w:t xml:space="preserve">) </w:t>
      </w:r>
      <w:r w:rsidR="00F3165F" w:rsidRPr="001E6C7C">
        <w:rPr>
          <w:rFonts w:cs="Arial"/>
          <w:sz w:val="20"/>
        </w:rPr>
        <w:tab/>
      </w:r>
      <w:r w:rsidR="00B228E4" w:rsidRPr="001E6C7C">
        <w:rPr>
          <w:rFonts w:cs="Arial"/>
          <w:sz w:val="20"/>
        </w:rPr>
        <w:t>the original date of the issue and the proposed date of the additional issue;</w:t>
      </w:r>
    </w:p>
    <w:p w:rsidR="00B228E4" w:rsidRPr="001E6C7C" w:rsidRDefault="00953C09" w:rsidP="002064C8">
      <w:pPr>
        <w:pStyle w:val="List3"/>
        <w:numPr>
          <w:ilvl w:val="0"/>
          <w:numId w:val="0"/>
        </w:numPr>
        <w:tabs>
          <w:tab w:val="clear" w:pos="1361"/>
          <w:tab w:val="num" w:pos="8170"/>
        </w:tabs>
        <w:spacing w:after="0" w:line="240" w:lineRule="auto"/>
        <w:ind w:left="1843" w:hanging="567"/>
        <w:rPr>
          <w:rFonts w:cs="Arial"/>
          <w:sz w:val="20"/>
        </w:rPr>
      </w:pPr>
      <w:r w:rsidRPr="001E6C7C">
        <w:rPr>
          <w:rFonts w:cs="Arial"/>
          <w:sz w:val="20"/>
        </w:rPr>
        <w:t>vi</w:t>
      </w:r>
      <w:r w:rsidR="00D429F8" w:rsidRPr="001E6C7C">
        <w:rPr>
          <w:rFonts w:cs="Arial"/>
          <w:sz w:val="20"/>
        </w:rPr>
        <w:t xml:space="preserve">) </w:t>
      </w:r>
      <w:r w:rsidR="00F3165F" w:rsidRPr="001E6C7C">
        <w:rPr>
          <w:rFonts w:cs="Arial"/>
          <w:sz w:val="20"/>
        </w:rPr>
        <w:tab/>
      </w:r>
      <w:r w:rsidR="00B228E4" w:rsidRPr="001E6C7C">
        <w:rPr>
          <w:rFonts w:cs="Arial"/>
          <w:sz w:val="20"/>
        </w:rPr>
        <w:t>the previous Listed Amount and the new Listed Amount;</w:t>
      </w:r>
    </w:p>
    <w:p w:rsidR="00B228E4" w:rsidRPr="001E6C7C" w:rsidRDefault="00953C09" w:rsidP="002064C8">
      <w:pPr>
        <w:pStyle w:val="List3"/>
        <w:numPr>
          <w:ilvl w:val="0"/>
          <w:numId w:val="0"/>
        </w:numPr>
        <w:tabs>
          <w:tab w:val="clear" w:pos="1361"/>
          <w:tab w:val="num" w:pos="8170"/>
        </w:tabs>
        <w:spacing w:after="0" w:line="240" w:lineRule="auto"/>
        <w:ind w:left="1843" w:hanging="567"/>
        <w:rPr>
          <w:rFonts w:cs="Arial"/>
          <w:sz w:val="20"/>
        </w:rPr>
      </w:pPr>
      <w:r w:rsidRPr="001E6C7C">
        <w:rPr>
          <w:rFonts w:cs="Arial"/>
          <w:sz w:val="20"/>
        </w:rPr>
        <w:t>vii</w:t>
      </w:r>
      <w:r w:rsidR="00D429F8" w:rsidRPr="001E6C7C">
        <w:rPr>
          <w:rFonts w:cs="Arial"/>
          <w:sz w:val="20"/>
        </w:rPr>
        <w:t xml:space="preserve">) </w:t>
      </w:r>
      <w:r w:rsidR="00F3165F" w:rsidRPr="001E6C7C">
        <w:rPr>
          <w:rFonts w:cs="Arial"/>
          <w:sz w:val="20"/>
        </w:rPr>
        <w:tab/>
      </w:r>
      <w:r w:rsidR="00B228E4" w:rsidRPr="001E6C7C">
        <w:rPr>
          <w:rFonts w:cs="Arial"/>
          <w:sz w:val="20"/>
        </w:rPr>
        <w:t>the total amount issued after this additional issue.</w:t>
      </w:r>
    </w:p>
    <w:p w:rsidR="000811F7" w:rsidRPr="001E6C7C" w:rsidRDefault="00953C09" w:rsidP="002064C8">
      <w:pPr>
        <w:pStyle w:val="BodyText3"/>
        <w:spacing w:after="0" w:line="240" w:lineRule="auto"/>
        <w:ind w:left="1843" w:hanging="567"/>
        <w:rPr>
          <w:rFonts w:cs="Arial"/>
          <w:sz w:val="20"/>
        </w:rPr>
      </w:pPr>
      <w:r w:rsidRPr="001E6C7C">
        <w:rPr>
          <w:rFonts w:cs="Arial"/>
          <w:sz w:val="20"/>
        </w:rPr>
        <w:t>viii</w:t>
      </w:r>
      <w:r w:rsidR="000811F7" w:rsidRPr="001E6C7C">
        <w:rPr>
          <w:rFonts w:cs="Arial"/>
          <w:sz w:val="20"/>
        </w:rPr>
        <w:t xml:space="preserve">) </w:t>
      </w:r>
      <w:r w:rsidR="00F3165F" w:rsidRPr="001E6C7C">
        <w:rPr>
          <w:rFonts w:cs="Arial"/>
          <w:sz w:val="20"/>
        </w:rPr>
        <w:tab/>
      </w:r>
      <w:r w:rsidR="000811F7" w:rsidRPr="001E6C7C">
        <w:rPr>
          <w:rFonts w:cs="Arial"/>
          <w:sz w:val="20"/>
        </w:rPr>
        <w:t>the effective date</w:t>
      </w:r>
    </w:p>
    <w:p w:rsidR="000811F7" w:rsidRPr="001E6C7C" w:rsidRDefault="00953C09" w:rsidP="002064C8">
      <w:pPr>
        <w:pStyle w:val="BodyText3"/>
        <w:spacing w:after="0" w:line="240" w:lineRule="auto"/>
        <w:ind w:left="1843" w:hanging="567"/>
        <w:rPr>
          <w:rFonts w:cs="Arial"/>
          <w:sz w:val="20"/>
        </w:rPr>
      </w:pPr>
      <w:r w:rsidRPr="001E6C7C">
        <w:rPr>
          <w:rFonts w:cs="Arial"/>
          <w:sz w:val="20"/>
        </w:rPr>
        <w:t>ix</w:t>
      </w:r>
      <w:r w:rsidR="000811F7" w:rsidRPr="001E6C7C">
        <w:rPr>
          <w:rFonts w:cs="Arial"/>
          <w:sz w:val="20"/>
        </w:rPr>
        <w:t xml:space="preserve">) </w:t>
      </w:r>
      <w:r w:rsidR="00F3165F" w:rsidRPr="001E6C7C">
        <w:rPr>
          <w:rFonts w:cs="Arial"/>
          <w:sz w:val="20"/>
        </w:rPr>
        <w:tab/>
      </w:r>
      <w:r w:rsidR="000811F7" w:rsidRPr="001E6C7C">
        <w:rPr>
          <w:rFonts w:cs="Arial"/>
          <w:sz w:val="20"/>
        </w:rPr>
        <w:t xml:space="preserve">Nominal </w:t>
      </w:r>
      <w:r w:rsidR="00A12C52" w:rsidRPr="001E6C7C">
        <w:rPr>
          <w:rFonts w:cs="Arial"/>
          <w:sz w:val="20"/>
        </w:rPr>
        <w:t>Value</w:t>
      </w:r>
    </w:p>
    <w:p w:rsidR="000811F7" w:rsidRPr="001E6C7C" w:rsidRDefault="00953C09" w:rsidP="002064C8">
      <w:pPr>
        <w:pStyle w:val="BodyText3"/>
        <w:spacing w:after="0" w:line="240" w:lineRule="auto"/>
        <w:ind w:left="1843" w:hanging="567"/>
        <w:rPr>
          <w:rFonts w:cs="Arial"/>
          <w:sz w:val="20"/>
        </w:rPr>
      </w:pPr>
      <w:r w:rsidRPr="001E6C7C">
        <w:rPr>
          <w:rFonts w:cs="Arial"/>
          <w:sz w:val="20"/>
        </w:rPr>
        <w:t>x</w:t>
      </w:r>
      <w:r w:rsidR="000811F7" w:rsidRPr="001E6C7C">
        <w:rPr>
          <w:rFonts w:cs="Arial"/>
          <w:sz w:val="20"/>
        </w:rPr>
        <w:t xml:space="preserve">) </w:t>
      </w:r>
      <w:r w:rsidR="00F3165F" w:rsidRPr="001E6C7C">
        <w:rPr>
          <w:rFonts w:cs="Arial"/>
          <w:sz w:val="20"/>
        </w:rPr>
        <w:tab/>
      </w:r>
      <w:r w:rsidR="00A144EB">
        <w:rPr>
          <w:rFonts w:cs="Arial"/>
          <w:sz w:val="20"/>
        </w:rPr>
        <w:t>Last day to register</w:t>
      </w:r>
    </w:p>
    <w:p w:rsidR="000811F7" w:rsidRPr="001E6C7C" w:rsidRDefault="00953C09" w:rsidP="002064C8">
      <w:pPr>
        <w:pStyle w:val="BodyText3"/>
        <w:spacing w:after="0" w:line="240" w:lineRule="auto"/>
        <w:ind w:left="1843" w:hanging="567"/>
        <w:rPr>
          <w:rFonts w:cs="Arial"/>
          <w:sz w:val="20"/>
        </w:rPr>
      </w:pPr>
      <w:r w:rsidRPr="001E6C7C">
        <w:rPr>
          <w:rFonts w:cs="Arial"/>
          <w:sz w:val="20"/>
        </w:rPr>
        <w:t>xi</w:t>
      </w:r>
      <w:r w:rsidR="000811F7" w:rsidRPr="001E6C7C">
        <w:rPr>
          <w:rFonts w:cs="Arial"/>
          <w:sz w:val="20"/>
        </w:rPr>
        <w:t xml:space="preserve">) </w:t>
      </w:r>
      <w:r w:rsidR="00F3165F" w:rsidRPr="001E6C7C">
        <w:rPr>
          <w:rFonts w:cs="Arial"/>
          <w:sz w:val="20"/>
        </w:rPr>
        <w:tab/>
      </w:r>
      <w:r w:rsidR="000811F7" w:rsidRPr="001E6C7C">
        <w:rPr>
          <w:rFonts w:cs="Arial"/>
          <w:sz w:val="20"/>
        </w:rPr>
        <w:t>Maturity date</w:t>
      </w:r>
    </w:p>
    <w:p w:rsidR="000811F7" w:rsidRPr="001E6C7C" w:rsidRDefault="00953C09" w:rsidP="002064C8">
      <w:pPr>
        <w:pStyle w:val="BodyText3"/>
        <w:spacing w:after="0" w:line="240" w:lineRule="auto"/>
        <w:ind w:left="1843" w:hanging="567"/>
        <w:rPr>
          <w:rFonts w:cs="Arial"/>
          <w:sz w:val="20"/>
        </w:rPr>
      </w:pPr>
      <w:r w:rsidRPr="001E6C7C">
        <w:rPr>
          <w:rFonts w:cs="Arial"/>
          <w:sz w:val="20"/>
        </w:rPr>
        <w:t>xii)</w:t>
      </w:r>
      <w:r w:rsidR="000811F7" w:rsidRPr="001E6C7C">
        <w:rPr>
          <w:rFonts w:cs="Arial"/>
          <w:sz w:val="20"/>
        </w:rPr>
        <w:t xml:space="preserve"> </w:t>
      </w:r>
      <w:r w:rsidR="00F3165F" w:rsidRPr="001E6C7C">
        <w:rPr>
          <w:rFonts w:cs="Arial"/>
          <w:sz w:val="20"/>
        </w:rPr>
        <w:tab/>
      </w:r>
      <w:r w:rsidR="000811F7" w:rsidRPr="001E6C7C">
        <w:rPr>
          <w:rFonts w:cs="Arial"/>
          <w:sz w:val="20"/>
        </w:rPr>
        <w:t>Dates for Books closed</w:t>
      </w:r>
      <w:r w:rsidR="002C5D82" w:rsidRPr="001E6C7C">
        <w:rPr>
          <w:rFonts w:cs="Arial"/>
          <w:sz w:val="20"/>
        </w:rPr>
        <w:t xml:space="preserve"> period</w:t>
      </w:r>
    </w:p>
    <w:p w:rsidR="000811F7" w:rsidRDefault="00953C09" w:rsidP="002064C8">
      <w:pPr>
        <w:pStyle w:val="BodyText3"/>
        <w:spacing w:after="0" w:line="240" w:lineRule="auto"/>
        <w:ind w:left="1843" w:hanging="567"/>
        <w:rPr>
          <w:rFonts w:cs="Arial"/>
          <w:sz w:val="20"/>
        </w:rPr>
      </w:pPr>
      <w:r w:rsidRPr="001E6C7C">
        <w:rPr>
          <w:rFonts w:cs="Arial"/>
          <w:sz w:val="20"/>
        </w:rPr>
        <w:t>xiii</w:t>
      </w:r>
      <w:r w:rsidR="000811F7" w:rsidRPr="001E6C7C">
        <w:rPr>
          <w:rFonts w:cs="Arial"/>
          <w:sz w:val="20"/>
        </w:rPr>
        <w:t xml:space="preserve">) </w:t>
      </w:r>
      <w:r w:rsidR="00F3165F" w:rsidRPr="001E6C7C">
        <w:rPr>
          <w:rFonts w:cs="Arial"/>
          <w:sz w:val="20"/>
        </w:rPr>
        <w:tab/>
      </w:r>
      <w:r w:rsidR="000811F7" w:rsidRPr="001E6C7C">
        <w:rPr>
          <w:rFonts w:cs="Arial"/>
          <w:sz w:val="20"/>
        </w:rPr>
        <w:t>ISIN</w:t>
      </w:r>
    </w:p>
    <w:p w:rsidR="00A144EB" w:rsidRDefault="00A144EB" w:rsidP="00A144EB">
      <w:pPr>
        <w:pStyle w:val="BodyText3"/>
        <w:spacing w:after="0" w:line="240" w:lineRule="auto"/>
        <w:ind w:left="1843" w:hanging="566"/>
        <w:rPr>
          <w:rFonts w:cs="Arial"/>
          <w:sz w:val="20"/>
        </w:rPr>
      </w:pPr>
      <w:r>
        <w:rPr>
          <w:rFonts w:cs="Arial"/>
          <w:sz w:val="20"/>
        </w:rPr>
        <w:t>xiv)    Day and method for Interest Calculation Methodology</w:t>
      </w:r>
    </w:p>
    <w:p w:rsidR="00A144EB" w:rsidRDefault="00A144EB" w:rsidP="00A144EB">
      <w:pPr>
        <w:pStyle w:val="BodyText3"/>
        <w:spacing w:after="0" w:line="240" w:lineRule="auto"/>
        <w:ind w:left="1843" w:hanging="566"/>
        <w:rPr>
          <w:rFonts w:cs="Arial"/>
          <w:sz w:val="20"/>
        </w:rPr>
      </w:pPr>
      <w:r>
        <w:rPr>
          <w:rFonts w:cs="Arial"/>
          <w:sz w:val="20"/>
        </w:rPr>
        <w:t>xv)</w:t>
      </w:r>
      <w:r>
        <w:rPr>
          <w:rFonts w:cs="Arial"/>
          <w:sz w:val="20"/>
        </w:rPr>
        <w:tab/>
        <w:t>Coupon rate indicator</w:t>
      </w:r>
    </w:p>
    <w:p w:rsidR="00A144EB" w:rsidRDefault="00A144EB" w:rsidP="00A144EB">
      <w:pPr>
        <w:pStyle w:val="BodyText3"/>
        <w:spacing w:after="0" w:line="240" w:lineRule="auto"/>
        <w:ind w:left="1843" w:hanging="566"/>
        <w:rPr>
          <w:rFonts w:cs="Arial"/>
          <w:sz w:val="20"/>
        </w:rPr>
      </w:pPr>
      <w:r>
        <w:rPr>
          <w:rFonts w:cs="Arial"/>
          <w:sz w:val="20"/>
        </w:rPr>
        <w:t>xvi)</w:t>
      </w:r>
      <w:r>
        <w:rPr>
          <w:rFonts w:cs="Arial"/>
          <w:sz w:val="20"/>
        </w:rPr>
        <w:tab/>
        <w:t>Programme Size</w:t>
      </w:r>
    </w:p>
    <w:p w:rsidR="00A144EB" w:rsidRDefault="00A144EB" w:rsidP="00A144EB">
      <w:pPr>
        <w:pStyle w:val="BodyText3"/>
        <w:spacing w:after="0" w:line="240" w:lineRule="auto"/>
        <w:ind w:left="1843" w:hanging="566"/>
        <w:rPr>
          <w:rFonts w:cs="Arial"/>
          <w:sz w:val="20"/>
        </w:rPr>
      </w:pPr>
      <w:r>
        <w:rPr>
          <w:rFonts w:cs="Arial"/>
          <w:sz w:val="20"/>
        </w:rPr>
        <w:t>xvii)</w:t>
      </w:r>
      <w:r>
        <w:rPr>
          <w:rFonts w:cs="Arial"/>
          <w:sz w:val="20"/>
        </w:rPr>
        <w:tab/>
        <w:t>Final amount payable on maturity</w:t>
      </w:r>
    </w:p>
    <w:p w:rsidR="00A144EB" w:rsidRDefault="00A144EB" w:rsidP="00A144EB">
      <w:pPr>
        <w:pStyle w:val="BodyText3"/>
        <w:spacing w:after="0" w:line="240" w:lineRule="auto"/>
        <w:ind w:left="1843" w:hanging="566"/>
        <w:rPr>
          <w:rFonts w:cs="Arial"/>
          <w:sz w:val="20"/>
        </w:rPr>
      </w:pPr>
    </w:p>
    <w:p w:rsidR="00A144EB" w:rsidRPr="001E6C7C" w:rsidRDefault="00A144EB" w:rsidP="002064C8">
      <w:pPr>
        <w:pStyle w:val="BodyText3"/>
        <w:spacing w:after="0" w:line="240" w:lineRule="auto"/>
        <w:ind w:left="1843" w:hanging="567"/>
        <w:rPr>
          <w:rFonts w:cs="Arial"/>
          <w:sz w:val="20"/>
        </w:rPr>
      </w:pPr>
    </w:p>
    <w:p w:rsidR="00F3165F" w:rsidRPr="001E6C7C" w:rsidRDefault="00F3165F" w:rsidP="002064C8">
      <w:pPr>
        <w:pStyle w:val="List3"/>
        <w:numPr>
          <w:ilvl w:val="0"/>
          <w:numId w:val="0"/>
        </w:numPr>
        <w:tabs>
          <w:tab w:val="clear" w:pos="1361"/>
          <w:tab w:val="num" w:pos="6752"/>
        </w:tabs>
        <w:spacing w:after="0" w:line="240" w:lineRule="auto"/>
        <w:ind w:left="1985"/>
        <w:rPr>
          <w:rFonts w:cs="Arial"/>
          <w:sz w:val="20"/>
        </w:rPr>
      </w:pPr>
    </w:p>
    <w:p w:rsidR="00B228E4" w:rsidRPr="001E6C7C" w:rsidRDefault="00391AF6" w:rsidP="002064C8">
      <w:pPr>
        <w:pStyle w:val="List3"/>
        <w:numPr>
          <w:ilvl w:val="0"/>
          <w:numId w:val="0"/>
        </w:numPr>
        <w:tabs>
          <w:tab w:val="clear" w:pos="1361"/>
          <w:tab w:val="num" w:pos="6752"/>
        </w:tabs>
        <w:spacing w:after="0" w:line="240" w:lineRule="auto"/>
        <w:ind w:left="709" w:hanging="567"/>
        <w:rPr>
          <w:rFonts w:cs="Arial"/>
          <w:sz w:val="20"/>
        </w:rPr>
      </w:pPr>
      <w:r w:rsidRPr="001E6C7C">
        <w:rPr>
          <w:rFonts w:cs="Arial"/>
          <w:sz w:val="20"/>
        </w:rPr>
        <w:t>7.1</w:t>
      </w:r>
      <w:r w:rsidR="008B6F02" w:rsidRPr="001E6C7C">
        <w:rPr>
          <w:rFonts w:cs="Arial"/>
          <w:sz w:val="20"/>
        </w:rPr>
        <w:t>3</w:t>
      </w:r>
      <w:r w:rsidRPr="001E6C7C">
        <w:rPr>
          <w:rFonts w:cs="Arial"/>
          <w:sz w:val="20"/>
        </w:rPr>
        <w:t xml:space="preserve"> </w:t>
      </w:r>
      <w:r w:rsidR="00F3165F" w:rsidRPr="001E6C7C">
        <w:rPr>
          <w:rFonts w:cs="Arial"/>
          <w:sz w:val="20"/>
        </w:rPr>
        <w:tab/>
      </w:r>
      <w:r w:rsidR="00B228E4" w:rsidRPr="001E6C7C">
        <w:rPr>
          <w:rFonts w:cs="Arial"/>
          <w:sz w:val="20"/>
        </w:rPr>
        <w:t xml:space="preserve">Where an additional amount to be Listed causes the Authorised Amount to exceed the original </w:t>
      </w:r>
      <w:r w:rsidR="0092517F" w:rsidRPr="001E6C7C">
        <w:rPr>
          <w:rFonts w:cs="Arial"/>
          <w:sz w:val="20"/>
        </w:rPr>
        <w:t>Listing</w:t>
      </w:r>
      <w:r w:rsidR="00B228E4" w:rsidRPr="001E6C7C">
        <w:rPr>
          <w:rFonts w:cs="Arial"/>
          <w:sz w:val="20"/>
        </w:rPr>
        <w:t xml:space="preserve"> authorisation from the </w:t>
      </w:r>
      <w:r w:rsidR="00872B35" w:rsidRPr="001E6C7C">
        <w:rPr>
          <w:rFonts w:cs="Arial"/>
          <w:sz w:val="20"/>
        </w:rPr>
        <w:t xml:space="preserve">Applicant </w:t>
      </w:r>
      <w:r w:rsidR="00B228E4" w:rsidRPr="001E6C7C">
        <w:rPr>
          <w:rFonts w:cs="Arial"/>
          <w:sz w:val="20"/>
        </w:rPr>
        <w:t>Issuer</w:t>
      </w:r>
      <w:r w:rsidR="00872B35" w:rsidRPr="001E6C7C">
        <w:rPr>
          <w:rFonts w:cs="Arial"/>
          <w:sz w:val="20"/>
        </w:rPr>
        <w:t xml:space="preserve"> if applicable</w:t>
      </w:r>
      <w:r w:rsidR="00B228E4" w:rsidRPr="001E6C7C">
        <w:rPr>
          <w:rFonts w:cs="Arial"/>
          <w:sz w:val="20"/>
        </w:rPr>
        <w:t xml:space="preserve">, </w:t>
      </w:r>
      <w:r w:rsidR="008B6F02" w:rsidRPr="001E6C7C">
        <w:rPr>
          <w:rFonts w:cs="Arial"/>
          <w:sz w:val="20"/>
        </w:rPr>
        <w:t xml:space="preserve">or no securities were issued in terms of the registered Programme Memorandum for a period of twelve months, </w:t>
      </w:r>
      <w:r w:rsidR="00B228E4" w:rsidRPr="001E6C7C">
        <w:rPr>
          <w:rFonts w:cs="Arial"/>
          <w:sz w:val="20"/>
        </w:rPr>
        <w:t xml:space="preserve">the </w:t>
      </w:r>
      <w:r w:rsidR="008B6F02" w:rsidRPr="001E6C7C">
        <w:rPr>
          <w:rFonts w:cs="Arial"/>
          <w:sz w:val="20"/>
        </w:rPr>
        <w:t>n</w:t>
      </w:r>
      <w:r w:rsidR="00B228E4" w:rsidRPr="001E6C7C">
        <w:rPr>
          <w:rFonts w:cs="Arial"/>
          <w:sz w:val="20"/>
        </w:rPr>
        <w:t xml:space="preserve">otification to </w:t>
      </w:r>
      <w:r w:rsidR="008B6F02" w:rsidRPr="001E6C7C">
        <w:rPr>
          <w:rFonts w:cs="Arial"/>
          <w:sz w:val="20"/>
        </w:rPr>
        <w:t xml:space="preserve">the </w:t>
      </w:r>
      <w:r w:rsidR="001D678B" w:rsidRPr="001E6C7C">
        <w:rPr>
          <w:rFonts w:cs="Arial"/>
          <w:sz w:val="20"/>
        </w:rPr>
        <w:t>JSE</w:t>
      </w:r>
      <w:r w:rsidR="00B228E4" w:rsidRPr="001E6C7C">
        <w:rPr>
          <w:rFonts w:cs="Arial"/>
          <w:sz w:val="20"/>
        </w:rPr>
        <w:t xml:space="preserve"> shall be accompanied by a resolution from the governing body (e.g. Board of Directors) of the</w:t>
      </w:r>
      <w:r w:rsidR="00872B35" w:rsidRPr="001E6C7C">
        <w:rPr>
          <w:rFonts w:cs="Arial"/>
          <w:sz w:val="20"/>
        </w:rPr>
        <w:t xml:space="preserve"> Applicant </w:t>
      </w:r>
      <w:r w:rsidR="00B228E4" w:rsidRPr="001E6C7C">
        <w:rPr>
          <w:rFonts w:cs="Arial"/>
          <w:sz w:val="20"/>
        </w:rPr>
        <w:t>Issuer, authorising such an increase in the Authorised Amount.</w:t>
      </w:r>
    </w:p>
    <w:p w:rsidR="00F3165F" w:rsidRPr="001E6C7C" w:rsidRDefault="00F3165F" w:rsidP="002064C8">
      <w:pPr>
        <w:pStyle w:val="List3"/>
        <w:numPr>
          <w:ilvl w:val="0"/>
          <w:numId w:val="0"/>
        </w:numPr>
        <w:tabs>
          <w:tab w:val="clear" w:pos="1361"/>
          <w:tab w:val="num" w:pos="6752"/>
        </w:tabs>
        <w:spacing w:after="0" w:line="240" w:lineRule="auto"/>
        <w:ind w:left="1985"/>
        <w:rPr>
          <w:rFonts w:cs="Arial"/>
          <w:sz w:val="20"/>
        </w:rPr>
      </w:pPr>
    </w:p>
    <w:p w:rsidR="00B228E4" w:rsidRPr="001E6C7C" w:rsidRDefault="00391AF6" w:rsidP="002064C8">
      <w:pPr>
        <w:pStyle w:val="List3"/>
        <w:numPr>
          <w:ilvl w:val="0"/>
          <w:numId w:val="0"/>
        </w:numPr>
        <w:tabs>
          <w:tab w:val="clear" w:pos="1361"/>
          <w:tab w:val="num" w:pos="6752"/>
        </w:tabs>
        <w:spacing w:after="0" w:line="240" w:lineRule="auto"/>
        <w:ind w:left="709" w:hanging="567"/>
        <w:rPr>
          <w:rFonts w:cs="Arial"/>
          <w:sz w:val="20"/>
        </w:rPr>
      </w:pPr>
      <w:r w:rsidRPr="001E6C7C">
        <w:rPr>
          <w:rFonts w:cs="Arial"/>
          <w:sz w:val="20"/>
        </w:rPr>
        <w:t>7.1</w:t>
      </w:r>
      <w:r w:rsidR="008B6F02" w:rsidRPr="001E6C7C">
        <w:rPr>
          <w:rFonts w:cs="Arial"/>
          <w:sz w:val="20"/>
        </w:rPr>
        <w:t>4</w:t>
      </w:r>
      <w:r w:rsidRPr="001E6C7C">
        <w:rPr>
          <w:rFonts w:cs="Arial"/>
          <w:sz w:val="20"/>
        </w:rPr>
        <w:t xml:space="preserve"> </w:t>
      </w:r>
      <w:r w:rsidR="00D429F8" w:rsidRPr="001E6C7C">
        <w:rPr>
          <w:rFonts w:cs="Arial"/>
          <w:sz w:val="20"/>
        </w:rPr>
        <w:t xml:space="preserve"> </w:t>
      </w:r>
      <w:r w:rsidR="00F3165F" w:rsidRPr="001E6C7C">
        <w:rPr>
          <w:rFonts w:cs="Arial"/>
          <w:sz w:val="20"/>
        </w:rPr>
        <w:tab/>
      </w:r>
      <w:r w:rsidR="00872B35" w:rsidRPr="001E6C7C">
        <w:rPr>
          <w:rFonts w:cs="Arial"/>
          <w:sz w:val="20"/>
        </w:rPr>
        <w:t xml:space="preserve">Applicant </w:t>
      </w:r>
      <w:r w:rsidR="00B228E4" w:rsidRPr="001E6C7C">
        <w:rPr>
          <w:rFonts w:cs="Arial"/>
          <w:sz w:val="20"/>
        </w:rPr>
        <w:t xml:space="preserve">Issuers other than the South African government, shall be required to submit to </w:t>
      </w:r>
      <w:r w:rsidR="00D429F8" w:rsidRPr="001E6C7C">
        <w:rPr>
          <w:rFonts w:cs="Arial"/>
          <w:sz w:val="20"/>
        </w:rPr>
        <w:t xml:space="preserve">the </w:t>
      </w:r>
      <w:r w:rsidR="001D678B" w:rsidRPr="001E6C7C">
        <w:rPr>
          <w:rFonts w:cs="Arial"/>
          <w:sz w:val="20"/>
        </w:rPr>
        <w:t>JSE</w:t>
      </w:r>
      <w:r w:rsidR="00B228E4" w:rsidRPr="001E6C7C">
        <w:rPr>
          <w:rFonts w:cs="Arial"/>
          <w:sz w:val="20"/>
        </w:rPr>
        <w:t xml:space="preserve"> the following additional documentation:</w:t>
      </w:r>
    </w:p>
    <w:p w:rsidR="00B228E4" w:rsidRPr="001E6C7C" w:rsidRDefault="00F16750" w:rsidP="002064C8">
      <w:pPr>
        <w:pStyle w:val="List3"/>
        <w:numPr>
          <w:ilvl w:val="0"/>
          <w:numId w:val="0"/>
        </w:numPr>
        <w:tabs>
          <w:tab w:val="clear" w:pos="1361"/>
          <w:tab w:val="num" w:pos="4625"/>
        </w:tabs>
        <w:spacing w:after="0" w:line="240" w:lineRule="auto"/>
        <w:ind w:left="1276" w:hanging="567"/>
        <w:rPr>
          <w:rFonts w:cs="Arial"/>
          <w:sz w:val="20"/>
        </w:rPr>
      </w:pPr>
      <w:r w:rsidRPr="001E6C7C">
        <w:rPr>
          <w:rFonts w:cs="Arial"/>
          <w:sz w:val="20"/>
        </w:rPr>
        <w:t>(</w:t>
      </w:r>
      <w:r w:rsidR="00953C09" w:rsidRPr="001E6C7C">
        <w:rPr>
          <w:rFonts w:cs="Arial"/>
          <w:sz w:val="20"/>
        </w:rPr>
        <w:t>a</w:t>
      </w:r>
      <w:r w:rsidR="00D429F8" w:rsidRPr="001E6C7C">
        <w:rPr>
          <w:rFonts w:cs="Arial"/>
          <w:sz w:val="20"/>
        </w:rPr>
        <w:t xml:space="preserve">) </w:t>
      </w:r>
      <w:r w:rsidR="00F3165F" w:rsidRPr="001E6C7C">
        <w:rPr>
          <w:rFonts w:cs="Arial"/>
          <w:sz w:val="20"/>
        </w:rPr>
        <w:tab/>
      </w:r>
      <w:r w:rsidR="00B228E4" w:rsidRPr="001E6C7C">
        <w:rPr>
          <w:rFonts w:cs="Arial"/>
          <w:sz w:val="20"/>
        </w:rPr>
        <w:t>a letter signed by two directors or two duly authorised officers of the</w:t>
      </w:r>
      <w:r w:rsidR="0016314B" w:rsidRPr="001E6C7C">
        <w:rPr>
          <w:rFonts w:cs="Arial"/>
          <w:sz w:val="20"/>
        </w:rPr>
        <w:t xml:space="preserve"> Applicant</w:t>
      </w:r>
      <w:r w:rsidR="00B228E4" w:rsidRPr="001E6C7C">
        <w:rPr>
          <w:rFonts w:cs="Arial"/>
          <w:sz w:val="20"/>
        </w:rPr>
        <w:t xml:space="preserve"> Issuer confirming that there has been no material change to the financial position or affairs of the </w:t>
      </w:r>
      <w:r w:rsidR="00872B35" w:rsidRPr="001E6C7C">
        <w:rPr>
          <w:rFonts w:cs="Arial"/>
          <w:sz w:val="20"/>
        </w:rPr>
        <w:t>Appl</w:t>
      </w:r>
      <w:r w:rsidR="004F4836" w:rsidRPr="001E6C7C">
        <w:rPr>
          <w:rFonts w:cs="Arial"/>
          <w:sz w:val="20"/>
        </w:rPr>
        <w:t>icant</w:t>
      </w:r>
      <w:r w:rsidR="00872B35" w:rsidRPr="001E6C7C">
        <w:rPr>
          <w:rFonts w:cs="Arial"/>
          <w:sz w:val="20"/>
        </w:rPr>
        <w:t xml:space="preserve"> </w:t>
      </w:r>
      <w:r w:rsidR="00B228E4" w:rsidRPr="001E6C7C">
        <w:rPr>
          <w:rFonts w:cs="Arial"/>
          <w:sz w:val="20"/>
        </w:rPr>
        <w:t>Issuer as reflected or incorporated in the original Placing Document since the date of such Placing Document; alternatively</w:t>
      </w:r>
    </w:p>
    <w:p w:rsidR="004A040A" w:rsidRPr="001E6C7C" w:rsidRDefault="00F16750" w:rsidP="002064C8">
      <w:pPr>
        <w:pStyle w:val="List3"/>
        <w:numPr>
          <w:ilvl w:val="0"/>
          <w:numId w:val="0"/>
        </w:numPr>
        <w:tabs>
          <w:tab w:val="clear" w:pos="1361"/>
          <w:tab w:val="num" w:pos="1276"/>
          <w:tab w:val="num" w:pos="4625"/>
        </w:tabs>
        <w:spacing w:after="0" w:line="240" w:lineRule="auto"/>
        <w:ind w:left="1276" w:hanging="567"/>
        <w:rPr>
          <w:rFonts w:cs="Arial"/>
          <w:sz w:val="20"/>
        </w:rPr>
      </w:pPr>
      <w:r w:rsidRPr="001E6C7C">
        <w:rPr>
          <w:rFonts w:cs="Arial"/>
          <w:sz w:val="20"/>
        </w:rPr>
        <w:t>(</w:t>
      </w:r>
      <w:r w:rsidR="00953C09" w:rsidRPr="001E6C7C">
        <w:rPr>
          <w:rFonts w:cs="Arial"/>
          <w:sz w:val="20"/>
        </w:rPr>
        <w:t>b</w:t>
      </w:r>
      <w:r w:rsidR="00D429F8" w:rsidRPr="001E6C7C">
        <w:rPr>
          <w:rFonts w:cs="Arial"/>
          <w:sz w:val="20"/>
        </w:rPr>
        <w:t xml:space="preserve">) </w:t>
      </w:r>
      <w:r w:rsidR="00F3165F" w:rsidRPr="001E6C7C">
        <w:rPr>
          <w:rFonts w:cs="Arial"/>
          <w:sz w:val="20"/>
        </w:rPr>
        <w:tab/>
      </w:r>
      <w:r w:rsidR="00B228E4" w:rsidRPr="001E6C7C">
        <w:rPr>
          <w:rFonts w:cs="Arial"/>
          <w:sz w:val="20"/>
        </w:rPr>
        <w:t xml:space="preserve">in the event of any such material change, detailed supplementary </w:t>
      </w:r>
      <w:r w:rsidR="00872B35" w:rsidRPr="001E6C7C">
        <w:rPr>
          <w:rFonts w:cs="Arial"/>
          <w:sz w:val="20"/>
        </w:rPr>
        <w:t>information</w:t>
      </w:r>
      <w:r w:rsidR="00B228E4" w:rsidRPr="001E6C7C">
        <w:rPr>
          <w:rFonts w:cs="Arial"/>
          <w:sz w:val="20"/>
        </w:rPr>
        <w:t xml:space="preserve"> shall be submitted to </w:t>
      </w:r>
      <w:r w:rsidR="001D678B" w:rsidRPr="001E6C7C">
        <w:rPr>
          <w:rFonts w:cs="Arial"/>
          <w:sz w:val="20"/>
        </w:rPr>
        <w:t>JSE</w:t>
      </w:r>
      <w:r w:rsidR="00B228E4" w:rsidRPr="001E6C7C">
        <w:rPr>
          <w:rFonts w:cs="Arial"/>
          <w:sz w:val="20"/>
        </w:rPr>
        <w:t>, specifying the nature and extent of such material change.</w:t>
      </w:r>
    </w:p>
    <w:p w:rsidR="004A040A" w:rsidRPr="001E6C7C" w:rsidRDefault="00D429F8" w:rsidP="002064C8">
      <w:pPr>
        <w:pStyle w:val="BodyTextIndent2"/>
        <w:tabs>
          <w:tab w:val="num" w:pos="6660"/>
        </w:tabs>
        <w:ind w:left="1843" w:hanging="567"/>
        <w:rPr>
          <w:rFonts w:cs="Arial"/>
          <w:color w:val="000000"/>
        </w:rPr>
      </w:pPr>
      <w:r w:rsidRPr="001E6C7C">
        <w:rPr>
          <w:rFonts w:cs="Arial"/>
          <w:color w:val="000000"/>
        </w:rPr>
        <w:t>(</w:t>
      </w:r>
      <w:r w:rsidR="00953C09" w:rsidRPr="001E6C7C">
        <w:rPr>
          <w:rFonts w:cs="Arial"/>
          <w:color w:val="000000"/>
        </w:rPr>
        <w:t>i</w:t>
      </w:r>
      <w:r w:rsidRPr="001E6C7C">
        <w:rPr>
          <w:rFonts w:cs="Arial"/>
          <w:color w:val="000000"/>
        </w:rPr>
        <w:t xml:space="preserve">) </w:t>
      </w:r>
      <w:r w:rsidR="00F3165F" w:rsidRPr="001E6C7C">
        <w:rPr>
          <w:rFonts w:cs="Arial"/>
          <w:color w:val="000000"/>
        </w:rPr>
        <w:tab/>
      </w:r>
      <w:r w:rsidR="004A040A" w:rsidRPr="001E6C7C">
        <w:rPr>
          <w:rFonts w:cs="Arial"/>
          <w:color w:val="000000"/>
        </w:rPr>
        <w:t xml:space="preserve">The </w:t>
      </w:r>
      <w:r w:rsidR="004F4836" w:rsidRPr="001E6C7C">
        <w:rPr>
          <w:rFonts w:cs="Arial"/>
          <w:color w:val="000000"/>
        </w:rPr>
        <w:t xml:space="preserve">Applicant </w:t>
      </w:r>
      <w:r w:rsidR="004A040A" w:rsidRPr="001E6C7C">
        <w:rPr>
          <w:rFonts w:cs="Arial"/>
          <w:color w:val="000000"/>
        </w:rPr>
        <w:t xml:space="preserve">Issuer shall advise </w:t>
      </w:r>
      <w:r w:rsidR="00872B35" w:rsidRPr="001E6C7C">
        <w:rPr>
          <w:rFonts w:cs="Arial"/>
          <w:color w:val="000000"/>
        </w:rPr>
        <w:t xml:space="preserve">the </w:t>
      </w:r>
      <w:r w:rsidR="001D678B" w:rsidRPr="001E6C7C">
        <w:rPr>
          <w:rFonts w:cs="Arial"/>
          <w:color w:val="000000"/>
        </w:rPr>
        <w:t>JSE</w:t>
      </w:r>
      <w:r w:rsidR="004F4836" w:rsidRPr="001E6C7C">
        <w:rPr>
          <w:rFonts w:cs="Arial"/>
          <w:color w:val="000000"/>
        </w:rPr>
        <w:t xml:space="preserve"> and publish on </w:t>
      </w:r>
      <w:r w:rsidR="00E21543" w:rsidRPr="001E6C7C">
        <w:rPr>
          <w:rFonts w:cs="Arial"/>
          <w:color w:val="000000"/>
        </w:rPr>
        <w:t>SENS –</w:t>
      </w:r>
    </w:p>
    <w:p w:rsidR="004A040A" w:rsidRPr="001E6C7C" w:rsidRDefault="00D429F8" w:rsidP="002064C8">
      <w:pPr>
        <w:pStyle w:val="BodyTextIndent2"/>
        <w:ind w:left="2410" w:hanging="567"/>
        <w:rPr>
          <w:rFonts w:cs="Arial"/>
          <w:color w:val="000000"/>
        </w:rPr>
      </w:pPr>
      <w:r w:rsidRPr="001E6C7C">
        <w:rPr>
          <w:rFonts w:cs="Arial"/>
          <w:color w:val="000000"/>
        </w:rPr>
        <w:t xml:space="preserve">1) </w:t>
      </w:r>
      <w:r w:rsidR="00F3165F" w:rsidRPr="001E6C7C">
        <w:rPr>
          <w:rFonts w:cs="Arial"/>
          <w:color w:val="000000"/>
        </w:rPr>
        <w:tab/>
      </w:r>
      <w:r w:rsidR="004A040A" w:rsidRPr="001E6C7C">
        <w:rPr>
          <w:rFonts w:cs="Arial"/>
          <w:color w:val="000000"/>
        </w:rPr>
        <w:t xml:space="preserve">at least two business days prior to the notice period as contained in the terms and conditions of its Placing Document or Pricing Supplement, to extend the maturity date of an Listed </w:t>
      </w:r>
      <w:r w:rsidR="0092517F" w:rsidRPr="001E6C7C">
        <w:rPr>
          <w:rFonts w:cs="Arial"/>
          <w:color w:val="000000"/>
        </w:rPr>
        <w:t>Debt Security</w:t>
      </w:r>
      <w:r w:rsidR="004A040A" w:rsidRPr="001E6C7C">
        <w:rPr>
          <w:rFonts w:cs="Arial"/>
          <w:color w:val="000000"/>
        </w:rPr>
        <w:t xml:space="preserve"> from its scheduled maturity date, or to </w:t>
      </w:r>
      <w:r w:rsidR="00287EAC" w:rsidRPr="001E6C7C">
        <w:rPr>
          <w:rFonts w:cs="Arial"/>
          <w:color w:val="000000"/>
        </w:rPr>
        <w:t>s</w:t>
      </w:r>
      <w:r w:rsidR="004A040A" w:rsidRPr="001E6C7C">
        <w:rPr>
          <w:rFonts w:cs="Arial"/>
          <w:color w:val="000000"/>
        </w:rPr>
        <w:t xml:space="preserve">tep-up / </w:t>
      </w:r>
      <w:r w:rsidR="00287EAC" w:rsidRPr="001E6C7C">
        <w:rPr>
          <w:rFonts w:cs="Arial"/>
          <w:color w:val="000000"/>
        </w:rPr>
        <w:t>c</w:t>
      </w:r>
      <w:r w:rsidR="004A040A" w:rsidRPr="001E6C7C">
        <w:rPr>
          <w:rFonts w:cs="Arial"/>
          <w:color w:val="000000"/>
        </w:rPr>
        <w:t>all, in writing of its intention; or</w:t>
      </w:r>
    </w:p>
    <w:p w:rsidR="005230EE" w:rsidRPr="001E6C7C" w:rsidRDefault="00D429F8" w:rsidP="002064C8">
      <w:pPr>
        <w:pStyle w:val="BodyTextIndent2"/>
        <w:ind w:left="2410" w:hanging="567"/>
        <w:rPr>
          <w:rFonts w:cs="Arial"/>
          <w:color w:val="000000"/>
        </w:rPr>
      </w:pPr>
      <w:r w:rsidRPr="001E6C7C">
        <w:rPr>
          <w:rFonts w:cs="Arial"/>
          <w:color w:val="000000"/>
        </w:rPr>
        <w:t xml:space="preserve">2) </w:t>
      </w:r>
      <w:r w:rsidR="00F3165F" w:rsidRPr="001E6C7C">
        <w:rPr>
          <w:rFonts w:cs="Arial"/>
          <w:color w:val="000000"/>
        </w:rPr>
        <w:tab/>
      </w:r>
      <w:r w:rsidR="004A040A" w:rsidRPr="001E6C7C">
        <w:rPr>
          <w:rFonts w:cs="Arial"/>
          <w:color w:val="000000"/>
        </w:rPr>
        <w:t xml:space="preserve">at least two business days prior to the Last Day to Register Date (“LDR”) or Record Date of an Listed </w:t>
      </w:r>
      <w:r w:rsidR="0092517F" w:rsidRPr="001E6C7C">
        <w:rPr>
          <w:rFonts w:cs="Arial"/>
          <w:color w:val="000000"/>
        </w:rPr>
        <w:t>Debt Security</w:t>
      </w:r>
      <w:r w:rsidR="004A040A" w:rsidRPr="001E6C7C">
        <w:rPr>
          <w:rFonts w:cs="Arial"/>
          <w:color w:val="000000"/>
        </w:rPr>
        <w:t xml:space="preserve">, where the Issuer requires the </w:t>
      </w:r>
      <w:r w:rsidR="00287EAC" w:rsidRPr="001E6C7C">
        <w:rPr>
          <w:rFonts w:cs="Arial"/>
          <w:color w:val="000000"/>
        </w:rPr>
        <w:t>E</w:t>
      </w:r>
      <w:r w:rsidR="004A040A" w:rsidRPr="001E6C7C">
        <w:rPr>
          <w:rFonts w:cs="Arial"/>
          <w:color w:val="000000"/>
        </w:rPr>
        <w:t xml:space="preserve">xpected </w:t>
      </w:r>
      <w:r w:rsidR="00287EAC" w:rsidRPr="001E6C7C">
        <w:rPr>
          <w:rFonts w:cs="Arial"/>
          <w:color w:val="000000"/>
        </w:rPr>
        <w:t>M</w:t>
      </w:r>
      <w:r w:rsidR="004A040A" w:rsidRPr="001E6C7C">
        <w:rPr>
          <w:rFonts w:cs="Arial"/>
          <w:color w:val="000000"/>
        </w:rPr>
        <w:t xml:space="preserve">aturity </w:t>
      </w:r>
      <w:r w:rsidR="00287EAC" w:rsidRPr="001E6C7C">
        <w:rPr>
          <w:rFonts w:cs="Arial"/>
          <w:color w:val="000000"/>
        </w:rPr>
        <w:t>D</w:t>
      </w:r>
      <w:r w:rsidR="004A040A" w:rsidRPr="001E6C7C">
        <w:rPr>
          <w:rFonts w:cs="Arial"/>
          <w:color w:val="000000"/>
        </w:rPr>
        <w:t>ate to be extended</w:t>
      </w:r>
      <w:r w:rsidR="00287EAC" w:rsidRPr="001E6C7C">
        <w:rPr>
          <w:rFonts w:cs="Arial"/>
          <w:color w:val="000000"/>
        </w:rPr>
        <w:t>.</w:t>
      </w:r>
      <w:r w:rsidR="004A040A" w:rsidRPr="001E6C7C">
        <w:rPr>
          <w:rFonts w:cs="Arial"/>
          <w:color w:val="000000"/>
        </w:rPr>
        <w:t xml:space="preserve"> </w:t>
      </w:r>
      <w:r w:rsidR="00917282" w:rsidRPr="001E6C7C">
        <w:rPr>
          <w:rFonts w:cs="Arial"/>
          <w:color w:val="000000"/>
        </w:rPr>
        <w:t xml:space="preserve">Provided that such </w:t>
      </w:r>
      <w:r w:rsidR="00287EAC" w:rsidRPr="001E6C7C">
        <w:rPr>
          <w:rFonts w:cs="Arial"/>
          <w:color w:val="000000"/>
        </w:rPr>
        <w:t>E</w:t>
      </w:r>
      <w:r w:rsidR="00917282" w:rsidRPr="001E6C7C">
        <w:rPr>
          <w:rFonts w:cs="Arial"/>
          <w:color w:val="000000"/>
        </w:rPr>
        <w:t xml:space="preserve">xpected </w:t>
      </w:r>
      <w:r w:rsidR="00287EAC" w:rsidRPr="001E6C7C">
        <w:rPr>
          <w:rFonts w:cs="Arial"/>
          <w:color w:val="000000"/>
        </w:rPr>
        <w:t>M</w:t>
      </w:r>
      <w:r w:rsidR="00917282" w:rsidRPr="001E6C7C">
        <w:rPr>
          <w:rFonts w:cs="Arial"/>
          <w:color w:val="000000"/>
        </w:rPr>
        <w:t xml:space="preserve">aturity </w:t>
      </w:r>
      <w:r w:rsidR="00287EAC" w:rsidRPr="001E6C7C">
        <w:rPr>
          <w:rFonts w:cs="Arial"/>
          <w:color w:val="000000"/>
        </w:rPr>
        <w:t>D</w:t>
      </w:r>
      <w:r w:rsidR="00917282" w:rsidRPr="001E6C7C">
        <w:rPr>
          <w:rFonts w:cs="Arial"/>
          <w:color w:val="000000"/>
        </w:rPr>
        <w:t xml:space="preserve">ate cannot be extended past its legal </w:t>
      </w:r>
      <w:r w:rsidR="00287EAC" w:rsidRPr="001E6C7C">
        <w:rPr>
          <w:rFonts w:cs="Arial"/>
          <w:color w:val="000000"/>
        </w:rPr>
        <w:t>Maturity D</w:t>
      </w:r>
      <w:r w:rsidR="00917282" w:rsidRPr="001E6C7C">
        <w:rPr>
          <w:rFonts w:cs="Arial"/>
          <w:color w:val="000000"/>
        </w:rPr>
        <w:t xml:space="preserve">ate. </w:t>
      </w:r>
      <w:r w:rsidR="004A040A" w:rsidRPr="001E6C7C">
        <w:rPr>
          <w:rFonts w:cs="Arial"/>
          <w:color w:val="000000"/>
        </w:rPr>
        <w:t xml:space="preserve">For the purpose of this requirement, </w:t>
      </w:r>
      <w:r w:rsidR="00507ED9" w:rsidRPr="001E6C7C">
        <w:rPr>
          <w:rFonts w:cs="Arial"/>
          <w:color w:val="000000"/>
        </w:rPr>
        <w:t>“</w:t>
      </w:r>
      <w:r w:rsidR="004A040A" w:rsidRPr="001E6C7C">
        <w:rPr>
          <w:rFonts w:cs="Arial"/>
          <w:color w:val="000000"/>
        </w:rPr>
        <w:t>Last Day to Register Date</w:t>
      </w:r>
      <w:r w:rsidR="00507ED9" w:rsidRPr="001E6C7C">
        <w:rPr>
          <w:rFonts w:cs="Arial"/>
          <w:color w:val="000000"/>
        </w:rPr>
        <w:t>”</w:t>
      </w:r>
      <w:r w:rsidR="004A040A" w:rsidRPr="001E6C7C">
        <w:rPr>
          <w:rFonts w:cs="Arial"/>
          <w:color w:val="000000"/>
        </w:rPr>
        <w:t xml:space="preserve"> means the LDR that only investors reflected in the Register of investors that be entitled to payments of interest and / or principal in respect of the Listed </w:t>
      </w:r>
      <w:r w:rsidR="0092517F" w:rsidRPr="001E6C7C">
        <w:rPr>
          <w:rFonts w:cs="Arial"/>
          <w:color w:val="000000"/>
        </w:rPr>
        <w:t>Debt Security</w:t>
      </w:r>
      <w:r w:rsidR="004A040A" w:rsidRPr="001E6C7C">
        <w:rPr>
          <w:rFonts w:cs="Arial"/>
          <w:color w:val="000000"/>
        </w:rPr>
        <w:t>.</w:t>
      </w:r>
    </w:p>
    <w:p w:rsidR="009C2BD7" w:rsidRPr="001E6C7C" w:rsidRDefault="009C2BD7" w:rsidP="002064C8">
      <w:pPr>
        <w:pStyle w:val="a-000"/>
        <w:tabs>
          <w:tab w:val="left" w:pos="284"/>
          <w:tab w:val="left" w:pos="567"/>
          <w:tab w:val="left" w:pos="907"/>
          <w:tab w:val="left" w:pos="1134"/>
        </w:tabs>
        <w:spacing w:before="0"/>
        <w:ind w:left="2410" w:hanging="567"/>
        <w:rPr>
          <w:rFonts w:ascii="Arial" w:hAnsi="Arial" w:cs="Arial"/>
          <w:sz w:val="20"/>
        </w:rPr>
      </w:pPr>
      <w:r w:rsidRPr="001E6C7C">
        <w:rPr>
          <w:rFonts w:ascii="Arial" w:hAnsi="Arial" w:cs="Arial"/>
          <w:sz w:val="20"/>
        </w:rPr>
        <w:t xml:space="preserve">3)  </w:t>
      </w:r>
      <w:r w:rsidR="00F3165F" w:rsidRPr="001E6C7C">
        <w:rPr>
          <w:rFonts w:ascii="Arial" w:hAnsi="Arial" w:cs="Arial"/>
          <w:sz w:val="20"/>
        </w:rPr>
        <w:tab/>
      </w:r>
      <w:r w:rsidR="00FF0A83">
        <w:rPr>
          <w:rFonts w:ascii="Arial" w:hAnsi="Arial" w:cs="Arial"/>
          <w:sz w:val="20"/>
        </w:rPr>
        <w:t>t</w:t>
      </w:r>
      <w:r w:rsidRPr="001E6C7C">
        <w:rPr>
          <w:rFonts w:ascii="Arial" w:hAnsi="Arial" w:cs="Arial"/>
          <w:sz w:val="20"/>
        </w:rPr>
        <w:t xml:space="preserve">he issuer may extend the maturity date of any </w:t>
      </w:r>
      <w:r w:rsidR="0092517F" w:rsidRPr="001E6C7C">
        <w:rPr>
          <w:rFonts w:ascii="Arial" w:hAnsi="Arial" w:cs="Arial"/>
          <w:sz w:val="20"/>
        </w:rPr>
        <w:t>Debt Security</w:t>
      </w:r>
      <w:r w:rsidRPr="001E6C7C">
        <w:rPr>
          <w:rFonts w:ascii="Arial" w:hAnsi="Arial" w:cs="Arial"/>
          <w:sz w:val="20"/>
        </w:rPr>
        <w:t xml:space="preserve"> passed its legal maturity </w:t>
      </w:r>
      <w:r w:rsidR="00E21543" w:rsidRPr="001E6C7C">
        <w:rPr>
          <w:rFonts w:ascii="Arial" w:hAnsi="Arial" w:cs="Arial"/>
          <w:sz w:val="20"/>
        </w:rPr>
        <w:t>date,</w:t>
      </w:r>
      <w:r w:rsidRPr="001E6C7C">
        <w:rPr>
          <w:rFonts w:ascii="Arial" w:hAnsi="Arial" w:cs="Arial"/>
          <w:sz w:val="20"/>
        </w:rPr>
        <w:t xml:space="preserve"> subject to the terms and conditions of the placing document and by extraordinary resolution. , The issuer’s written notice to the JSE and publication </w:t>
      </w:r>
      <w:r w:rsidRPr="001E6C7C">
        <w:rPr>
          <w:rFonts w:ascii="Arial" w:hAnsi="Arial" w:cs="Arial"/>
          <w:sz w:val="20"/>
        </w:rPr>
        <w:lastRenderedPageBreak/>
        <w:t>on SENS must be made at least two business days prior to the commencement of the notice period provided in the placing document, regarding the extension of the maturity date;</w:t>
      </w:r>
    </w:p>
    <w:p w:rsidR="005230EE" w:rsidRPr="001E6C7C" w:rsidRDefault="00F16750" w:rsidP="002064C8">
      <w:pPr>
        <w:tabs>
          <w:tab w:val="left" w:pos="360"/>
          <w:tab w:val="left" w:pos="1843"/>
          <w:tab w:val="left" w:pos="2520"/>
          <w:tab w:val="left" w:pos="2977"/>
          <w:tab w:val="left" w:pos="3960"/>
          <w:tab w:val="left" w:pos="4320"/>
          <w:tab w:val="left" w:pos="4680"/>
          <w:tab w:val="left" w:pos="5040"/>
          <w:tab w:val="left" w:pos="5220"/>
          <w:tab w:val="left" w:pos="5400"/>
          <w:tab w:val="left" w:pos="5760"/>
          <w:tab w:val="left" w:pos="6120"/>
          <w:tab w:val="left" w:pos="6660"/>
        </w:tabs>
        <w:suppressAutoHyphens/>
        <w:ind w:left="1276" w:right="-516" w:hanging="567"/>
        <w:jc w:val="both"/>
        <w:rPr>
          <w:rFonts w:cs="Arial"/>
          <w:sz w:val="20"/>
        </w:rPr>
      </w:pPr>
      <w:r w:rsidRPr="001E6C7C">
        <w:rPr>
          <w:rFonts w:cs="Arial"/>
          <w:sz w:val="20"/>
        </w:rPr>
        <w:t>(</w:t>
      </w:r>
      <w:r w:rsidR="00953C09" w:rsidRPr="001E6C7C">
        <w:rPr>
          <w:rFonts w:cs="Arial"/>
          <w:sz w:val="20"/>
        </w:rPr>
        <w:t>c</w:t>
      </w:r>
      <w:r w:rsidR="00D429F8" w:rsidRPr="001E6C7C">
        <w:rPr>
          <w:rFonts w:cs="Arial"/>
          <w:sz w:val="20"/>
        </w:rPr>
        <w:t xml:space="preserve">) </w:t>
      </w:r>
      <w:r w:rsidR="00F3165F" w:rsidRPr="001E6C7C">
        <w:rPr>
          <w:rFonts w:cs="Arial"/>
          <w:sz w:val="20"/>
        </w:rPr>
        <w:tab/>
      </w:r>
      <w:r w:rsidR="005230EE" w:rsidRPr="001E6C7C">
        <w:rPr>
          <w:rFonts w:cs="Arial"/>
          <w:sz w:val="20"/>
        </w:rPr>
        <w:t>The Issuer is required to deposit an additional certificate or uncertificated security with the CSD for a Listed Debt Instrument prior to Settlement Date in the event that an Issuer is issuing a Tap Issue (Increase in the amount issued) in terms of 7.</w:t>
      </w:r>
      <w:r w:rsidR="00F309E8" w:rsidRPr="001E6C7C">
        <w:rPr>
          <w:rFonts w:cs="Arial"/>
          <w:sz w:val="20"/>
        </w:rPr>
        <w:t>12(a)</w:t>
      </w:r>
      <w:r w:rsidR="005230EE" w:rsidRPr="001E6C7C">
        <w:rPr>
          <w:rFonts w:cs="Arial"/>
          <w:sz w:val="20"/>
        </w:rPr>
        <w:t xml:space="preserve">.  </w:t>
      </w:r>
    </w:p>
    <w:p w:rsidR="005230EE" w:rsidRPr="001E6C7C" w:rsidRDefault="005230EE" w:rsidP="002064C8">
      <w:pPr>
        <w:pStyle w:val="BodyTextIndent2"/>
        <w:ind w:hanging="851"/>
        <w:rPr>
          <w:rFonts w:cs="Arial"/>
          <w:color w:val="000000"/>
          <w:lang w:val="en-GB"/>
        </w:rPr>
      </w:pPr>
    </w:p>
    <w:p w:rsidR="00B228E4" w:rsidRPr="001E6C7C" w:rsidRDefault="00D429F8" w:rsidP="002064C8">
      <w:pPr>
        <w:pStyle w:val="List3"/>
        <w:numPr>
          <w:ilvl w:val="0"/>
          <w:numId w:val="0"/>
        </w:numPr>
        <w:tabs>
          <w:tab w:val="clear" w:pos="1361"/>
          <w:tab w:val="num" w:pos="1276"/>
        </w:tabs>
        <w:spacing w:after="0" w:line="240" w:lineRule="auto"/>
        <w:ind w:left="1276" w:hanging="567"/>
        <w:rPr>
          <w:rFonts w:cs="Arial"/>
          <w:sz w:val="20"/>
        </w:rPr>
      </w:pPr>
      <w:r w:rsidRPr="001E6C7C">
        <w:rPr>
          <w:rFonts w:cs="Arial"/>
          <w:sz w:val="20"/>
        </w:rPr>
        <w:t>(</w:t>
      </w:r>
      <w:r w:rsidR="00953C09" w:rsidRPr="001E6C7C">
        <w:rPr>
          <w:rFonts w:cs="Arial"/>
          <w:sz w:val="20"/>
        </w:rPr>
        <w:t>d</w:t>
      </w:r>
      <w:r w:rsidR="00F3165F" w:rsidRPr="001E6C7C">
        <w:rPr>
          <w:rFonts w:cs="Arial"/>
          <w:sz w:val="20"/>
        </w:rPr>
        <w:t>)</w:t>
      </w:r>
      <w:r w:rsidRPr="001E6C7C">
        <w:rPr>
          <w:rFonts w:cs="Arial"/>
          <w:sz w:val="20"/>
        </w:rPr>
        <w:t xml:space="preserve"> </w:t>
      </w:r>
      <w:r w:rsidR="00F3165F" w:rsidRPr="001E6C7C">
        <w:rPr>
          <w:rFonts w:cs="Arial"/>
          <w:sz w:val="20"/>
        </w:rPr>
        <w:tab/>
      </w:r>
      <w:r w:rsidR="00B228E4" w:rsidRPr="001E6C7C">
        <w:rPr>
          <w:rFonts w:cs="Arial"/>
          <w:sz w:val="20"/>
        </w:rPr>
        <w:t xml:space="preserve">In the event of a proposed permanent reduction in the Authorised, Listed and issued amount of a </w:t>
      </w:r>
      <w:r w:rsidR="0092517F" w:rsidRPr="001E6C7C">
        <w:rPr>
          <w:rFonts w:cs="Arial"/>
          <w:sz w:val="20"/>
        </w:rPr>
        <w:t>Debt Security</w:t>
      </w:r>
      <w:r w:rsidR="00B228E4" w:rsidRPr="001E6C7C">
        <w:rPr>
          <w:rFonts w:cs="Arial"/>
          <w:sz w:val="20"/>
        </w:rPr>
        <w:t xml:space="preserve"> (e.g. invitation to redeem, convert or split), an Issuer shall notify </w:t>
      </w:r>
      <w:r w:rsidR="001D678B" w:rsidRPr="001E6C7C">
        <w:rPr>
          <w:rFonts w:cs="Arial"/>
          <w:sz w:val="20"/>
        </w:rPr>
        <w:t>JSE</w:t>
      </w:r>
      <w:r w:rsidR="004F4836" w:rsidRPr="001E6C7C">
        <w:rPr>
          <w:rFonts w:cs="Arial"/>
          <w:sz w:val="20"/>
        </w:rPr>
        <w:t xml:space="preserve"> and publish on SENS </w:t>
      </w:r>
      <w:r w:rsidR="00B228E4" w:rsidRPr="001E6C7C">
        <w:rPr>
          <w:rFonts w:cs="Arial"/>
          <w:sz w:val="20"/>
        </w:rPr>
        <w:t>its intention to implement such permanent reduction, providing details of:</w:t>
      </w:r>
    </w:p>
    <w:p w:rsidR="00B228E4" w:rsidRPr="001E6C7C" w:rsidRDefault="00953C09" w:rsidP="002064C8">
      <w:pPr>
        <w:pStyle w:val="List3"/>
        <w:numPr>
          <w:ilvl w:val="0"/>
          <w:numId w:val="0"/>
        </w:numPr>
        <w:tabs>
          <w:tab w:val="clear" w:pos="1361"/>
          <w:tab w:val="num" w:pos="1843"/>
        </w:tabs>
        <w:spacing w:after="0" w:line="240" w:lineRule="auto"/>
        <w:ind w:left="1843" w:hanging="567"/>
        <w:rPr>
          <w:rFonts w:cs="Arial"/>
          <w:sz w:val="20"/>
        </w:rPr>
      </w:pPr>
      <w:r w:rsidRPr="001E6C7C">
        <w:rPr>
          <w:rFonts w:cs="Arial"/>
          <w:sz w:val="20"/>
        </w:rPr>
        <w:t>i</w:t>
      </w:r>
      <w:r w:rsidR="00D429F8" w:rsidRPr="001E6C7C">
        <w:rPr>
          <w:rFonts w:cs="Arial"/>
          <w:sz w:val="20"/>
        </w:rPr>
        <w:t xml:space="preserve">) </w:t>
      </w:r>
      <w:r w:rsidR="00F3165F" w:rsidRPr="001E6C7C">
        <w:rPr>
          <w:rFonts w:cs="Arial"/>
          <w:sz w:val="20"/>
        </w:rPr>
        <w:tab/>
      </w:r>
      <w:r w:rsidR="00B228E4" w:rsidRPr="001E6C7C">
        <w:rPr>
          <w:rFonts w:cs="Arial"/>
          <w:sz w:val="20"/>
        </w:rPr>
        <w:t>the reduction in the amount;</w:t>
      </w:r>
    </w:p>
    <w:p w:rsidR="00B228E4" w:rsidRPr="001E6C7C" w:rsidRDefault="00953C09" w:rsidP="002064C8">
      <w:pPr>
        <w:pStyle w:val="List3"/>
        <w:numPr>
          <w:ilvl w:val="0"/>
          <w:numId w:val="0"/>
        </w:numPr>
        <w:tabs>
          <w:tab w:val="clear" w:pos="1361"/>
          <w:tab w:val="num" w:pos="1843"/>
        </w:tabs>
        <w:spacing w:after="0" w:line="240" w:lineRule="auto"/>
        <w:ind w:left="1843" w:hanging="567"/>
        <w:rPr>
          <w:rFonts w:cs="Arial"/>
          <w:sz w:val="20"/>
        </w:rPr>
      </w:pPr>
      <w:r w:rsidRPr="001E6C7C">
        <w:rPr>
          <w:rFonts w:cs="Arial"/>
          <w:sz w:val="20"/>
        </w:rPr>
        <w:t>ii</w:t>
      </w:r>
      <w:r w:rsidR="00D429F8" w:rsidRPr="001E6C7C">
        <w:rPr>
          <w:rFonts w:cs="Arial"/>
          <w:sz w:val="20"/>
        </w:rPr>
        <w:t xml:space="preserve">) </w:t>
      </w:r>
      <w:r w:rsidR="00F3165F" w:rsidRPr="001E6C7C">
        <w:rPr>
          <w:rFonts w:cs="Arial"/>
          <w:sz w:val="20"/>
        </w:rPr>
        <w:tab/>
      </w:r>
      <w:r w:rsidR="00B228E4" w:rsidRPr="001E6C7C">
        <w:rPr>
          <w:rFonts w:cs="Arial"/>
          <w:sz w:val="20"/>
        </w:rPr>
        <w:t>the remaining balance;</w:t>
      </w:r>
      <w:r w:rsidR="00792D2C" w:rsidRPr="001E6C7C">
        <w:rPr>
          <w:rFonts w:cs="Arial"/>
          <w:sz w:val="20"/>
        </w:rPr>
        <w:t xml:space="preserve"> and</w:t>
      </w:r>
    </w:p>
    <w:p w:rsidR="004F4836" w:rsidRPr="001E6C7C" w:rsidRDefault="00953C09" w:rsidP="002064C8">
      <w:pPr>
        <w:pStyle w:val="List3"/>
        <w:numPr>
          <w:ilvl w:val="0"/>
          <w:numId w:val="0"/>
        </w:numPr>
        <w:tabs>
          <w:tab w:val="clear" w:pos="1361"/>
          <w:tab w:val="num" w:pos="1843"/>
        </w:tabs>
        <w:spacing w:after="0" w:line="240" w:lineRule="auto"/>
        <w:ind w:left="1843" w:hanging="567"/>
        <w:rPr>
          <w:rFonts w:cs="Arial"/>
          <w:sz w:val="20"/>
        </w:rPr>
      </w:pPr>
      <w:r w:rsidRPr="001E6C7C">
        <w:rPr>
          <w:rFonts w:cs="Arial"/>
          <w:sz w:val="20"/>
        </w:rPr>
        <w:t>iii</w:t>
      </w:r>
      <w:r w:rsidR="00D429F8" w:rsidRPr="001E6C7C">
        <w:rPr>
          <w:rFonts w:cs="Arial"/>
          <w:sz w:val="20"/>
        </w:rPr>
        <w:t xml:space="preserve">) </w:t>
      </w:r>
      <w:r w:rsidR="00F3165F" w:rsidRPr="001E6C7C">
        <w:rPr>
          <w:rFonts w:cs="Arial"/>
          <w:sz w:val="20"/>
        </w:rPr>
        <w:tab/>
      </w:r>
      <w:r w:rsidR="00B228E4" w:rsidRPr="001E6C7C">
        <w:rPr>
          <w:rFonts w:cs="Arial"/>
          <w:sz w:val="20"/>
        </w:rPr>
        <w:t>the proposed date of reduction and</w:t>
      </w:r>
    </w:p>
    <w:p w:rsidR="00B228E4" w:rsidRPr="001E6C7C" w:rsidRDefault="00953C09" w:rsidP="002064C8">
      <w:pPr>
        <w:pStyle w:val="List3"/>
        <w:numPr>
          <w:ilvl w:val="0"/>
          <w:numId w:val="0"/>
        </w:numPr>
        <w:tabs>
          <w:tab w:val="clear" w:pos="1361"/>
          <w:tab w:val="num" w:pos="1843"/>
        </w:tabs>
        <w:spacing w:after="0" w:line="240" w:lineRule="auto"/>
        <w:ind w:left="1843" w:hanging="567"/>
        <w:rPr>
          <w:rFonts w:cs="Arial"/>
          <w:sz w:val="20"/>
        </w:rPr>
      </w:pPr>
      <w:r w:rsidRPr="001E6C7C">
        <w:rPr>
          <w:rFonts w:cs="Arial"/>
          <w:sz w:val="20"/>
        </w:rPr>
        <w:t>iv</w:t>
      </w:r>
      <w:r w:rsidR="004F4836" w:rsidRPr="001E6C7C">
        <w:rPr>
          <w:rFonts w:cs="Arial"/>
          <w:sz w:val="20"/>
        </w:rPr>
        <w:t xml:space="preserve">) </w:t>
      </w:r>
      <w:r w:rsidR="00F3165F" w:rsidRPr="001E6C7C">
        <w:rPr>
          <w:rFonts w:cs="Arial"/>
          <w:sz w:val="20"/>
        </w:rPr>
        <w:tab/>
      </w:r>
      <w:r w:rsidR="004F4836" w:rsidRPr="001E6C7C">
        <w:rPr>
          <w:rFonts w:cs="Arial"/>
          <w:sz w:val="20"/>
        </w:rPr>
        <w:t xml:space="preserve">issue date of the </w:t>
      </w:r>
      <w:r w:rsidR="00B228E4" w:rsidRPr="001E6C7C">
        <w:rPr>
          <w:rFonts w:cs="Arial"/>
          <w:sz w:val="20"/>
        </w:rPr>
        <w:t xml:space="preserve">notice </w:t>
      </w:r>
      <w:r w:rsidR="004F4836" w:rsidRPr="001E6C7C">
        <w:rPr>
          <w:rFonts w:cs="Arial"/>
          <w:sz w:val="20"/>
        </w:rPr>
        <w:t xml:space="preserve">to </w:t>
      </w:r>
      <w:r w:rsidR="00B228E4" w:rsidRPr="001E6C7C">
        <w:rPr>
          <w:rFonts w:cs="Arial"/>
          <w:sz w:val="20"/>
        </w:rPr>
        <w:t xml:space="preserve">the Investors giving </w:t>
      </w:r>
      <w:r w:rsidR="004F4836" w:rsidRPr="001E6C7C">
        <w:rPr>
          <w:rFonts w:cs="Arial"/>
          <w:sz w:val="20"/>
        </w:rPr>
        <w:t xml:space="preserve">formal </w:t>
      </w:r>
      <w:r w:rsidR="00B228E4" w:rsidRPr="001E6C7C">
        <w:rPr>
          <w:rFonts w:cs="Arial"/>
          <w:sz w:val="20"/>
        </w:rPr>
        <w:t xml:space="preserve">notice of the proposed reduction. </w:t>
      </w:r>
    </w:p>
    <w:p w:rsidR="004270C5" w:rsidRPr="001E6C7C" w:rsidRDefault="00953C09" w:rsidP="002064C8">
      <w:pPr>
        <w:tabs>
          <w:tab w:val="left" w:pos="360"/>
          <w:tab w:val="left" w:pos="720"/>
          <w:tab w:val="num" w:pos="1843"/>
          <w:tab w:val="left" w:pos="2977"/>
          <w:tab w:val="left" w:pos="3600"/>
          <w:tab w:val="left" w:pos="3960"/>
          <w:tab w:val="left" w:pos="4320"/>
          <w:tab w:val="left" w:pos="4680"/>
          <w:tab w:val="left" w:pos="5040"/>
          <w:tab w:val="left" w:pos="5220"/>
          <w:tab w:val="left" w:pos="5400"/>
          <w:tab w:val="left" w:pos="5760"/>
          <w:tab w:val="left" w:pos="6120"/>
          <w:tab w:val="left" w:pos="6660"/>
        </w:tabs>
        <w:suppressAutoHyphens/>
        <w:ind w:left="1843" w:right="-515" w:hanging="567"/>
        <w:jc w:val="both"/>
        <w:rPr>
          <w:rFonts w:cs="Arial"/>
          <w:sz w:val="20"/>
        </w:rPr>
      </w:pPr>
      <w:r w:rsidRPr="001E6C7C">
        <w:rPr>
          <w:rFonts w:cs="Arial"/>
          <w:sz w:val="20"/>
        </w:rPr>
        <w:t>v</w:t>
      </w:r>
      <w:r w:rsidR="00D429F8" w:rsidRPr="001E6C7C">
        <w:rPr>
          <w:rFonts w:cs="Arial"/>
          <w:sz w:val="20"/>
        </w:rPr>
        <w:t xml:space="preserve">) </w:t>
      </w:r>
      <w:r w:rsidR="00F3165F" w:rsidRPr="001E6C7C">
        <w:rPr>
          <w:rFonts w:cs="Arial"/>
          <w:sz w:val="20"/>
        </w:rPr>
        <w:tab/>
      </w:r>
      <w:r w:rsidR="00FF0A83">
        <w:rPr>
          <w:rFonts w:cs="Arial"/>
          <w:sz w:val="20"/>
        </w:rPr>
        <w:t>w</w:t>
      </w:r>
      <w:r w:rsidR="004270C5" w:rsidRPr="001E6C7C">
        <w:rPr>
          <w:rFonts w:cs="Arial"/>
          <w:sz w:val="20"/>
        </w:rPr>
        <w:t xml:space="preserve">here the Issuer has requested a permanent reduction in Listed and issued amounts the issuer is required to withdraw the existing Listed </w:t>
      </w:r>
      <w:r w:rsidR="0092517F" w:rsidRPr="001E6C7C">
        <w:rPr>
          <w:rFonts w:cs="Arial"/>
          <w:sz w:val="20"/>
        </w:rPr>
        <w:t>Debt Security</w:t>
      </w:r>
      <w:r w:rsidR="004270C5" w:rsidRPr="001E6C7C">
        <w:rPr>
          <w:rFonts w:cs="Arial"/>
          <w:sz w:val="20"/>
        </w:rPr>
        <w:t xml:space="preserve"> certificate or uncertificated security from the CSD on or before LDR (“Last Day to Register”) date with the amount of the reduction.  </w:t>
      </w:r>
    </w:p>
    <w:p w:rsidR="000811F7" w:rsidRPr="001E6C7C" w:rsidRDefault="000811F7" w:rsidP="002064C8">
      <w:pPr>
        <w:tabs>
          <w:tab w:val="left" w:pos="360"/>
          <w:tab w:val="left" w:pos="720"/>
          <w:tab w:val="left" w:pos="1800"/>
          <w:tab w:val="left" w:pos="2520"/>
          <w:tab w:val="left" w:pos="2977"/>
          <w:tab w:val="left" w:pos="3600"/>
          <w:tab w:val="left" w:pos="3960"/>
          <w:tab w:val="left" w:pos="4320"/>
          <w:tab w:val="left" w:pos="4680"/>
          <w:tab w:val="left" w:pos="5040"/>
          <w:tab w:val="left" w:pos="5220"/>
          <w:tab w:val="left" w:pos="5400"/>
          <w:tab w:val="left" w:pos="5760"/>
          <w:tab w:val="left" w:pos="6120"/>
          <w:tab w:val="left" w:pos="6660"/>
        </w:tabs>
        <w:suppressAutoHyphens/>
        <w:ind w:right="-515"/>
        <w:jc w:val="both"/>
        <w:rPr>
          <w:rFonts w:cs="Arial"/>
          <w:sz w:val="20"/>
        </w:rPr>
      </w:pPr>
    </w:p>
    <w:p w:rsidR="000811F7" w:rsidRPr="001E6C7C" w:rsidRDefault="000811F7" w:rsidP="002064C8">
      <w:pPr>
        <w:tabs>
          <w:tab w:val="left" w:pos="360"/>
          <w:tab w:val="left" w:pos="720"/>
          <w:tab w:val="left" w:pos="1800"/>
          <w:tab w:val="left" w:pos="2520"/>
          <w:tab w:val="left" w:pos="2977"/>
          <w:tab w:val="left" w:pos="3600"/>
          <w:tab w:val="left" w:pos="3960"/>
          <w:tab w:val="left" w:pos="4320"/>
          <w:tab w:val="left" w:pos="4680"/>
          <w:tab w:val="left" w:pos="5040"/>
          <w:tab w:val="left" w:pos="5220"/>
          <w:tab w:val="left" w:pos="5400"/>
          <w:tab w:val="left" w:pos="5760"/>
          <w:tab w:val="left" w:pos="6120"/>
          <w:tab w:val="left" w:pos="6660"/>
        </w:tabs>
        <w:suppressAutoHyphens/>
        <w:ind w:left="1276" w:right="-515" w:hanging="567"/>
        <w:jc w:val="both"/>
        <w:rPr>
          <w:rFonts w:cs="Arial"/>
          <w:sz w:val="20"/>
        </w:rPr>
      </w:pPr>
      <w:r w:rsidRPr="001E6C7C">
        <w:rPr>
          <w:rFonts w:cs="Arial"/>
          <w:sz w:val="20"/>
        </w:rPr>
        <w:t>(</w:t>
      </w:r>
      <w:r w:rsidR="00953C09" w:rsidRPr="001E6C7C">
        <w:rPr>
          <w:rFonts w:cs="Arial"/>
          <w:sz w:val="20"/>
        </w:rPr>
        <w:t>e</w:t>
      </w:r>
      <w:r w:rsidRPr="001E6C7C">
        <w:rPr>
          <w:rFonts w:cs="Arial"/>
          <w:sz w:val="20"/>
        </w:rPr>
        <w:t xml:space="preserve">) </w:t>
      </w:r>
      <w:r w:rsidR="00F939DE" w:rsidRPr="001E6C7C">
        <w:rPr>
          <w:rFonts w:cs="Arial"/>
          <w:sz w:val="20"/>
        </w:rPr>
        <w:tab/>
      </w:r>
      <w:r w:rsidRPr="001E6C7C">
        <w:rPr>
          <w:rFonts w:cs="Arial"/>
          <w:sz w:val="20"/>
        </w:rPr>
        <w:t>In the event of a change in the interest rate, the following information must be published on SENS the day before the interest is payable:</w:t>
      </w:r>
    </w:p>
    <w:p w:rsidR="000811F7" w:rsidRPr="001E6C7C" w:rsidRDefault="00953C09" w:rsidP="002064C8">
      <w:pPr>
        <w:tabs>
          <w:tab w:val="left" w:pos="360"/>
        </w:tabs>
        <w:ind w:left="1843" w:hanging="567"/>
        <w:jc w:val="both"/>
        <w:rPr>
          <w:rFonts w:cs="Arial"/>
          <w:sz w:val="20"/>
        </w:rPr>
      </w:pPr>
      <w:r w:rsidRPr="001E6C7C">
        <w:rPr>
          <w:rFonts w:cs="Arial"/>
          <w:sz w:val="20"/>
        </w:rPr>
        <w:t>i)</w:t>
      </w:r>
      <w:r w:rsidR="00F939DE" w:rsidRPr="001E6C7C">
        <w:rPr>
          <w:rFonts w:cs="Arial"/>
          <w:sz w:val="20"/>
        </w:rPr>
        <w:tab/>
      </w:r>
      <w:r w:rsidR="000811F7" w:rsidRPr="001E6C7C">
        <w:rPr>
          <w:rFonts w:cs="Arial"/>
          <w:sz w:val="20"/>
        </w:rPr>
        <w:t>the Name</w:t>
      </w:r>
      <w:r w:rsidR="003944E6" w:rsidRPr="001E6C7C">
        <w:rPr>
          <w:rFonts w:cs="Arial"/>
          <w:sz w:val="20"/>
        </w:rPr>
        <w:t>,</w:t>
      </w:r>
      <w:r w:rsidR="00E50420" w:rsidRPr="001E6C7C">
        <w:rPr>
          <w:rFonts w:cs="Arial"/>
          <w:sz w:val="20"/>
        </w:rPr>
        <w:t xml:space="preserve"> </w:t>
      </w:r>
      <w:r w:rsidR="000811F7" w:rsidRPr="001E6C7C">
        <w:rPr>
          <w:rFonts w:cs="Arial"/>
          <w:sz w:val="20"/>
        </w:rPr>
        <w:t xml:space="preserve">Short name </w:t>
      </w:r>
      <w:r w:rsidR="003944E6" w:rsidRPr="001E6C7C">
        <w:rPr>
          <w:rFonts w:cs="Arial"/>
          <w:sz w:val="20"/>
        </w:rPr>
        <w:t xml:space="preserve">and code </w:t>
      </w:r>
      <w:r w:rsidR="000811F7" w:rsidRPr="001E6C7C">
        <w:rPr>
          <w:rFonts w:cs="Arial"/>
          <w:sz w:val="20"/>
        </w:rPr>
        <w:t xml:space="preserve">of the </w:t>
      </w:r>
      <w:r w:rsidR="003944E6" w:rsidRPr="001E6C7C">
        <w:rPr>
          <w:rFonts w:cs="Arial"/>
          <w:sz w:val="20"/>
        </w:rPr>
        <w:t>Debt Security</w:t>
      </w:r>
    </w:p>
    <w:p w:rsidR="000811F7" w:rsidRPr="001E6C7C" w:rsidRDefault="00953C09" w:rsidP="002064C8">
      <w:pPr>
        <w:tabs>
          <w:tab w:val="left" w:pos="360"/>
        </w:tabs>
        <w:ind w:left="1843" w:hanging="567"/>
        <w:jc w:val="both"/>
        <w:rPr>
          <w:rFonts w:cs="Arial"/>
          <w:sz w:val="20"/>
        </w:rPr>
      </w:pPr>
      <w:r w:rsidRPr="001E6C7C">
        <w:rPr>
          <w:rFonts w:cs="Arial"/>
          <w:sz w:val="20"/>
        </w:rPr>
        <w:t>ii)</w:t>
      </w:r>
      <w:r w:rsidR="000811F7" w:rsidRPr="001E6C7C">
        <w:rPr>
          <w:rFonts w:cs="Arial"/>
          <w:sz w:val="20"/>
        </w:rPr>
        <w:t xml:space="preserve"> </w:t>
      </w:r>
      <w:r w:rsidR="00F939DE" w:rsidRPr="001E6C7C">
        <w:rPr>
          <w:rFonts w:cs="Arial"/>
          <w:sz w:val="20"/>
        </w:rPr>
        <w:tab/>
      </w:r>
      <w:r w:rsidR="00E50420" w:rsidRPr="001E6C7C">
        <w:rPr>
          <w:rFonts w:cs="Arial"/>
          <w:sz w:val="20"/>
        </w:rPr>
        <w:t>t</w:t>
      </w:r>
      <w:r w:rsidR="000811F7" w:rsidRPr="001E6C7C">
        <w:rPr>
          <w:rFonts w:cs="Arial"/>
          <w:sz w:val="20"/>
        </w:rPr>
        <w:t>he new rate applicable and</w:t>
      </w:r>
    </w:p>
    <w:p w:rsidR="00F939DE" w:rsidRPr="001E6C7C" w:rsidRDefault="00953C09" w:rsidP="002064C8">
      <w:pPr>
        <w:tabs>
          <w:tab w:val="left" w:pos="360"/>
        </w:tabs>
        <w:ind w:left="1843" w:hanging="567"/>
        <w:jc w:val="both"/>
        <w:rPr>
          <w:rFonts w:cs="Arial"/>
          <w:sz w:val="20"/>
        </w:rPr>
      </w:pPr>
      <w:r w:rsidRPr="001E6C7C">
        <w:rPr>
          <w:rFonts w:cs="Arial"/>
          <w:sz w:val="20"/>
        </w:rPr>
        <w:t>iii)</w:t>
      </w:r>
      <w:r w:rsidR="000811F7" w:rsidRPr="001E6C7C">
        <w:rPr>
          <w:rFonts w:cs="Arial"/>
          <w:sz w:val="20"/>
        </w:rPr>
        <w:t xml:space="preserve"> </w:t>
      </w:r>
      <w:r w:rsidR="00F939DE" w:rsidRPr="001E6C7C">
        <w:rPr>
          <w:rFonts w:cs="Arial"/>
          <w:sz w:val="20"/>
        </w:rPr>
        <w:tab/>
      </w:r>
      <w:r w:rsidR="000811F7" w:rsidRPr="001E6C7C">
        <w:rPr>
          <w:rFonts w:cs="Arial"/>
          <w:sz w:val="20"/>
        </w:rPr>
        <w:t xml:space="preserve">the period for which it is applicable </w:t>
      </w:r>
    </w:p>
    <w:p w:rsidR="00F939DE" w:rsidRPr="001E6C7C" w:rsidRDefault="00F939DE" w:rsidP="002064C8">
      <w:pPr>
        <w:tabs>
          <w:tab w:val="left" w:pos="360"/>
        </w:tabs>
        <w:ind w:left="1843" w:hanging="567"/>
        <w:jc w:val="both"/>
        <w:rPr>
          <w:rFonts w:cs="Arial"/>
          <w:sz w:val="20"/>
        </w:rPr>
      </w:pPr>
    </w:p>
    <w:p w:rsidR="007127FD" w:rsidRPr="001E6C7C" w:rsidRDefault="000811F7" w:rsidP="002064C8">
      <w:pPr>
        <w:jc w:val="both"/>
        <w:rPr>
          <w:rFonts w:cs="Arial"/>
        </w:rPr>
      </w:pPr>
      <w:r w:rsidRPr="001E6C7C">
        <w:rPr>
          <w:rFonts w:cs="Arial"/>
          <w:sz w:val="20"/>
        </w:rPr>
        <w:t xml:space="preserve">  </w:t>
      </w:r>
      <w:r w:rsidR="00212582" w:rsidRPr="001E6C7C" w:rsidDel="00212582">
        <w:rPr>
          <w:rFonts w:cs="Arial"/>
        </w:rPr>
        <w:t xml:space="preserve"> </w:t>
      </w:r>
      <w:r w:rsidR="00D24213" w:rsidRPr="001E6C7C">
        <w:rPr>
          <w:rFonts w:cs="Arial"/>
        </w:rPr>
        <w:t xml:space="preserve">         </w:t>
      </w:r>
    </w:p>
    <w:p w:rsidR="00591223" w:rsidRPr="001E6C7C" w:rsidRDefault="00591223" w:rsidP="002064C8">
      <w:pPr>
        <w:pStyle w:val="Heading2"/>
        <w:numPr>
          <w:ilvl w:val="0"/>
          <w:numId w:val="0"/>
        </w:numPr>
        <w:spacing w:after="0" w:line="240" w:lineRule="auto"/>
        <w:ind w:left="142"/>
        <w:rPr>
          <w:rFonts w:cs="Arial"/>
          <w:b/>
          <w:sz w:val="20"/>
        </w:rPr>
      </w:pPr>
      <w:r w:rsidRPr="001E6C7C">
        <w:rPr>
          <w:rFonts w:cs="Arial"/>
          <w:b/>
          <w:sz w:val="20"/>
        </w:rPr>
        <w:t xml:space="preserve">COMMUNICATION WITH </w:t>
      </w:r>
      <w:r w:rsidR="00B63CF4" w:rsidRPr="001E6C7C">
        <w:rPr>
          <w:rFonts w:cs="Arial"/>
          <w:b/>
          <w:sz w:val="20"/>
        </w:rPr>
        <w:t>INVESTORS</w:t>
      </w:r>
      <w:r w:rsidRPr="001E6C7C">
        <w:rPr>
          <w:rFonts w:cs="Arial"/>
          <w:b/>
          <w:sz w:val="20"/>
        </w:rPr>
        <w:t xml:space="preserve"> </w:t>
      </w:r>
    </w:p>
    <w:p w:rsidR="00591223" w:rsidRPr="001E6C7C" w:rsidRDefault="00142FA5" w:rsidP="002064C8">
      <w:pPr>
        <w:pStyle w:val="BodyText3"/>
        <w:spacing w:after="0" w:line="240" w:lineRule="auto"/>
        <w:ind w:left="709" w:hanging="567"/>
        <w:rPr>
          <w:rFonts w:cs="Arial"/>
          <w:sz w:val="20"/>
        </w:rPr>
      </w:pPr>
      <w:r w:rsidRPr="001E6C7C">
        <w:rPr>
          <w:rFonts w:cs="Arial"/>
          <w:sz w:val="20"/>
        </w:rPr>
        <w:t>7.15</w:t>
      </w:r>
      <w:r w:rsidR="00496063" w:rsidRPr="001E6C7C">
        <w:rPr>
          <w:rFonts w:cs="Arial"/>
          <w:sz w:val="20"/>
        </w:rPr>
        <w:t xml:space="preserve"> </w:t>
      </w:r>
      <w:r w:rsidR="00F939DE" w:rsidRPr="001E6C7C">
        <w:rPr>
          <w:rFonts w:cs="Arial"/>
          <w:sz w:val="20"/>
        </w:rPr>
        <w:tab/>
      </w:r>
      <w:r w:rsidR="00212582" w:rsidRPr="001E6C7C">
        <w:rPr>
          <w:rFonts w:cs="Arial"/>
          <w:sz w:val="20"/>
        </w:rPr>
        <w:t xml:space="preserve">Once the </w:t>
      </w:r>
      <w:r w:rsidR="0092517F" w:rsidRPr="001E6C7C">
        <w:rPr>
          <w:rFonts w:cs="Arial"/>
          <w:sz w:val="20"/>
        </w:rPr>
        <w:t>Listing</w:t>
      </w:r>
      <w:r w:rsidR="00212582" w:rsidRPr="001E6C7C">
        <w:rPr>
          <w:rFonts w:cs="Arial"/>
          <w:sz w:val="20"/>
        </w:rPr>
        <w:t xml:space="preserve"> of a </w:t>
      </w:r>
      <w:r w:rsidR="0092517F" w:rsidRPr="001E6C7C">
        <w:rPr>
          <w:rFonts w:cs="Arial"/>
          <w:sz w:val="20"/>
        </w:rPr>
        <w:t>Debt Security</w:t>
      </w:r>
      <w:r w:rsidR="00212582" w:rsidRPr="001E6C7C">
        <w:rPr>
          <w:rFonts w:cs="Arial"/>
          <w:sz w:val="20"/>
        </w:rPr>
        <w:t xml:space="preserve"> is granted to the Applicant Issuer, the Applicant Issuer must</w:t>
      </w:r>
      <w:r w:rsidR="00591223" w:rsidRPr="001E6C7C">
        <w:rPr>
          <w:rFonts w:cs="Arial"/>
          <w:sz w:val="20"/>
        </w:rPr>
        <w:t>:</w:t>
      </w:r>
    </w:p>
    <w:p w:rsidR="00212582" w:rsidRPr="001E6C7C" w:rsidRDefault="00EB0E1D" w:rsidP="002064C8">
      <w:pPr>
        <w:pStyle w:val="a-000"/>
        <w:tabs>
          <w:tab w:val="clear" w:pos="794"/>
          <w:tab w:val="clear" w:pos="1304"/>
          <w:tab w:val="left" w:pos="1276"/>
        </w:tabs>
        <w:spacing w:before="0"/>
        <w:ind w:left="1276" w:hanging="567"/>
        <w:rPr>
          <w:rFonts w:ascii="Arial" w:hAnsi="Arial" w:cs="Arial"/>
          <w:sz w:val="20"/>
        </w:rPr>
      </w:pPr>
      <w:r w:rsidRPr="001E6C7C">
        <w:rPr>
          <w:rFonts w:ascii="Arial" w:hAnsi="Arial" w:cs="Arial"/>
          <w:sz w:val="20"/>
        </w:rPr>
        <w:t>(a)</w:t>
      </w:r>
      <w:r w:rsidR="00496063" w:rsidRPr="001E6C7C">
        <w:rPr>
          <w:rFonts w:ascii="Arial" w:hAnsi="Arial" w:cs="Arial"/>
          <w:sz w:val="20"/>
        </w:rPr>
        <w:t xml:space="preserve"> </w:t>
      </w:r>
      <w:r w:rsidR="00F939DE" w:rsidRPr="001E6C7C">
        <w:rPr>
          <w:rFonts w:ascii="Arial" w:hAnsi="Arial" w:cs="Arial"/>
          <w:sz w:val="20"/>
        </w:rPr>
        <w:tab/>
      </w:r>
      <w:r w:rsidR="00D2250E">
        <w:rPr>
          <w:rFonts w:ascii="Arial" w:hAnsi="Arial" w:cs="Arial"/>
          <w:sz w:val="20"/>
        </w:rPr>
        <w:t xml:space="preserve">publish on SENS </w:t>
      </w:r>
      <w:r w:rsidR="00212582" w:rsidRPr="001E6C7C">
        <w:rPr>
          <w:rFonts w:ascii="Arial" w:hAnsi="Arial" w:cs="Arial"/>
          <w:sz w:val="20"/>
        </w:rPr>
        <w:t xml:space="preserve">details of any new issue of debt securities (and, if </w:t>
      </w:r>
      <w:r w:rsidR="00F939DE" w:rsidRPr="001E6C7C">
        <w:rPr>
          <w:rFonts w:ascii="Arial" w:hAnsi="Arial" w:cs="Arial"/>
          <w:sz w:val="20"/>
        </w:rPr>
        <w:tab/>
      </w:r>
      <w:r w:rsidR="00212582" w:rsidRPr="001E6C7C">
        <w:rPr>
          <w:rFonts w:ascii="Arial" w:hAnsi="Arial" w:cs="Arial"/>
          <w:sz w:val="20"/>
        </w:rPr>
        <w:t xml:space="preserve">applicable, guarantees, security or credit enhancements relating thereto), as well as any amendments to the terms and conditions attaching to existing listed debt securities; </w:t>
      </w:r>
    </w:p>
    <w:p w:rsidR="009E216F" w:rsidRPr="001E6C7C" w:rsidRDefault="00212582" w:rsidP="002064C8">
      <w:pPr>
        <w:pStyle w:val="List3"/>
        <w:numPr>
          <w:ilvl w:val="0"/>
          <w:numId w:val="0"/>
        </w:numPr>
        <w:tabs>
          <w:tab w:val="clear" w:pos="1361"/>
        </w:tabs>
        <w:spacing w:after="0" w:line="240" w:lineRule="auto"/>
        <w:ind w:left="1276" w:hanging="567"/>
        <w:rPr>
          <w:rFonts w:cs="Arial"/>
          <w:sz w:val="20"/>
        </w:rPr>
      </w:pPr>
      <w:r w:rsidRPr="001E6C7C">
        <w:rPr>
          <w:rFonts w:cs="Arial"/>
          <w:sz w:val="20"/>
        </w:rPr>
        <w:t xml:space="preserve">(b) </w:t>
      </w:r>
      <w:r w:rsidR="00F939DE" w:rsidRPr="001E6C7C">
        <w:rPr>
          <w:rFonts w:cs="Arial"/>
          <w:sz w:val="20"/>
        </w:rPr>
        <w:tab/>
      </w:r>
      <w:r w:rsidR="00591223" w:rsidRPr="001E6C7C">
        <w:rPr>
          <w:rFonts w:cs="Arial"/>
          <w:sz w:val="20"/>
        </w:rPr>
        <w:t xml:space="preserve">ensure that all information material in the financial or trading position or prospects of the </w:t>
      </w:r>
      <w:r w:rsidRPr="001E6C7C">
        <w:rPr>
          <w:rFonts w:cs="Arial"/>
          <w:sz w:val="20"/>
        </w:rPr>
        <w:t xml:space="preserve">Applicant </w:t>
      </w:r>
      <w:r w:rsidR="00591223" w:rsidRPr="001E6C7C">
        <w:rPr>
          <w:rFonts w:cs="Arial"/>
          <w:sz w:val="20"/>
        </w:rPr>
        <w:t xml:space="preserve">Issuer and the </w:t>
      </w:r>
      <w:r w:rsidR="0092517F" w:rsidRPr="001E6C7C">
        <w:rPr>
          <w:rFonts w:cs="Arial"/>
          <w:sz w:val="20"/>
        </w:rPr>
        <w:t>Listing</w:t>
      </w:r>
      <w:r w:rsidR="00591223" w:rsidRPr="001E6C7C">
        <w:rPr>
          <w:rFonts w:cs="Arial"/>
          <w:sz w:val="20"/>
        </w:rPr>
        <w:t xml:space="preserve"> is </w:t>
      </w:r>
      <w:r w:rsidRPr="001E6C7C">
        <w:rPr>
          <w:rFonts w:cs="Arial"/>
          <w:sz w:val="20"/>
        </w:rPr>
        <w:t xml:space="preserve">published on SENS </w:t>
      </w:r>
      <w:r w:rsidR="00591223" w:rsidRPr="001E6C7C">
        <w:rPr>
          <w:rFonts w:cs="Arial"/>
          <w:sz w:val="20"/>
        </w:rPr>
        <w:t xml:space="preserve">to enable </w:t>
      </w:r>
      <w:r w:rsidR="00B63CF4" w:rsidRPr="001E6C7C">
        <w:rPr>
          <w:rFonts w:cs="Arial"/>
          <w:sz w:val="20"/>
        </w:rPr>
        <w:t>Investors</w:t>
      </w:r>
      <w:r w:rsidR="00591223" w:rsidRPr="001E6C7C">
        <w:rPr>
          <w:rFonts w:cs="Arial"/>
          <w:sz w:val="20"/>
        </w:rPr>
        <w:t xml:space="preserve"> of Listed Debt Securities to make an informed investment decision;</w:t>
      </w:r>
    </w:p>
    <w:p w:rsidR="00591223" w:rsidRPr="001E6C7C" w:rsidRDefault="00EB0E1D" w:rsidP="002064C8">
      <w:pPr>
        <w:pStyle w:val="List3"/>
        <w:numPr>
          <w:ilvl w:val="0"/>
          <w:numId w:val="0"/>
        </w:numPr>
        <w:tabs>
          <w:tab w:val="clear" w:pos="1361"/>
        </w:tabs>
        <w:spacing w:after="0" w:line="240" w:lineRule="auto"/>
        <w:ind w:left="1276" w:hanging="567"/>
        <w:rPr>
          <w:rFonts w:cs="Arial"/>
          <w:sz w:val="20"/>
        </w:rPr>
      </w:pPr>
      <w:r w:rsidRPr="001E6C7C">
        <w:rPr>
          <w:rFonts w:cs="Arial"/>
          <w:sz w:val="20"/>
        </w:rPr>
        <w:t xml:space="preserve">(b) </w:t>
      </w:r>
      <w:r w:rsidR="00F939DE" w:rsidRPr="001E6C7C">
        <w:rPr>
          <w:rFonts w:cs="Arial"/>
          <w:sz w:val="20"/>
        </w:rPr>
        <w:tab/>
      </w:r>
      <w:r w:rsidR="00591223" w:rsidRPr="001E6C7C">
        <w:rPr>
          <w:rFonts w:cs="Arial"/>
          <w:sz w:val="20"/>
        </w:rPr>
        <w:t>ensure that all announcements  made by the</w:t>
      </w:r>
      <w:r w:rsidR="0016314B" w:rsidRPr="001E6C7C">
        <w:rPr>
          <w:rFonts w:cs="Arial"/>
          <w:sz w:val="20"/>
        </w:rPr>
        <w:t xml:space="preserve"> Applicant</w:t>
      </w:r>
      <w:r w:rsidR="00591223" w:rsidRPr="001E6C7C">
        <w:rPr>
          <w:rFonts w:cs="Arial"/>
          <w:sz w:val="20"/>
        </w:rPr>
        <w:t xml:space="preserve"> Issuer relevant to the Issue, must be released </w:t>
      </w:r>
      <w:r w:rsidR="00212582" w:rsidRPr="001E6C7C">
        <w:rPr>
          <w:rFonts w:cs="Arial"/>
          <w:sz w:val="20"/>
        </w:rPr>
        <w:t xml:space="preserve">on SENS </w:t>
      </w:r>
      <w:r w:rsidR="004D15CC" w:rsidRPr="001E6C7C">
        <w:rPr>
          <w:rFonts w:cs="Arial"/>
          <w:sz w:val="20"/>
        </w:rPr>
        <w:t>and</w:t>
      </w:r>
      <w:r w:rsidR="00591223" w:rsidRPr="001E6C7C">
        <w:rPr>
          <w:rFonts w:cs="Arial"/>
          <w:sz w:val="20"/>
        </w:rPr>
        <w:t xml:space="preserve"> be approved by </w:t>
      </w:r>
      <w:r w:rsidR="004D15CC" w:rsidRPr="001E6C7C">
        <w:rPr>
          <w:rFonts w:cs="Arial"/>
          <w:sz w:val="20"/>
        </w:rPr>
        <w:t xml:space="preserve">the </w:t>
      </w:r>
      <w:r w:rsidR="00212582" w:rsidRPr="001E6C7C">
        <w:rPr>
          <w:rFonts w:cs="Arial"/>
          <w:sz w:val="20"/>
        </w:rPr>
        <w:t>Debt Sponsor</w:t>
      </w:r>
      <w:r w:rsidR="00591223" w:rsidRPr="001E6C7C">
        <w:rPr>
          <w:rFonts w:cs="Arial"/>
          <w:sz w:val="20"/>
        </w:rPr>
        <w:t xml:space="preserve">, and where the </w:t>
      </w:r>
      <w:r w:rsidR="00212582" w:rsidRPr="001E6C7C">
        <w:rPr>
          <w:rFonts w:cs="Arial"/>
          <w:sz w:val="20"/>
        </w:rPr>
        <w:t xml:space="preserve">Applicant </w:t>
      </w:r>
      <w:r w:rsidR="00591223" w:rsidRPr="001E6C7C">
        <w:rPr>
          <w:rFonts w:cs="Arial"/>
          <w:sz w:val="20"/>
        </w:rPr>
        <w:t xml:space="preserve">Issuer is Listed on another licensed or recognised exchange, all such announcements released through that licensed or recognised exchange must be </w:t>
      </w:r>
      <w:r w:rsidR="00212582" w:rsidRPr="001E6C7C">
        <w:rPr>
          <w:rFonts w:cs="Arial"/>
          <w:sz w:val="20"/>
        </w:rPr>
        <w:t>published on SENS</w:t>
      </w:r>
      <w:r w:rsidR="00591223" w:rsidRPr="001E6C7C">
        <w:rPr>
          <w:rFonts w:cs="Arial"/>
          <w:sz w:val="20"/>
        </w:rPr>
        <w:t>; and</w:t>
      </w:r>
    </w:p>
    <w:p w:rsidR="00212582" w:rsidRPr="001E6C7C" w:rsidRDefault="00EB0E1D" w:rsidP="002064C8">
      <w:pPr>
        <w:pStyle w:val="List3"/>
        <w:numPr>
          <w:ilvl w:val="0"/>
          <w:numId w:val="0"/>
        </w:numPr>
        <w:tabs>
          <w:tab w:val="clear" w:pos="1361"/>
          <w:tab w:val="num" w:pos="1276"/>
        </w:tabs>
        <w:spacing w:after="0" w:line="240" w:lineRule="auto"/>
        <w:ind w:left="1276" w:hanging="567"/>
        <w:rPr>
          <w:rFonts w:cs="Arial"/>
          <w:sz w:val="20"/>
        </w:rPr>
      </w:pPr>
      <w:r w:rsidRPr="001E6C7C">
        <w:rPr>
          <w:rFonts w:cs="Arial"/>
          <w:sz w:val="20"/>
        </w:rPr>
        <w:t xml:space="preserve">(c) </w:t>
      </w:r>
      <w:r w:rsidR="00F939DE" w:rsidRPr="001E6C7C">
        <w:rPr>
          <w:rFonts w:cs="Arial"/>
          <w:sz w:val="20"/>
        </w:rPr>
        <w:tab/>
      </w:r>
      <w:r w:rsidR="00591223" w:rsidRPr="001E6C7C">
        <w:rPr>
          <w:rFonts w:cs="Arial"/>
          <w:sz w:val="20"/>
        </w:rPr>
        <w:t>ensure that the release of any information relating to Dual-Listed Debt Securities that are listed on another licensed or recognised exchange, must take place simultaneously</w:t>
      </w:r>
      <w:r w:rsidR="00E63AF5">
        <w:rPr>
          <w:rFonts w:cs="Arial"/>
          <w:sz w:val="20"/>
        </w:rPr>
        <w:t xml:space="preserve"> on</w:t>
      </w:r>
      <w:r w:rsidR="00212582" w:rsidRPr="001E6C7C">
        <w:rPr>
          <w:rFonts w:cs="Arial"/>
          <w:sz w:val="20"/>
        </w:rPr>
        <w:t xml:space="preserve"> SENS</w:t>
      </w:r>
      <w:r w:rsidR="00591223" w:rsidRPr="001E6C7C">
        <w:rPr>
          <w:rFonts w:cs="Arial"/>
          <w:sz w:val="20"/>
        </w:rPr>
        <w:t xml:space="preserve"> </w:t>
      </w:r>
    </w:p>
    <w:p w:rsidR="00212582" w:rsidRPr="001E6C7C" w:rsidRDefault="00212582" w:rsidP="002064C8">
      <w:pPr>
        <w:pStyle w:val="List3"/>
        <w:numPr>
          <w:ilvl w:val="0"/>
          <w:numId w:val="0"/>
        </w:numPr>
        <w:tabs>
          <w:tab w:val="clear" w:pos="1361"/>
          <w:tab w:val="num" w:pos="1772"/>
        </w:tabs>
        <w:spacing w:after="0" w:line="240" w:lineRule="auto"/>
        <w:ind w:left="567"/>
        <w:rPr>
          <w:rFonts w:cs="Arial"/>
          <w:sz w:val="20"/>
        </w:rPr>
      </w:pPr>
    </w:p>
    <w:p w:rsidR="00212582" w:rsidRPr="001E6C7C" w:rsidRDefault="00212582" w:rsidP="002064C8">
      <w:pPr>
        <w:pStyle w:val="a-000"/>
        <w:tabs>
          <w:tab w:val="clear" w:pos="794"/>
          <w:tab w:val="clear" w:pos="1304"/>
          <w:tab w:val="left" w:pos="709"/>
        </w:tabs>
        <w:spacing w:before="0"/>
        <w:ind w:left="709" w:hanging="567"/>
        <w:rPr>
          <w:rFonts w:ascii="Arial" w:hAnsi="Arial" w:cs="Arial"/>
          <w:sz w:val="20"/>
        </w:rPr>
      </w:pPr>
      <w:r w:rsidRPr="001E6C7C">
        <w:rPr>
          <w:rFonts w:ascii="Arial" w:hAnsi="Arial" w:cs="Arial"/>
          <w:sz w:val="20"/>
        </w:rPr>
        <w:t>7.1</w:t>
      </w:r>
      <w:r w:rsidR="008B6F02" w:rsidRPr="001E6C7C">
        <w:rPr>
          <w:rFonts w:ascii="Arial" w:hAnsi="Arial" w:cs="Arial"/>
          <w:sz w:val="20"/>
        </w:rPr>
        <w:t>6</w:t>
      </w:r>
      <w:r w:rsidRPr="001E6C7C">
        <w:rPr>
          <w:rFonts w:ascii="Arial" w:hAnsi="Arial" w:cs="Arial"/>
          <w:sz w:val="20"/>
        </w:rPr>
        <w:t xml:space="preserve"> </w:t>
      </w:r>
      <w:r w:rsidR="00F939DE" w:rsidRPr="001E6C7C">
        <w:rPr>
          <w:rFonts w:ascii="Arial" w:hAnsi="Arial" w:cs="Arial"/>
          <w:sz w:val="20"/>
        </w:rPr>
        <w:tab/>
      </w:r>
      <w:r w:rsidRPr="001E6C7C">
        <w:rPr>
          <w:rFonts w:ascii="Arial" w:hAnsi="Arial" w:cs="Arial"/>
          <w:sz w:val="20"/>
        </w:rPr>
        <w:t>To publish on the JSE’s website the annual financial statements for the relevant financial year within the following time frame:</w:t>
      </w:r>
    </w:p>
    <w:p w:rsidR="00212582" w:rsidRPr="001E6C7C" w:rsidRDefault="00212582" w:rsidP="002064C8">
      <w:pPr>
        <w:pStyle w:val="a-000"/>
        <w:numPr>
          <w:ilvl w:val="2"/>
          <w:numId w:val="26"/>
        </w:numPr>
        <w:tabs>
          <w:tab w:val="clear" w:pos="794"/>
          <w:tab w:val="clear" w:pos="1304"/>
          <w:tab w:val="clear" w:pos="1353"/>
          <w:tab w:val="left" w:pos="1276"/>
        </w:tabs>
        <w:spacing w:before="0"/>
        <w:ind w:left="1276" w:hanging="567"/>
        <w:rPr>
          <w:rFonts w:ascii="Arial" w:hAnsi="Arial" w:cs="Arial"/>
          <w:sz w:val="20"/>
        </w:rPr>
      </w:pPr>
      <w:r w:rsidRPr="001E6C7C">
        <w:rPr>
          <w:rFonts w:ascii="Arial" w:hAnsi="Arial" w:cs="Arial"/>
          <w:sz w:val="20"/>
        </w:rPr>
        <w:t>with regards to a public or private company within 6 months of the end of the financial year</w:t>
      </w:r>
    </w:p>
    <w:p w:rsidR="00591223" w:rsidRPr="001E6C7C" w:rsidRDefault="00212582" w:rsidP="002064C8">
      <w:pPr>
        <w:pStyle w:val="List3"/>
        <w:numPr>
          <w:ilvl w:val="0"/>
          <w:numId w:val="0"/>
        </w:numPr>
        <w:tabs>
          <w:tab w:val="clear" w:pos="1361"/>
          <w:tab w:val="num" w:pos="1276"/>
        </w:tabs>
        <w:spacing w:after="0" w:line="240" w:lineRule="auto"/>
        <w:ind w:left="1276" w:hanging="567"/>
        <w:rPr>
          <w:rFonts w:cs="Arial"/>
          <w:sz w:val="20"/>
        </w:rPr>
      </w:pPr>
      <w:r w:rsidRPr="001E6C7C">
        <w:rPr>
          <w:rFonts w:cs="Arial"/>
          <w:sz w:val="20"/>
        </w:rPr>
        <w:t>(b)</w:t>
      </w:r>
      <w:r w:rsidR="00F939DE" w:rsidRPr="001E6C7C">
        <w:rPr>
          <w:rFonts w:cs="Arial"/>
          <w:sz w:val="20"/>
        </w:rPr>
        <w:tab/>
      </w:r>
      <w:r w:rsidRPr="001E6C7C">
        <w:rPr>
          <w:rFonts w:cs="Arial"/>
          <w:sz w:val="20"/>
        </w:rPr>
        <w:t>with regards to a Quas</w:t>
      </w:r>
      <w:r w:rsidR="00E21543">
        <w:rPr>
          <w:rFonts w:cs="Arial"/>
          <w:sz w:val="20"/>
        </w:rPr>
        <w:t>i</w:t>
      </w:r>
      <w:r w:rsidRPr="001E6C7C">
        <w:rPr>
          <w:rFonts w:cs="Arial"/>
          <w:sz w:val="20"/>
        </w:rPr>
        <w:t xml:space="preserve"> – governmental entity (most commonly provisional and local authorities / municipalities and st</w:t>
      </w:r>
      <w:r w:rsidR="00E63AF5">
        <w:rPr>
          <w:rFonts w:cs="Arial"/>
          <w:sz w:val="20"/>
        </w:rPr>
        <w:t>ate owned entities) or a Govern</w:t>
      </w:r>
      <w:r w:rsidRPr="001E6C7C">
        <w:rPr>
          <w:rFonts w:cs="Arial"/>
          <w:sz w:val="20"/>
        </w:rPr>
        <w:t>ment, within 12 months of the end of each financial year.</w:t>
      </w:r>
    </w:p>
    <w:p w:rsidR="00F939DE" w:rsidRPr="001E6C7C" w:rsidRDefault="00F939DE" w:rsidP="002064C8">
      <w:pPr>
        <w:pStyle w:val="Heading2"/>
        <w:numPr>
          <w:ilvl w:val="0"/>
          <w:numId w:val="0"/>
        </w:numPr>
        <w:spacing w:after="0" w:line="240" w:lineRule="auto"/>
        <w:ind w:left="142"/>
        <w:rPr>
          <w:rFonts w:cs="Arial"/>
          <w:b/>
          <w:sz w:val="20"/>
        </w:rPr>
      </w:pPr>
    </w:p>
    <w:p w:rsidR="008B3274" w:rsidRPr="001E6C7C" w:rsidRDefault="008B3274" w:rsidP="002064C8">
      <w:pPr>
        <w:pStyle w:val="Heading2"/>
        <w:numPr>
          <w:ilvl w:val="0"/>
          <w:numId w:val="0"/>
        </w:numPr>
        <w:spacing w:after="0" w:line="240" w:lineRule="auto"/>
        <w:ind w:left="142"/>
        <w:rPr>
          <w:rFonts w:cs="Arial"/>
          <w:b/>
          <w:sz w:val="20"/>
        </w:rPr>
      </w:pPr>
      <w:r w:rsidRPr="001E6C7C">
        <w:rPr>
          <w:rFonts w:cs="Arial"/>
          <w:b/>
          <w:sz w:val="20"/>
        </w:rPr>
        <w:t>TRUSTEE OR REPRESENTATIVE FOR THE BODY OF INVESTORS</w:t>
      </w:r>
    </w:p>
    <w:p w:rsidR="008B3274" w:rsidRPr="001E6C7C" w:rsidRDefault="00142FA5" w:rsidP="002064C8">
      <w:pPr>
        <w:pStyle w:val="BodyText3"/>
        <w:spacing w:after="0" w:line="240" w:lineRule="auto"/>
        <w:ind w:left="709" w:hanging="567"/>
        <w:rPr>
          <w:rFonts w:cs="Arial"/>
          <w:sz w:val="20"/>
        </w:rPr>
      </w:pPr>
      <w:r w:rsidRPr="001E6C7C">
        <w:rPr>
          <w:rFonts w:cs="Arial"/>
          <w:sz w:val="20"/>
        </w:rPr>
        <w:t>7.1</w:t>
      </w:r>
      <w:r w:rsidR="008B6F02" w:rsidRPr="001E6C7C">
        <w:rPr>
          <w:rFonts w:cs="Arial"/>
          <w:sz w:val="20"/>
        </w:rPr>
        <w:t>7</w:t>
      </w:r>
      <w:r w:rsidR="00496063" w:rsidRPr="001E6C7C">
        <w:rPr>
          <w:rFonts w:cs="Arial"/>
          <w:sz w:val="20"/>
        </w:rPr>
        <w:t xml:space="preserve"> </w:t>
      </w:r>
      <w:r w:rsidR="00F939DE" w:rsidRPr="001E6C7C">
        <w:rPr>
          <w:rFonts w:cs="Arial"/>
          <w:sz w:val="20"/>
        </w:rPr>
        <w:tab/>
      </w:r>
      <w:r w:rsidR="008B3274" w:rsidRPr="001E6C7C">
        <w:rPr>
          <w:rFonts w:cs="Arial"/>
          <w:sz w:val="20"/>
        </w:rPr>
        <w:t>The Trustee  of</w:t>
      </w:r>
      <w:r w:rsidR="00496063" w:rsidRPr="001E6C7C">
        <w:rPr>
          <w:rFonts w:cs="Arial"/>
          <w:sz w:val="20"/>
        </w:rPr>
        <w:t xml:space="preserve"> or</w:t>
      </w:r>
      <w:r w:rsidR="008B3274" w:rsidRPr="001E6C7C">
        <w:rPr>
          <w:rFonts w:cs="Arial"/>
          <w:sz w:val="20"/>
        </w:rPr>
        <w:t xml:space="preserve"> other </w:t>
      </w:r>
      <w:r w:rsidR="002C5D82" w:rsidRPr="001E6C7C">
        <w:rPr>
          <w:rFonts w:cs="Arial"/>
          <w:sz w:val="20"/>
        </w:rPr>
        <w:t xml:space="preserve">representative body </w:t>
      </w:r>
      <w:r w:rsidR="008B3274" w:rsidRPr="001E6C7C">
        <w:rPr>
          <w:rFonts w:cs="Arial"/>
          <w:sz w:val="20"/>
        </w:rPr>
        <w:t xml:space="preserve">for the body of investors (“Beneficial Holders”) </w:t>
      </w:r>
      <w:r w:rsidR="001A010D" w:rsidRPr="001E6C7C">
        <w:rPr>
          <w:rFonts w:cs="Arial"/>
          <w:sz w:val="20"/>
        </w:rPr>
        <w:t>Holders of Debt Securities</w:t>
      </w:r>
      <w:r w:rsidR="00E40741" w:rsidRPr="001E6C7C">
        <w:rPr>
          <w:rFonts w:cs="Arial"/>
          <w:sz w:val="20"/>
        </w:rPr>
        <w:t xml:space="preserve"> </w:t>
      </w:r>
      <w:r w:rsidR="008B3274" w:rsidRPr="001E6C7C">
        <w:rPr>
          <w:rFonts w:cs="Arial"/>
          <w:sz w:val="20"/>
        </w:rPr>
        <w:t xml:space="preserve">referred to in </w:t>
      </w:r>
      <w:r w:rsidR="0090662E" w:rsidRPr="001E6C7C">
        <w:rPr>
          <w:rFonts w:cs="Arial"/>
          <w:sz w:val="20"/>
        </w:rPr>
        <w:t>4.13(c)</w:t>
      </w:r>
      <w:r w:rsidR="008B3274" w:rsidRPr="001E6C7C">
        <w:rPr>
          <w:rFonts w:cs="Arial"/>
          <w:sz w:val="20"/>
        </w:rPr>
        <w:t xml:space="preserve"> and </w:t>
      </w:r>
      <w:r w:rsidR="00496063" w:rsidRPr="001E6C7C">
        <w:rPr>
          <w:rFonts w:cs="Arial"/>
          <w:sz w:val="20"/>
        </w:rPr>
        <w:t>6.2(c)</w:t>
      </w:r>
      <w:r w:rsidR="008B3274" w:rsidRPr="001E6C7C">
        <w:rPr>
          <w:rFonts w:cs="Arial"/>
          <w:sz w:val="20"/>
        </w:rPr>
        <w:t xml:space="preserve"> or its successor is required to confirm in writing annually, or as </w:t>
      </w:r>
      <w:r w:rsidR="00496063" w:rsidRPr="001E6C7C">
        <w:rPr>
          <w:rFonts w:cs="Arial"/>
          <w:sz w:val="20"/>
        </w:rPr>
        <w:t>the JSE</w:t>
      </w:r>
      <w:r w:rsidR="008B3274" w:rsidRPr="001E6C7C">
        <w:rPr>
          <w:rFonts w:cs="Arial"/>
          <w:sz w:val="20"/>
        </w:rPr>
        <w:t xml:space="preserve"> may require from time to time:</w:t>
      </w:r>
    </w:p>
    <w:p w:rsidR="008B3274" w:rsidRPr="001E6C7C" w:rsidRDefault="00496063" w:rsidP="002064C8">
      <w:pPr>
        <w:pStyle w:val="List3"/>
        <w:numPr>
          <w:ilvl w:val="0"/>
          <w:numId w:val="0"/>
        </w:numPr>
        <w:tabs>
          <w:tab w:val="clear" w:pos="1361"/>
        </w:tabs>
        <w:spacing w:after="0" w:line="240" w:lineRule="auto"/>
        <w:ind w:left="1276" w:hanging="567"/>
        <w:rPr>
          <w:rFonts w:cs="Arial"/>
          <w:sz w:val="20"/>
        </w:rPr>
      </w:pPr>
      <w:r w:rsidRPr="001E6C7C">
        <w:rPr>
          <w:rFonts w:cs="Arial"/>
          <w:sz w:val="20"/>
        </w:rPr>
        <w:t xml:space="preserve">(a) </w:t>
      </w:r>
      <w:r w:rsidR="00F939DE" w:rsidRPr="001E6C7C">
        <w:rPr>
          <w:rFonts w:cs="Arial"/>
          <w:sz w:val="20"/>
        </w:rPr>
        <w:tab/>
      </w:r>
      <w:r w:rsidR="008B3274" w:rsidRPr="001E6C7C">
        <w:rPr>
          <w:rFonts w:cs="Arial"/>
          <w:sz w:val="20"/>
        </w:rPr>
        <w:t>Their appointment as Trustee or Representative referred to in  6.</w:t>
      </w:r>
      <w:r w:rsidR="007319D7" w:rsidRPr="001E6C7C">
        <w:rPr>
          <w:rFonts w:cs="Arial"/>
          <w:sz w:val="20"/>
        </w:rPr>
        <w:t>2 (c)</w:t>
      </w:r>
      <w:r w:rsidR="008B3274" w:rsidRPr="001E6C7C">
        <w:rPr>
          <w:rFonts w:cs="Arial"/>
          <w:sz w:val="20"/>
        </w:rPr>
        <w:t xml:space="preserve"> is still valid; or </w:t>
      </w:r>
    </w:p>
    <w:p w:rsidR="008B3274" w:rsidRPr="001E6C7C" w:rsidRDefault="00496063" w:rsidP="002064C8">
      <w:pPr>
        <w:pStyle w:val="List3"/>
        <w:numPr>
          <w:ilvl w:val="0"/>
          <w:numId w:val="0"/>
        </w:numPr>
        <w:tabs>
          <w:tab w:val="clear" w:pos="1361"/>
        </w:tabs>
        <w:spacing w:after="0" w:line="240" w:lineRule="auto"/>
        <w:ind w:left="1276" w:hanging="567"/>
        <w:rPr>
          <w:rFonts w:cs="Arial"/>
          <w:sz w:val="20"/>
        </w:rPr>
      </w:pPr>
      <w:r w:rsidRPr="001E6C7C">
        <w:rPr>
          <w:rFonts w:cs="Arial"/>
          <w:sz w:val="20"/>
        </w:rPr>
        <w:t xml:space="preserve">(b) </w:t>
      </w:r>
      <w:r w:rsidR="00F939DE" w:rsidRPr="001E6C7C">
        <w:rPr>
          <w:rFonts w:cs="Arial"/>
          <w:sz w:val="20"/>
        </w:rPr>
        <w:tab/>
      </w:r>
      <w:r w:rsidR="008B3274" w:rsidRPr="001E6C7C">
        <w:rPr>
          <w:rFonts w:cs="Arial"/>
          <w:sz w:val="20"/>
        </w:rPr>
        <w:t>Their appointment has been terminated and the reasons for termination on termination;</w:t>
      </w:r>
    </w:p>
    <w:p w:rsidR="008B3274" w:rsidRPr="001E6C7C" w:rsidRDefault="00496063" w:rsidP="002064C8">
      <w:pPr>
        <w:pStyle w:val="List3"/>
        <w:numPr>
          <w:ilvl w:val="0"/>
          <w:numId w:val="0"/>
        </w:numPr>
        <w:tabs>
          <w:tab w:val="clear" w:pos="1361"/>
        </w:tabs>
        <w:spacing w:after="0" w:line="240" w:lineRule="auto"/>
        <w:ind w:left="1276" w:hanging="567"/>
        <w:rPr>
          <w:rFonts w:cs="Arial"/>
          <w:sz w:val="20"/>
        </w:rPr>
      </w:pPr>
      <w:r w:rsidRPr="001E6C7C">
        <w:rPr>
          <w:rFonts w:cs="Arial"/>
          <w:sz w:val="20"/>
        </w:rPr>
        <w:t xml:space="preserve">(c) </w:t>
      </w:r>
      <w:r w:rsidR="00F939DE" w:rsidRPr="001E6C7C">
        <w:rPr>
          <w:rFonts w:cs="Arial"/>
          <w:sz w:val="20"/>
        </w:rPr>
        <w:tab/>
      </w:r>
      <w:r w:rsidR="008B3274" w:rsidRPr="001E6C7C">
        <w:rPr>
          <w:rFonts w:cs="Arial"/>
          <w:sz w:val="20"/>
        </w:rPr>
        <w:t xml:space="preserve">The conditions of the relevant Trust Deed / Representative Agreement relating to a </w:t>
      </w:r>
      <w:r w:rsidR="0092517F" w:rsidRPr="001E6C7C">
        <w:rPr>
          <w:rFonts w:cs="Arial"/>
          <w:sz w:val="20"/>
        </w:rPr>
        <w:t>Listing</w:t>
      </w:r>
      <w:r w:rsidR="008B3274" w:rsidRPr="001E6C7C">
        <w:rPr>
          <w:rFonts w:cs="Arial"/>
          <w:sz w:val="20"/>
        </w:rPr>
        <w:t xml:space="preserve"> during the year have been met; and</w:t>
      </w:r>
    </w:p>
    <w:p w:rsidR="000811F7" w:rsidRPr="001E6C7C" w:rsidRDefault="00496063" w:rsidP="002064C8">
      <w:pPr>
        <w:pStyle w:val="List3"/>
        <w:numPr>
          <w:ilvl w:val="0"/>
          <w:numId w:val="0"/>
        </w:numPr>
        <w:tabs>
          <w:tab w:val="clear" w:pos="1361"/>
        </w:tabs>
        <w:spacing w:after="0" w:line="240" w:lineRule="auto"/>
        <w:ind w:left="1276" w:hanging="567"/>
        <w:rPr>
          <w:rFonts w:cs="Arial"/>
          <w:sz w:val="20"/>
        </w:rPr>
      </w:pPr>
      <w:r w:rsidRPr="001E6C7C">
        <w:rPr>
          <w:rFonts w:cs="Arial"/>
          <w:sz w:val="20"/>
        </w:rPr>
        <w:t xml:space="preserve">(d) </w:t>
      </w:r>
      <w:r w:rsidR="00F939DE" w:rsidRPr="001E6C7C">
        <w:rPr>
          <w:rFonts w:cs="Arial"/>
          <w:sz w:val="20"/>
        </w:rPr>
        <w:tab/>
      </w:r>
      <w:r w:rsidR="008B3274" w:rsidRPr="001E6C7C">
        <w:rPr>
          <w:rFonts w:cs="Arial"/>
          <w:sz w:val="20"/>
        </w:rPr>
        <w:t xml:space="preserve">They are not aware that of a Material Event (financial or otherwise) referred to in </w:t>
      </w:r>
      <w:r w:rsidRPr="001E6C7C">
        <w:rPr>
          <w:rFonts w:cs="Arial"/>
          <w:sz w:val="20"/>
        </w:rPr>
        <w:t>7.1</w:t>
      </w:r>
      <w:r w:rsidR="007319D7" w:rsidRPr="001E6C7C">
        <w:rPr>
          <w:rFonts w:cs="Arial"/>
          <w:sz w:val="20"/>
        </w:rPr>
        <w:t>5 to 7.16</w:t>
      </w:r>
      <w:r w:rsidR="008B3274" w:rsidRPr="001E6C7C">
        <w:rPr>
          <w:rFonts w:cs="Arial"/>
          <w:sz w:val="20"/>
        </w:rPr>
        <w:t xml:space="preserve"> is occurring, or that such Material Event has occurred and if so, the Trustee / Representative shall promptly give notice thereof to </w:t>
      </w:r>
      <w:r w:rsidR="004D15CC" w:rsidRPr="001E6C7C">
        <w:rPr>
          <w:rFonts w:cs="Arial"/>
          <w:sz w:val="20"/>
        </w:rPr>
        <w:t xml:space="preserve">the </w:t>
      </w:r>
      <w:r w:rsidR="001D678B" w:rsidRPr="001E6C7C">
        <w:rPr>
          <w:rFonts w:cs="Arial"/>
          <w:sz w:val="20"/>
        </w:rPr>
        <w:t>JSE</w:t>
      </w:r>
      <w:r w:rsidR="008B3274" w:rsidRPr="001E6C7C">
        <w:rPr>
          <w:rFonts w:cs="Arial"/>
          <w:sz w:val="20"/>
        </w:rPr>
        <w:t xml:space="preserve"> and Investors. </w:t>
      </w:r>
    </w:p>
    <w:p w:rsidR="000811F7" w:rsidRPr="001E6C7C" w:rsidRDefault="000811F7" w:rsidP="002064C8">
      <w:pPr>
        <w:pStyle w:val="List3"/>
        <w:numPr>
          <w:ilvl w:val="0"/>
          <w:numId w:val="0"/>
        </w:numPr>
        <w:tabs>
          <w:tab w:val="clear" w:pos="1361"/>
        </w:tabs>
        <w:spacing w:after="0" w:line="240" w:lineRule="auto"/>
        <w:ind w:left="720" w:hanging="720"/>
        <w:rPr>
          <w:rFonts w:cs="Arial"/>
          <w:sz w:val="20"/>
        </w:rPr>
      </w:pPr>
    </w:p>
    <w:p w:rsidR="002064C8" w:rsidRDefault="002064C8" w:rsidP="002064C8">
      <w:pPr>
        <w:pStyle w:val="List3"/>
        <w:numPr>
          <w:ilvl w:val="0"/>
          <w:numId w:val="0"/>
        </w:numPr>
        <w:tabs>
          <w:tab w:val="clear" w:pos="1361"/>
        </w:tabs>
        <w:spacing w:after="0" w:line="240" w:lineRule="auto"/>
        <w:ind w:left="720" w:hanging="578"/>
        <w:rPr>
          <w:rFonts w:cs="Arial"/>
          <w:b/>
          <w:sz w:val="20"/>
        </w:rPr>
      </w:pPr>
    </w:p>
    <w:p w:rsidR="002064C8" w:rsidRDefault="002064C8" w:rsidP="002064C8">
      <w:pPr>
        <w:pStyle w:val="List3"/>
        <w:numPr>
          <w:ilvl w:val="0"/>
          <w:numId w:val="0"/>
        </w:numPr>
        <w:tabs>
          <w:tab w:val="clear" w:pos="1361"/>
        </w:tabs>
        <w:spacing w:after="0" w:line="240" w:lineRule="auto"/>
        <w:ind w:left="720" w:hanging="578"/>
        <w:rPr>
          <w:rFonts w:cs="Arial"/>
          <w:b/>
          <w:sz w:val="20"/>
        </w:rPr>
      </w:pPr>
    </w:p>
    <w:p w:rsidR="008F108D" w:rsidRDefault="008F108D" w:rsidP="008F108D">
      <w:pPr>
        <w:pStyle w:val="BodyText3"/>
      </w:pPr>
    </w:p>
    <w:p w:rsidR="001E7994" w:rsidRPr="008F108D" w:rsidRDefault="001E7994" w:rsidP="008F108D">
      <w:pPr>
        <w:pStyle w:val="BodyText3"/>
      </w:pPr>
    </w:p>
    <w:p w:rsidR="00266DB4" w:rsidRPr="001E6C7C" w:rsidRDefault="000811F7" w:rsidP="002064C8">
      <w:pPr>
        <w:pStyle w:val="List3"/>
        <w:numPr>
          <w:ilvl w:val="0"/>
          <w:numId w:val="0"/>
        </w:numPr>
        <w:tabs>
          <w:tab w:val="clear" w:pos="1361"/>
        </w:tabs>
        <w:spacing w:after="0" w:line="240" w:lineRule="auto"/>
        <w:ind w:left="720" w:hanging="578"/>
        <w:rPr>
          <w:rFonts w:cs="Arial"/>
          <w:sz w:val="20"/>
        </w:rPr>
      </w:pPr>
      <w:r w:rsidRPr="001E6C7C">
        <w:rPr>
          <w:rFonts w:cs="Arial"/>
          <w:b/>
          <w:sz w:val="20"/>
        </w:rPr>
        <w:t>SENS ANNOUNCEMENTS</w:t>
      </w:r>
      <w:r w:rsidR="008B3274" w:rsidRPr="001E6C7C">
        <w:rPr>
          <w:rFonts w:cs="Arial"/>
          <w:b/>
          <w:sz w:val="20"/>
        </w:rPr>
        <w:t xml:space="preserve"> </w:t>
      </w:r>
    </w:p>
    <w:p w:rsidR="000811F7" w:rsidRPr="001E6C7C" w:rsidRDefault="000811F7" w:rsidP="002064C8">
      <w:pPr>
        <w:pStyle w:val="BodyText3"/>
        <w:spacing w:after="0" w:line="240" w:lineRule="auto"/>
        <w:ind w:left="709" w:hanging="567"/>
        <w:rPr>
          <w:rFonts w:cs="Arial"/>
          <w:sz w:val="20"/>
        </w:rPr>
      </w:pPr>
      <w:r w:rsidRPr="001E6C7C">
        <w:rPr>
          <w:rFonts w:cs="Arial"/>
          <w:sz w:val="20"/>
        </w:rPr>
        <w:t>7.1</w:t>
      </w:r>
      <w:r w:rsidR="008B6F02" w:rsidRPr="001E6C7C">
        <w:rPr>
          <w:rFonts w:cs="Arial"/>
          <w:sz w:val="20"/>
        </w:rPr>
        <w:t>8</w:t>
      </w:r>
      <w:r w:rsidRPr="001E6C7C">
        <w:rPr>
          <w:rFonts w:cs="Arial"/>
          <w:sz w:val="20"/>
        </w:rPr>
        <w:t xml:space="preserve"> </w:t>
      </w:r>
      <w:r w:rsidR="00F939DE" w:rsidRPr="001E6C7C">
        <w:rPr>
          <w:rFonts w:cs="Arial"/>
          <w:sz w:val="20"/>
        </w:rPr>
        <w:tab/>
      </w:r>
      <w:r w:rsidRPr="001E6C7C">
        <w:rPr>
          <w:rFonts w:cs="Arial"/>
          <w:sz w:val="20"/>
        </w:rPr>
        <w:t>All SENS announcements must be submitted to the JSE SENS department according to the procedure stipulated on the JSE website.  SENS announcements must be approved by the Debt Sponsor and the Debt Sponsor’s logo must appear on the SENS announcement.</w:t>
      </w: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953C09" w:rsidRPr="001E6C7C" w:rsidRDefault="00953C09" w:rsidP="002064C8">
      <w:pPr>
        <w:pStyle w:val="BodyText3"/>
        <w:spacing w:after="0" w:line="240" w:lineRule="auto"/>
        <w:ind w:left="709" w:hanging="567"/>
        <w:rPr>
          <w:rFonts w:cs="Arial"/>
          <w:sz w:val="20"/>
        </w:rPr>
      </w:pPr>
    </w:p>
    <w:p w:rsidR="00F16750" w:rsidRPr="001E6C7C" w:rsidRDefault="00F16750" w:rsidP="002064C8">
      <w:pPr>
        <w:pStyle w:val="BodyText3"/>
        <w:spacing w:after="0" w:line="240" w:lineRule="auto"/>
        <w:ind w:left="709" w:hanging="567"/>
        <w:rPr>
          <w:rFonts w:cs="Arial"/>
          <w:sz w:val="20"/>
        </w:rPr>
      </w:pPr>
    </w:p>
    <w:p w:rsidR="00F16750" w:rsidRPr="001E6C7C" w:rsidRDefault="00F16750" w:rsidP="002064C8">
      <w:pPr>
        <w:pStyle w:val="BodyText3"/>
        <w:spacing w:after="0" w:line="240" w:lineRule="auto"/>
        <w:ind w:left="709" w:hanging="567"/>
        <w:rPr>
          <w:rFonts w:cs="Arial"/>
          <w:sz w:val="20"/>
        </w:rPr>
      </w:pPr>
    </w:p>
    <w:p w:rsidR="00F16750" w:rsidRPr="001E6C7C" w:rsidRDefault="00F16750" w:rsidP="002064C8">
      <w:pPr>
        <w:pStyle w:val="BodyText3"/>
        <w:spacing w:after="0" w:line="240" w:lineRule="auto"/>
        <w:ind w:left="709" w:hanging="567"/>
        <w:rPr>
          <w:rFonts w:cs="Arial"/>
          <w:sz w:val="20"/>
        </w:rPr>
      </w:pPr>
    </w:p>
    <w:p w:rsidR="00F16750" w:rsidRPr="001E6C7C" w:rsidRDefault="00F16750" w:rsidP="002064C8">
      <w:pPr>
        <w:pStyle w:val="BodyText3"/>
        <w:spacing w:after="0" w:line="240" w:lineRule="auto"/>
        <w:ind w:left="709" w:hanging="567"/>
        <w:rPr>
          <w:rFonts w:cs="Arial"/>
          <w:sz w:val="20"/>
        </w:rPr>
      </w:pPr>
    </w:p>
    <w:p w:rsidR="00F16750" w:rsidRPr="001E6C7C" w:rsidRDefault="00F16750" w:rsidP="002064C8">
      <w:pPr>
        <w:pStyle w:val="BodyText3"/>
        <w:spacing w:after="0" w:line="240" w:lineRule="auto"/>
        <w:ind w:left="709" w:hanging="567"/>
        <w:rPr>
          <w:rFonts w:cs="Arial"/>
          <w:sz w:val="20"/>
        </w:rPr>
      </w:pPr>
    </w:p>
    <w:p w:rsidR="00F16750" w:rsidRPr="001E6C7C" w:rsidRDefault="00F16750" w:rsidP="002064C8">
      <w:pPr>
        <w:pStyle w:val="BodyText3"/>
        <w:spacing w:after="0" w:line="240" w:lineRule="auto"/>
        <w:ind w:left="709" w:hanging="567"/>
        <w:rPr>
          <w:rFonts w:cs="Arial"/>
          <w:sz w:val="20"/>
        </w:rPr>
      </w:pPr>
    </w:p>
    <w:p w:rsidR="00F16750" w:rsidRPr="001E6C7C" w:rsidRDefault="00F16750" w:rsidP="002064C8">
      <w:pPr>
        <w:pStyle w:val="BodyText3"/>
        <w:spacing w:after="0" w:line="240" w:lineRule="auto"/>
        <w:ind w:left="709" w:hanging="567"/>
        <w:rPr>
          <w:rFonts w:cs="Arial"/>
          <w:sz w:val="20"/>
        </w:rPr>
      </w:pPr>
    </w:p>
    <w:p w:rsidR="00F16750" w:rsidRPr="001E6C7C" w:rsidRDefault="00F16750" w:rsidP="002064C8">
      <w:pPr>
        <w:pStyle w:val="BodyText3"/>
        <w:spacing w:after="0" w:line="240" w:lineRule="auto"/>
        <w:ind w:left="709" w:hanging="567"/>
        <w:rPr>
          <w:rFonts w:cs="Arial"/>
          <w:sz w:val="20"/>
        </w:rPr>
      </w:pPr>
    </w:p>
    <w:p w:rsidR="00F16750" w:rsidRPr="001E6C7C" w:rsidRDefault="00F16750" w:rsidP="002064C8">
      <w:pPr>
        <w:pStyle w:val="BodyText3"/>
        <w:spacing w:after="0" w:line="240" w:lineRule="auto"/>
        <w:ind w:left="709" w:hanging="567"/>
        <w:rPr>
          <w:rFonts w:cs="Arial"/>
          <w:sz w:val="20"/>
        </w:rPr>
      </w:pPr>
    </w:p>
    <w:p w:rsidR="00F16750" w:rsidRPr="001E6C7C" w:rsidRDefault="00F16750" w:rsidP="002064C8">
      <w:pPr>
        <w:pStyle w:val="BodyText3"/>
        <w:spacing w:after="0" w:line="240" w:lineRule="auto"/>
        <w:ind w:left="709" w:hanging="567"/>
        <w:rPr>
          <w:rFonts w:cs="Arial"/>
          <w:sz w:val="20"/>
        </w:rPr>
      </w:pPr>
    </w:p>
    <w:p w:rsidR="00F16750" w:rsidRDefault="00F16750" w:rsidP="002064C8">
      <w:pPr>
        <w:pStyle w:val="BodyText3"/>
        <w:spacing w:after="0" w:line="240" w:lineRule="auto"/>
        <w:ind w:left="709" w:hanging="567"/>
        <w:rPr>
          <w:rFonts w:cs="Arial"/>
          <w:sz w:val="20"/>
        </w:rPr>
      </w:pPr>
    </w:p>
    <w:p w:rsidR="00E63AF5" w:rsidRDefault="00E63AF5" w:rsidP="002064C8">
      <w:pPr>
        <w:pStyle w:val="BodyText3"/>
        <w:spacing w:after="0" w:line="240" w:lineRule="auto"/>
        <w:ind w:left="709" w:hanging="567"/>
        <w:rPr>
          <w:rFonts w:cs="Arial"/>
          <w:sz w:val="20"/>
        </w:rPr>
      </w:pPr>
    </w:p>
    <w:p w:rsidR="00E63AF5" w:rsidRPr="001E6C7C" w:rsidRDefault="00E63AF5" w:rsidP="002064C8">
      <w:pPr>
        <w:pStyle w:val="BodyText3"/>
        <w:spacing w:after="0" w:line="240" w:lineRule="auto"/>
        <w:ind w:left="709" w:hanging="567"/>
        <w:rPr>
          <w:rFonts w:cs="Arial"/>
          <w:sz w:val="20"/>
        </w:rPr>
      </w:pPr>
    </w:p>
    <w:p w:rsidR="00E85027" w:rsidRPr="001E6C7C" w:rsidRDefault="00E85027" w:rsidP="002064C8">
      <w:pPr>
        <w:pStyle w:val="BodyText3"/>
        <w:spacing w:after="0" w:line="240" w:lineRule="auto"/>
        <w:rPr>
          <w:rFonts w:cs="Arial"/>
          <w:sz w:val="20"/>
        </w:rPr>
      </w:pPr>
    </w:p>
    <w:p w:rsidR="00B228E4" w:rsidRPr="001E6C7C" w:rsidRDefault="00B228E4" w:rsidP="002064C8">
      <w:pPr>
        <w:pStyle w:val="Heading1"/>
        <w:numPr>
          <w:ilvl w:val="0"/>
          <w:numId w:val="0"/>
        </w:numPr>
        <w:spacing w:after="0" w:line="240" w:lineRule="auto"/>
        <w:ind w:left="142"/>
        <w:rPr>
          <w:rFonts w:cs="Arial"/>
          <w:b/>
          <w:sz w:val="24"/>
          <w:szCs w:val="24"/>
        </w:rPr>
      </w:pPr>
      <w:r w:rsidRPr="001E6C7C">
        <w:rPr>
          <w:rFonts w:cs="Arial"/>
          <w:b/>
          <w:sz w:val="24"/>
          <w:szCs w:val="24"/>
        </w:rPr>
        <w:t xml:space="preserve">SECTION 8 </w:t>
      </w:r>
      <w:r w:rsidR="00464983" w:rsidRPr="001E6C7C">
        <w:rPr>
          <w:rFonts w:cs="Arial"/>
          <w:b/>
          <w:sz w:val="24"/>
          <w:szCs w:val="24"/>
        </w:rPr>
        <w:t xml:space="preserve">– </w:t>
      </w:r>
      <w:r w:rsidR="00464983">
        <w:rPr>
          <w:rFonts w:cs="Arial"/>
          <w:b/>
          <w:sz w:val="24"/>
          <w:szCs w:val="24"/>
        </w:rPr>
        <w:t>DOCUMENTS</w:t>
      </w:r>
      <w:r w:rsidR="005045DB" w:rsidRPr="001E6C7C">
        <w:rPr>
          <w:rFonts w:cs="Arial"/>
          <w:b/>
          <w:sz w:val="24"/>
          <w:szCs w:val="24"/>
        </w:rPr>
        <w:t xml:space="preserve"> TO BE SUBMITTED </w:t>
      </w:r>
      <w:r w:rsidRPr="001E6C7C">
        <w:rPr>
          <w:rFonts w:cs="Arial"/>
          <w:b/>
          <w:sz w:val="24"/>
          <w:szCs w:val="24"/>
        </w:rPr>
        <w:t xml:space="preserve">FOR </w:t>
      </w:r>
      <w:r w:rsidR="0092517F" w:rsidRPr="001E6C7C">
        <w:rPr>
          <w:rFonts w:cs="Arial"/>
          <w:b/>
          <w:sz w:val="24"/>
          <w:szCs w:val="24"/>
        </w:rPr>
        <w:t>LISTING</w:t>
      </w:r>
      <w:r w:rsidR="007127FD" w:rsidRPr="001E6C7C">
        <w:rPr>
          <w:rFonts w:cs="Arial"/>
          <w:b/>
          <w:sz w:val="24"/>
          <w:szCs w:val="24"/>
        </w:rPr>
        <w:t xml:space="preserve"> AND DE-</w:t>
      </w:r>
      <w:r w:rsidR="0092517F" w:rsidRPr="001E6C7C">
        <w:rPr>
          <w:rFonts w:cs="Arial"/>
          <w:b/>
          <w:sz w:val="24"/>
          <w:szCs w:val="24"/>
        </w:rPr>
        <w:t>LISTING</w:t>
      </w:r>
      <w:r w:rsidR="007127FD" w:rsidRPr="001E6C7C">
        <w:rPr>
          <w:rFonts w:cs="Arial"/>
          <w:b/>
          <w:sz w:val="24"/>
          <w:szCs w:val="24"/>
        </w:rPr>
        <w:t>.</w:t>
      </w:r>
    </w:p>
    <w:p w:rsidR="00F939DE" w:rsidRPr="001E6C7C" w:rsidRDefault="00F939DE" w:rsidP="002064C8">
      <w:pPr>
        <w:pStyle w:val="BodyText"/>
        <w:spacing w:after="0" w:line="240" w:lineRule="auto"/>
        <w:ind w:left="142"/>
        <w:rPr>
          <w:rFonts w:cs="Arial"/>
          <w:sz w:val="20"/>
        </w:rPr>
      </w:pPr>
    </w:p>
    <w:p w:rsidR="00F939DE" w:rsidRPr="001E6C7C" w:rsidRDefault="00F939DE" w:rsidP="002064C8">
      <w:pPr>
        <w:pStyle w:val="BodyText"/>
        <w:spacing w:after="0" w:line="240" w:lineRule="auto"/>
        <w:ind w:left="142"/>
        <w:rPr>
          <w:rFonts w:cs="Arial"/>
          <w:sz w:val="20"/>
        </w:rPr>
      </w:pPr>
    </w:p>
    <w:p w:rsidR="005045DB" w:rsidRPr="001E6C7C" w:rsidRDefault="005045DB" w:rsidP="002064C8">
      <w:pPr>
        <w:pStyle w:val="BodyText"/>
        <w:spacing w:after="0" w:line="240" w:lineRule="auto"/>
        <w:ind w:left="142"/>
        <w:rPr>
          <w:rFonts w:cs="Arial"/>
          <w:b/>
          <w:sz w:val="20"/>
        </w:rPr>
      </w:pPr>
      <w:r w:rsidRPr="001E6C7C">
        <w:rPr>
          <w:rFonts w:cs="Arial"/>
          <w:b/>
          <w:sz w:val="20"/>
        </w:rPr>
        <w:t>GENERAL</w:t>
      </w:r>
    </w:p>
    <w:p w:rsidR="00AB6E7A" w:rsidRPr="001E6C7C" w:rsidRDefault="00AB6E7A"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 xml:space="preserve">8.1 </w:t>
      </w:r>
      <w:r w:rsidR="00F939DE" w:rsidRPr="001E6C7C">
        <w:rPr>
          <w:rFonts w:ascii="Arial" w:hAnsi="Arial" w:cs="Arial"/>
          <w:sz w:val="20"/>
        </w:rPr>
        <w:tab/>
      </w:r>
      <w:r w:rsidRPr="001E6C7C">
        <w:rPr>
          <w:rFonts w:ascii="Arial" w:hAnsi="Arial" w:cs="Arial"/>
          <w:sz w:val="20"/>
        </w:rPr>
        <w:t xml:space="preserve">For the guidance and information of </w:t>
      </w:r>
      <w:r w:rsidR="0016314B" w:rsidRPr="001E6C7C">
        <w:rPr>
          <w:rFonts w:ascii="Arial" w:hAnsi="Arial" w:cs="Arial"/>
          <w:sz w:val="20"/>
        </w:rPr>
        <w:t>A</w:t>
      </w:r>
      <w:r w:rsidRPr="001E6C7C">
        <w:rPr>
          <w:rFonts w:ascii="Arial" w:hAnsi="Arial" w:cs="Arial"/>
          <w:sz w:val="20"/>
        </w:rPr>
        <w:t>pplicant issuers, it should be noted that:</w:t>
      </w:r>
    </w:p>
    <w:p w:rsidR="00AB6E7A" w:rsidRPr="001E6C7C" w:rsidRDefault="00AB6E7A" w:rsidP="002064C8">
      <w:pPr>
        <w:pStyle w:val="a-000"/>
        <w:tabs>
          <w:tab w:val="clear" w:pos="794"/>
          <w:tab w:val="clear" w:pos="1304"/>
          <w:tab w:val="left" w:pos="709"/>
          <w:tab w:val="left" w:pos="1276"/>
        </w:tabs>
        <w:spacing w:before="0"/>
        <w:ind w:hanging="595"/>
        <w:rPr>
          <w:rFonts w:ascii="Arial" w:hAnsi="Arial" w:cs="Arial"/>
          <w:sz w:val="20"/>
        </w:rPr>
      </w:pPr>
      <w:r w:rsidRPr="001E6C7C">
        <w:rPr>
          <w:rFonts w:ascii="Arial" w:hAnsi="Arial" w:cs="Arial"/>
          <w:sz w:val="20"/>
        </w:rPr>
        <w:t>(a)</w:t>
      </w:r>
      <w:r w:rsidRPr="001E6C7C">
        <w:rPr>
          <w:rFonts w:ascii="Arial" w:hAnsi="Arial" w:cs="Arial"/>
          <w:sz w:val="20"/>
        </w:rPr>
        <w:tab/>
      </w:r>
      <w:r w:rsidR="002025A0">
        <w:rPr>
          <w:rFonts w:ascii="Arial" w:hAnsi="Arial" w:cs="Arial"/>
          <w:sz w:val="20"/>
        </w:rPr>
        <w:tab/>
      </w:r>
      <w:r w:rsidRPr="001E6C7C">
        <w:rPr>
          <w:rFonts w:ascii="Arial" w:hAnsi="Arial" w:cs="Arial"/>
          <w:sz w:val="20"/>
        </w:rPr>
        <w:t xml:space="preserve">all documents submitted by </w:t>
      </w:r>
      <w:r w:rsidR="002C5D82" w:rsidRPr="001E6C7C">
        <w:rPr>
          <w:rFonts w:ascii="Arial" w:hAnsi="Arial" w:cs="Arial"/>
          <w:sz w:val="20"/>
        </w:rPr>
        <w:t>A</w:t>
      </w:r>
      <w:r w:rsidRPr="001E6C7C">
        <w:rPr>
          <w:rFonts w:ascii="Arial" w:hAnsi="Arial" w:cs="Arial"/>
          <w:sz w:val="20"/>
        </w:rPr>
        <w:t xml:space="preserve">pplicant </w:t>
      </w:r>
      <w:r w:rsidR="002C5D82" w:rsidRPr="001E6C7C">
        <w:rPr>
          <w:rFonts w:ascii="Arial" w:hAnsi="Arial" w:cs="Arial"/>
          <w:sz w:val="20"/>
        </w:rPr>
        <w:t>I</w:t>
      </w:r>
      <w:r w:rsidRPr="001E6C7C">
        <w:rPr>
          <w:rFonts w:ascii="Arial" w:hAnsi="Arial" w:cs="Arial"/>
          <w:sz w:val="20"/>
        </w:rPr>
        <w:t>ssuers to the JSE will become the property of the JSE and are not returnable;</w:t>
      </w:r>
    </w:p>
    <w:p w:rsidR="00AB6E7A" w:rsidRPr="001E6C7C" w:rsidRDefault="00AB6E7A" w:rsidP="002064C8">
      <w:pPr>
        <w:pStyle w:val="a-000"/>
        <w:tabs>
          <w:tab w:val="clear" w:pos="794"/>
          <w:tab w:val="clear" w:pos="1304"/>
          <w:tab w:val="left" w:pos="709"/>
          <w:tab w:val="left" w:pos="1276"/>
        </w:tabs>
        <w:spacing w:before="0"/>
        <w:ind w:hanging="595"/>
        <w:rPr>
          <w:rFonts w:ascii="Arial" w:hAnsi="Arial" w:cs="Arial"/>
          <w:sz w:val="20"/>
        </w:rPr>
      </w:pPr>
      <w:r w:rsidRPr="001E6C7C">
        <w:rPr>
          <w:rFonts w:ascii="Arial" w:hAnsi="Arial" w:cs="Arial"/>
          <w:sz w:val="20"/>
        </w:rPr>
        <w:t>(b)</w:t>
      </w:r>
      <w:r w:rsidRPr="001E6C7C">
        <w:rPr>
          <w:rFonts w:ascii="Arial" w:hAnsi="Arial" w:cs="Arial"/>
          <w:sz w:val="20"/>
        </w:rPr>
        <w:tab/>
      </w:r>
      <w:r w:rsidR="002025A0">
        <w:rPr>
          <w:rFonts w:ascii="Arial" w:hAnsi="Arial" w:cs="Arial"/>
          <w:sz w:val="20"/>
        </w:rPr>
        <w:tab/>
      </w:r>
      <w:r w:rsidRPr="001E6C7C">
        <w:rPr>
          <w:rFonts w:ascii="Arial" w:hAnsi="Arial" w:cs="Arial"/>
          <w:sz w:val="20"/>
        </w:rPr>
        <w:t xml:space="preserve">any documentation including proposed amendments to documentation by </w:t>
      </w:r>
      <w:r w:rsidR="002C5D82" w:rsidRPr="001E6C7C">
        <w:rPr>
          <w:rFonts w:ascii="Arial" w:hAnsi="Arial" w:cs="Arial"/>
          <w:sz w:val="20"/>
        </w:rPr>
        <w:t>A</w:t>
      </w:r>
      <w:r w:rsidRPr="001E6C7C">
        <w:rPr>
          <w:rFonts w:ascii="Arial" w:hAnsi="Arial" w:cs="Arial"/>
          <w:sz w:val="20"/>
        </w:rPr>
        <w:t xml:space="preserve">pplicant </w:t>
      </w:r>
      <w:r w:rsidR="002C5D82" w:rsidRPr="001E6C7C">
        <w:rPr>
          <w:rFonts w:ascii="Arial" w:hAnsi="Arial" w:cs="Arial"/>
          <w:sz w:val="20"/>
        </w:rPr>
        <w:t>I</w:t>
      </w:r>
      <w:r w:rsidRPr="001E6C7C">
        <w:rPr>
          <w:rFonts w:ascii="Arial" w:hAnsi="Arial" w:cs="Arial"/>
          <w:sz w:val="20"/>
        </w:rPr>
        <w:t>ssuers must be submitted to the JSE for approval before being published;</w:t>
      </w:r>
    </w:p>
    <w:p w:rsidR="00AB6E7A" w:rsidRPr="001E6C7C" w:rsidRDefault="00270953" w:rsidP="002064C8">
      <w:pPr>
        <w:pStyle w:val="a-000"/>
        <w:tabs>
          <w:tab w:val="clear" w:pos="794"/>
          <w:tab w:val="clear" w:pos="1304"/>
          <w:tab w:val="left" w:pos="709"/>
          <w:tab w:val="left" w:pos="1276"/>
        </w:tabs>
        <w:spacing w:before="0"/>
        <w:ind w:hanging="595"/>
        <w:rPr>
          <w:rFonts w:ascii="Arial" w:hAnsi="Arial" w:cs="Arial"/>
          <w:sz w:val="20"/>
        </w:rPr>
      </w:pPr>
      <w:r w:rsidRPr="001E6C7C">
        <w:rPr>
          <w:rFonts w:ascii="Arial" w:hAnsi="Arial" w:cs="Arial"/>
          <w:sz w:val="20"/>
        </w:rPr>
        <w:t>(c</w:t>
      </w:r>
      <w:r w:rsidR="00AB6E7A" w:rsidRPr="001E6C7C">
        <w:rPr>
          <w:rFonts w:ascii="Arial" w:hAnsi="Arial" w:cs="Arial"/>
          <w:sz w:val="20"/>
        </w:rPr>
        <w:t>)</w:t>
      </w:r>
      <w:r w:rsidR="00AB6E7A" w:rsidRPr="001E6C7C">
        <w:rPr>
          <w:rFonts w:ascii="Arial" w:hAnsi="Arial" w:cs="Arial"/>
          <w:sz w:val="20"/>
        </w:rPr>
        <w:tab/>
      </w:r>
      <w:r w:rsidR="002025A0">
        <w:rPr>
          <w:rFonts w:ascii="Arial" w:hAnsi="Arial" w:cs="Arial"/>
          <w:sz w:val="20"/>
        </w:rPr>
        <w:tab/>
      </w:r>
      <w:r w:rsidR="00AB6E7A" w:rsidRPr="001E6C7C">
        <w:rPr>
          <w:rFonts w:ascii="Arial" w:hAnsi="Arial" w:cs="Arial"/>
          <w:sz w:val="20"/>
        </w:rPr>
        <w:t>drafts of documents to be sent to shareholders that have been approved by the JSE will not be regarded as final documents until notification is received by the JSE that a document dispatched to shareholders was identical, other than in minor respects, to the draft approved by the JSE.</w:t>
      </w:r>
    </w:p>
    <w:p w:rsidR="00F939DE" w:rsidRPr="001E6C7C" w:rsidRDefault="00F939DE" w:rsidP="002064C8">
      <w:pPr>
        <w:pStyle w:val="head2"/>
        <w:spacing w:before="0"/>
        <w:jc w:val="both"/>
        <w:rPr>
          <w:rFonts w:ascii="Arial" w:hAnsi="Arial" w:cs="Arial"/>
          <w:sz w:val="20"/>
        </w:rPr>
      </w:pPr>
    </w:p>
    <w:p w:rsidR="001921AE" w:rsidRPr="001E6C7C" w:rsidRDefault="001921AE" w:rsidP="002064C8">
      <w:pPr>
        <w:pStyle w:val="head2"/>
        <w:spacing w:before="0"/>
        <w:ind w:left="142"/>
        <w:jc w:val="both"/>
        <w:rPr>
          <w:rFonts w:ascii="Arial" w:hAnsi="Arial" w:cs="Arial"/>
          <w:sz w:val="20"/>
        </w:rPr>
      </w:pPr>
      <w:r w:rsidRPr="001E6C7C">
        <w:rPr>
          <w:rFonts w:ascii="Arial" w:hAnsi="Arial" w:cs="Arial"/>
          <w:sz w:val="20"/>
        </w:rPr>
        <w:t>Annotation of drafts</w:t>
      </w:r>
    </w:p>
    <w:p w:rsidR="001921AE" w:rsidRPr="001E6C7C" w:rsidRDefault="00F65933" w:rsidP="002064C8">
      <w:pPr>
        <w:pStyle w:val="000"/>
        <w:tabs>
          <w:tab w:val="clear" w:pos="794"/>
          <w:tab w:val="left" w:pos="709"/>
        </w:tabs>
        <w:spacing w:before="0"/>
        <w:ind w:left="709" w:hanging="567"/>
        <w:rPr>
          <w:rFonts w:ascii="Arial" w:hAnsi="Arial" w:cs="Arial"/>
          <w:sz w:val="20"/>
        </w:rPr>
      </w:pPr>
      <w:r w:rsidRPr="001E6C7C">
        <w:rPr>
          <w:rFonts w:ascii="Arial" w:hAnsi="Arial" w:cs="Arial"/>
          <w:sz w:val="20"/>
        </w:rPr>
        <w:t>8.2</w:t>
      </w:r>
      <w:r w:rsidR="001921AE" w:rsidRPr="001E6C7C">
        <w:rPr>
          <w:rFonts w:ascii="Arial" w:hAnsi="Arial" w:cs="Arial"/>
          <w:sz w:val="20"/>
        </w:rPr>
        <w:t xml:space="preserve"> </w:t>
      </w:r>
      <w:r w:rsidR="00F939DE" w:rsidRPr="001E6C7C">
        <w:rPr>
          <w:rFonts w:ascii="Arial" w:hAnsi="Arial" w:cs="Arial"/>
          <w:sz w:val="20"/>
        </w:rPr>
        <w:tab/>
      </w:r>
      <w:r w:rsidR="001921AE" w:rsidRPr="001E6C7C">
        <w:rPr>
          <w:rFonts w:ascii="Arial" w:hAnsi="Arial" w:cs="Arial"/>
          <w:sz w:val="20"/>
        </w:rPr>
        <w:t xml:space="preserve">All submissions up to, and including, the submission for informal approval must be annotated in the margin to indicate which specific paragraph numbers of the </w:t>
      </w:r>
      <w:r w:rsidR="00212582" w:rsidRPr="001E6C7C">
        <w:rPr>
          <w:rFonts w:ascii="Arial" w:hAnsi="Arial" w:cs="Arial"/>
          <w:sz w:val="20"/>
        </w:rPr>
        <w:t xml:space="preserve">Debt </w:t>
      </w:r>
      <w:r w:rsidR="0092517F" w:rsidRPr="001E6C7C">
        <w:rPr>
          <w:rFonts w:ascii="Arial" w:hAnsi="Arial" w:cs="Arial"/>
          <w:sz w:val="20"/>
        </w:rPr>
        <w:t>Listing</w:t>
      </w:r>
      <w:r w:rsidR="001921AE" w:rsidRPr="001E6C7C">
        <w:rPr>
          <w:rFonts w:ascii="Arial" w:hAnsi="Arial" w:cs="Arial"/>
          <w:sz w:val="20"/>
        </w:rPr>
        <w:t xml:space="preserve">s Requirements have been complied with. All submissions subsequent to the first submission must be marked up to reflect changes from the previous submission. Draft documentation may be submitted by physical delivery, by facsimile transmission or by e-mail; in the latter two instances the </w:t>
      </w:r>
      <w:r w:rsidR="00212582" w:rsidRPr="001E6C7C">
        <w:rPr>
          <w:rFonts w:ascii="Arial" w:hAnsi="Arial" w:cs="Arial"/>
          <w:sz w:val="20"/>
        </w:rPr>
        <w:t>Debt S</w:t>
      </w:r>
      <w:r w:rsidR="001921AE" w:rsidRPr="001E6C7C">
        <w:rPr>
          <w:rFonts w:ascii="Arial" w:hAnsi="Arial" w:cs="Arial"/>
          <w:sz w:val="20"/>
        </w:rPr>
        <w:t>ponsor must ensure that the relevant recipient at the JSE has actually received the draft documentation.</w:t>
      </w:r>
    </w:p>
    <w:p w:rsidR="008974BE" w:rsidRPr="001E6C7C" w:rsidRDefault="008974BE" w:rsidP="002064C8">
      <w:pPr>
        <w:pStyle w:val="BodyText2"/>
        <w:spacing w:after="0" w:line="240" w:lineRule="auto"/>
        <w:rPr>
          <w:rFonts w:cs="Arial"/>
          <w:sz w:val="20"/>
        </w:rPr>
      </w:pPr>
    </w:p>
    <w:p w:rsidR="00B228E4" w:rsidRPr="001E6C7C" w:rsidRDefault="00EE0FA9" w:rsidP="002064C8">
      <w:pPr>
        <w:pStyle w:val="Heading2"/>
        <w:numPr>
          <w:ilvl w:val="0"/>
          <w:numId w:val="0"/>
        </w:numPr>
        <w:spacing w:after="0" w:line="240" w:lineRule="auto"/>
        <w:ind w:left="142"/>
        <w:rPr>
          <w:rFonts w:cs="Arial"/>
          <w:b/>
          <w:sz w:val="20"/>
        </w:rPr>
      </w:pPr>
      <w:r w:rsidRPr="001E6C7C">
        <w:rPr>
          <w:rFonts w:cs="Arial"/>
          <w:b/>
          <w:sz w:val="20"/>
        </w:rPr>
        <w:t>DOCUMENTS TO BE SUBMITTED</w:t>
      </w:r>
    </w:p>
    <w:p w:rsidR="00B228E4" w:rsidRPr="001E6C7C" w:rsidRDefault="00F65933" w:rsidP="002064C8">
      <w:pPr>
        <w:pStyle w:val="List3"/>
        <w:numPr>
          <w:ilvl w:val="0"/>
          <w:numId w:val="0"/>
        </w:numPr>
        <w:tabs>
          <w:tab w:val="clear" w:pos="1361"/>
          <w:tab w:val="num" w:pos="709"/>
          <w:tab w:val="num" w:pos="5072"/>
        </w:tabs>
        <w:spacing w:after="0" w:line="240" w:lineRule="auto"/>
        <w:ind w:left="709" w:hanging="567"/>
        <w:rPr>
          <w:rFonts w:cs="Arial"/>
          <w:sz w:val="20"/>
        </w:rPr>
      </w:pPr>
      <w:r w:rsidRPr="001E6C7C">
        <w:rPr>
          <w:rFonts w:cs="Arial"/>
          <w:sz w:val="20"/>
        </w:rPr>
        <w:t>8.3</w:t>
      </w:r>
      <w:r w:rsidR="000769B6" w:rsidRPr="001E6C7C">
        <w:rPr>
          <w:rFonts w:cs="Arial"/>
          <w:sz w:val="20"/>
        </w:rPr>
        <w:t xml:space="preserve"> </w:t>
      </w:r>
      <w:r w:rsidR="00F939DE" w:rsidRPr="001E6C7C">
        <w:rPr>
          <w:rFonts w:cs="Arial"/>
          <w:sz w:val="20"/>
        </w:rPr>
        <w:tab/>
      </w:r>
      <w:r w:rsidR="00B228E4" w:rsidRPr="001E6C7C">
        <w:rPr>
          <w:rFonts w:cs="Arial"/>
          <w:sz w:val="20"/>
        </w:rPr>
        <w:t xml:space="preserve">An </w:t>
      </w:r>
      <w:r w:rsidR="00212582" w:rsidRPr="001E6C7C">
        <w:rPr>
          <w:rFonts w:cs="Arial"/>
          <w:sz w:val="20"/>
        </w:rPr>
        <w:t xml:space="preserve">Applicant </w:t>
      </w:r>
      <w:r w:rsidR="00B228E4" w:rsidRPr="001E6C7C">
        <w:rPr>
          <w:rFonts w:cs="Arial"/>
          <w:sz w:val="20"/>
        </w:rPr>
        <w:t xml:space="preserve">Issuer </w:t>
      </w:r>
      <w:r w:rsidR="00E152E4" w:rsidRPr="001E6C7C">
        <w:rPr>
          <w:rFonts w:cs="Arial"/>
          <w:sz w:val="20"/>
        </w:rPr>
        <w:t>maki</w:t>
      </w:r>
      <w:r w:rsidR="00F16750" w:rsidRPr="001E6C7C">
        <w:rPr>
          <w:rFonts w:cs="Arial"/>
          <w:sz w:val="20"/>
        </w:rPr>
        <w:t>n</w:t>
      </w:r>
      <w:r w:rsidR="00E152E4" w:rsidRPr="001E6C7C">
        <w:rPr>
          <w:rFonts w:cs="Arial"/>
          <w:sz w:val="20"/>
        </w:rPr>
        <w:t xml:space="preserve">g application for the approval of a Placing document by the </w:t>
      </w:r>
      <w:r w:rsidR="008A35CC" w:rsidRPr="001E6C7C">
        <w:rPr>
          <w:rFonts w:cs="Arial"/>
          <w:sz w:val="20"/>
        </w:rPr>
        <w:t>JSE</w:t>
      </w:r>
      <w:r w:rsidR="00B228E4" w:rsidRPr="001E6C7C">
        <w:rPr>
          <w:rFonts w:cs="Arial"/>
          <w:sz w:val="20"/>
        </w:rPr>
        <w:t xml:space="preserve"> shall submit an Application to </w:t>
      </w:r>
      <w:r w:rsidR="002C5D82" w:rsidRPr="001E6C7C">
        <w:rPr>
          <w:rFonts w:cs="Arial"/>
          <w:sz w:val="20"/>
        </w:rPr>
        <w:t xml:space="preserve">the </w:t>
      </w:r>
      <w:r w:rsidR="008A35CC" w:rsidRPr="001E6C7C">
        <w:rPr>
          <w:rFonts w:cs="Arial"/>
          <w:sz w:val="20"/>
        </w:rPr>
        <w:t>JSE</w:t>
      </w:r>
      <w:r w:rsidR="00B228E4" w:rsidRPr="001E6C7C">
        <w:rPr>
          <w:rFonts w:cs="Arial"/>
          <w:sz w:val="20"/>
        </w:rPr>
        <w:t xml:space="preserve"> through </w:t>
      </w:r>
      <w:r w:rsidR="00212582" w:rsidRPr="001E6C7C">
        <w:rPr>
          <w:rFonts w:cs="Arial"/>
          <w:sz w:val="20"/>
        </w:rPr>
        <w:t>a Debt Sponsor</w:t>
      </w:r>
      <w:r w:rsidR="00E152E4" w:rsidRPr="001E6C7C">
        <w:rPr>
          <w:rFonts w:cs="Arial"/>
          <w:sz w:val="20"/>
        </w:rPr>
        <w:t>, The Application will be accompanied by the following document where relevant</w:t>
      </w:r>
    </w:p>
    <w:p w:rsidR="00B228E4" w:rsidRPr="001E6C7C" w:rsidRDefault="00A5076F" w:rsidP="002025A0">
      <w:pPr>
        <w:pStyle w:val="BodyText3"/>
        <w:tabs>
          <w:tab w:val="num" w:pos="1276"/>
        </w:tabs>
        <w:spacing w:after="0" w:line="240" w:lineRule="auto"/>
        <w:ind w:left="1276" w:hanging="567"/>
        <w:rPr>
          <w:rFonts w:cs="Arial"/>
          <w:sz w:val="20"/>
        </w:rPr>
      </w:pPr>
      <w:r w:rsidRPr="001E6C7C">
        <w:rPr>
          <w:rFonts w:cs="Arial"/>
          <w:sz w:val="20"/>
        </w:rPr>
        <w:t xml:space="preserve">a) </w:t>
      </w:r>
      <w:r w:rsidR="00F939DE" w:rsidRPr="001E6C7C">
        <w:rPr>
          <w:rFonts w:cs="Arial"/>
          <w:sz w:val="20"/>
        </w:rPr>
        <w:tab/>
      </w:r>
      <w:r w:rsidR="002025A0">
        <w:rPr>
          <w:rFonts w:cs="Arial"/>
          <w:sz w:val="20"/>
        </w:rPr>
        <w:tab/>
      </w:r>
      <w:r w:rsidR="00B228E4" w:rsidRPr="001E6C7C">
        <w:rPr>
          <w:rFonts w:cs="Arial"/>
          <w:sz w:val="20"/>
        </w:rPr>
        <w:t>a copy of the Placing Document;</w:t>
      </w:r>
    </w:p>
    <w:p w:rsidR="00B228E4" w:rsidRPr="001E6C7C" w:rsidRDefault="00A5076F" w:rsidP="002025A0">
      <w:pPr>
        <w:pStyle w:val="BodyText3"/>
        <w:tabs>
          <w:tab w:val="num" w:pos="1276"/>
        </w:tabs>
        <w:spacing w:after="0" w:line="240" w:lineRule="auto"/>
        <w:ind w:left="1276" w:hanging="567"/>
        <w:rPr>
          <w:rFonts w:cs="Arial"/>
          <w:sz w:val="20"/>
        </w:rPr>
      </w:pPr>
      <w:r w:rsidRPr="001E6C7C">
        <w:rPr>
          <w:rFonts w:cs="Arial"/>
          <w:sz w:val="20"/>
        </w:rPr>
        <w:t xml:space="preserve">b) </w:t>
      </w:r>
      <w:r w:rsidR="00F939DE" w:rsidRPr="001E6C7C">
        <w:rPr>
          <w:rFonts w:cs="Arial"/>
          <w:sz w:val="20"/>
        </w:rPr>
        <w:tab/>
      </w:r>
      <w:r w:rsidR="002025A0">
        <w:rPr>
          <w:rFonts w:cs="Arial"/>
          <w:sz w:val="20"/>
        </w:rPr>
        <w:tab/>
      </w:r>
      <w:r w:rsidR="00B228E4" w:rsidRPr="001E6C7C">
        <w:rPr>
          <w:rFonts w:cs="Arial"/>
          <w:sz w:val="20"/>
        </w:rPr>
        <w:t xml:space="preserve">a certified copy of the certificate of registration </w:t>
      </w:r>
      <w:r w:rsidR="00412241" w:rsidRPr="001E6C7C">
        <w:rPr>
          <w:rFonts w:cs="Arial"/>
          <w:sz w:val="20"/>
        </w:rPr>
        <w:t xml:space="preserve">and certificate of incorporation </w:t>
      </w:r>
      <w:r w:rsidR="00B228E4" w:rsidRPr="001E6C7C">
        <w:rPr>
          <w:rFonts w:cs="Arial"/>
          <w:sz w:val="20"/>
        </w:rPr>
        <w:t xml:space="preserve">of the </w:t>
      </w:r>
      <w:r w:rsidR="00412241" w:rsidRPr="001E6C7C">
        <w:rPr>
          <w:rFonts w:cs="Arial"/>
          <w:sz w:val="20"/>
        </w:rPr>
        <w:t>Applicant Issuer</w:t>
      </w:r>
      <w:r w:rsidR="00B228E4" w:rsidRPr="001E6C7C">
        <w:rPr>
          <w:rFonts w:cs="Arial"/>
          <w:sz w:val="20"/>
        </w:rPr>
        <w:t>;</w:t>
      </w:r>
    </w:p>
    <w:p w:rsidR="00B228E4" w:rsidRPr="001E6C7C" w:rsidRDefault="00A5076F" w:rsidP="002025A0">
      <w:pPr>
        <w:pStyle w:val="BodyText3"/>
        <w:tabs>
          <w:tab w:val="num" w:pos="1276"/>
        </w:tabs>
        <w:spacing w:after="0" w:line="240" w:lineRule="auto"/>
        <w:ind w:left="1276" w:hanging="567"/>
        <w:rPr>
          <w:rFonts w:cs="Arial"/>
          <w:sz w:val="20"/>
        </w:rPr>
      </w:pPr>
      <w:r w:rsidRPr="001E6C7C">
        <w:rPr>
          <w:rFonts w:cs="Arial"/>
          <w:sz w:val="20"/>
        </w:rPr>
        <w:t>c)</w:t>
      </w:r>
      <w:r w:rsidR="00F939DE" w:rsidRPr="001E6C7C">
        <w:rPr>
          <w:rFonts w:cs="Arial"/>
          <w:sz w:val="20"/>
        </w:rPr>
        <w:tab/>
      </w:r>
      <w:r w:rsidR="00B228E4" w:rsidRPr="001E6C7C">
        <w:rPr>
          <w:rFonts w:cs="Arial"/>
          <w:sz w:val="20"/>
        </w:rPr>
        <w:t>a copy of the Board resolution or resolution of the governing authority of the</w:t>
      </w:r>
      <w:r w:rsidR="0016314B" w:rsidRPr="001E6C7C">
        <w:rPr>
          <w:rFonts w:cs="Arial"/>
          <w:sz w:val="20"/>
        </w:rPr>
        <w:t xml:space="preserve"> Applicant</w:t>
      </w:r>
      <w:r w:rsidR="00B228E4" w:rsidRPr="001E6C7C">
        <w:rPr>
          <w:rFonts w:cs="Arial"/>
          <w:sz w:val="20"/>
        </w:rPr>
        <w:t xml:space="preserve"> Issuer authorising the issue of Debt Securities and/or the establishment of a Programme;</w:t>
      </w:r>
      <w:r w:rsidR="007127FD" w:rsidRPr="001E6C7C">
        <w:rPr>
          <w:rFonts w:cs="Arial"/>
          <w:sz w:val="20"/>
        </w:rPr>
        <w:t xml:space="preserve"> </w:t>
      </w:r>
    </w:p>
    <w:p w:rsidR="00B228E4" w:rsidRPr="001E6C7C" w:rsidRDefault="00A5076F" w:rsidP="002064C8">
      <w:pPr>
        <w:pStyle w:val="List4"/>
        <w:numPr>
          <w:ilvl w:val="0"/>
          <w:numId w:val="0"/>
        </w:numPr>
        <w:tabs>
          <w:tab w:val="num" w:pos="1276"/>
        </w:tabs>
        <w:spacing w:after="0" w:line="240" w:lineRule="auto"/>
        <w:ind w:left="1276" w:hanging="567"/>
        <w:rPr>
          <w:rFonts w:cs="Arial"/>
          <w:sz w:val="20"/>
        </w:rPr>
      </w:pPr>
      <w:r w:rsidRPr="001E6C7C">
        <w:rPr>
          <w:rFonts w:cs="Arial"/>
          <w:sz w:val="20"/>
        </w:rPr>
        <w:t xml:space="preserve">d) </w:t>
      </w:r>
      <w:r w:rsidR="00F939DE" w:rsidRPr="001E6C7C">
        <w:rPr>
          <w:rFonts w:cs="Arial"/>
          <w:sz w:val="20"/>
        </w:rPr>
        <w:tab/>
      </w:r>
      <w:r w:rsidR="00B228E4" w:rsidRPr="001E6C7C">
        <w:rPr>
          <w:rFonts w:cs="Arial"/>
          <w:sz w:val="20"/>
        </w:rPr>
        <w:t xml:space="preserve">a reference to the provisions of the act or other legislation, regulation, or applicable rules </w:t>
      </w:r>
      <w:r w:rsidR="002C5D82" w:rsidRPr="001E6C7C">
        <w:rPr>
          <w:rFonts w:cs="Arial"/>
          <w:sz w:val="20"/>
        </w:rPr>
        <w:t xml:space="preserve">under which </w:t>
      </w:r>
      <w:r w:rsidR="00B228E4" w:rsidRPr="001E6C7C">
        <w:rPr>
          <w:rFonts w:cs="Arial"/>
          <w:sz w:val="20"/>
        </w:rPr>
        <w:t>the</w:t>
      </w:r>
      <w:r w:rsidR="0016314B" w:rsidRPr="001E6C7C">
        <w:rPr>
          <w:rFonts w:cs="Arial"/>
          <w:sz w:val="20"/>
        </w:rPr>
        <w:t xml:space="preserve"> Applicant </w:t>
      </w:r>
      <w:r w:rsidR="00B228E4" w:rsidRPr="001E6C7C">
        <w:rPr>
          <w:rFonts w:cs="Arial"/>
          <w:sz w:val="20"/>
        </w:rPr>
        <w:t xml:space="preserve">Issuer is regulated, if not the Companies Act; </w:t>
      </w:r>
    </w:p>
    <w:p w:rsidR="00B228E4" w:rsidRPr="001E6C7C" w:rsidRDefault="00A5076F" w:rsidP="002064C8">
      <w:pPr>
        <w:pStyle w:val="List4"/>
        <w:numPr>
          <w:ilvl w:val="0"/>
          <w:numId w:val="0"/>
        </w:numPr>
        <w:tabs>
          <w:tab w:val="num" w:pos="1276"/>
        </w:tabs>
        <w:spacing w:after="0" w:line="240" w:lineRule="auto"/>
        <w:ind w:left="1276" w:hanging="567"/>
        <w:rPr>
          <w:rFonts w:cs="Arial"/>
          <w:sz w:val="20"/>
        </w:rPr>
      </w:pPr>
      <w:r w:rsidRPr="001E6C7C">
        <w:rPr>
          <w:rFonts w:cs="Arial"/>
          <w:sz w:val="20"/>
        </w:rPr>
        <w:t xml:space="preserve">e) </w:t>
      </w:r>
      <w:r w:rsidR="00F939DE" w:rsidRPr="001E6C7C">
        <w:rPr>
          <w:rFonts w:cs="Arial"/>
          <w:sz w:val="20"/>
        </w:rPr>
        <w:tab/>
      </w:r>
      <w:r w:rsidR="00B228E4" w:rsidRPr="001E6C7C">
        <w:rPr>
          <w:rFonts w:cs="Arial"/>
          <w:sz w:val="20"/>
        </w:rPr>
        <w:t>a copy of the Memorandum and Articles of Association of the</w:t>
      </w:r>
      <w:r w:rsidR="0016314B" w:rsidRPr="001E6C7C">
        <w:rPr>
          <w:rFonts w:cs="Arial"/>
          <w:sz w:val="20"/>
        </w:rPr>
        <w:t xml:space="preserve"> Applicant</w:t>
      </w:r>
      <w:r w:rsidR="00B228E4" w:rsidRPr="001E6C7C">
        <w:rPr>
          <w:rFonts w:cs="Arial"/>
          <w:sz w:val="20"/>
        </w:rPr>
        <w:t xml:space="preserve"> Issuer or equivalent constitutive documents;</w:t>
      </w:r>
    </w:p>
    <w:p w:rsidR="00B228E4" w:rsidRPr="001E6C7C" w:rsidRDefault="00A5076F" w:rsidP="002064C8">
      <w:pPr>
        <w:pStyle w:val="BodyText4"/>
        <w:tabs>
          <w:tab w:val="clear" w:pos="1814"/>
          <w:tab w:val="num" w:pos="1276"/>
        </w:tabs>
        <w:spacing w:after="0" w:line="240" w:lineRule="auto"/>
        <w:ind w:left="1276" w:hanging="567"/>
        <w:rPr>
          <w:rFonts w:cs="Arial"/>
          <w:sz w:val="20"/>
        </w:rPr>
      </w:pPr>
      <w:r w:rsidRPr="001E6C7C">
        <w:rPr>
          <w:rFonts w:cs="Arial"/>
          <w:sz w:val="20"/>
        </w:rPr>
        <w:t xml:space="preserve">f) </w:t>
      </w:r>
      <w:r w:rsidR="00F939DE" w:rsidRPr="001E6C7C">
        <w:rPr>
          <w:rFonts w:cs="Arial"/>
          <w:sz w:val="20"/>
        </w:rPr>
        <w:tab/>
      </w:r>
      <w:r w:rsidR="00B228E4" w:rsidRPr="001E6C7C">
        <w:rPr>
          <w:rFonts w:cs="Arial"/>
          <w:sz w:val="20"/>
        </w:rPr>
        <w:t xml:space="preserve">a certified copy of any applicable guarantee in respect of the </w:t>
      </w:r>
      <w:r w:rsidR="0092517F" w:rsidRPr="001E6C7C">
        <w:rPr>
          <w:rFonts w:cs="Arial"/>
          <w:sz w:val="20"/>
        </w:rPr>
        <w:t>Debt Security</w:t>
      </w:r>
      <w:r w:rsidR="00B228E4" w:rsidRPr="001E6C7C">
        <w:rPr>
          <w:rFonts w:cs="Arial"/>
          <w:sz w:val="20"/>
        </w:rPr>
        <w:t>;</w:t>
      </w:r>
    </w:p>
    <w:p w:rsidR="00B228E4" w:rsidRPr="001E6C7C" w:rsidRDefault="00A5076F" w:rsidP="002064C8">
      <w:pPr>
        <w:pStyle w:val="BodyText4"/>
        <w:tabs>
          <w:tab w:val="clear" w:pos="1814"/>
          <w:tab w:val="num" w:pos="1276"/>
        </w:tabs>
        <w:spacing w:after="0" w:line="240" w:lineRule="auto"/>
        <w:ind w:left="1276" w:hanging="567"/>
        <w:rPr>
          <w:rFonts w:cs="Arial"/>
          <w:sz w:val="20"/>
        </w:rPr>
      </w:pPr>
      <w:r w:rsidRPr="001E6C7C">
        <w:rPr>
          <w:rFonts w:cs="Arial"/>
          <w:sz w:val="20"/>
        </w:rPr>
        <w:t xml:space="preserve">g) </w:t>
      </w:r>
      <w:r w:rsidR="00F939DE" w:rsidRPr="001E6C7C">
        <w:rPr>
          <w:rFonts w:cs="Arial"/>
          <w:sz w:val="20"/>
        </w:rPr>
        <w:tab/>
      </w:r>
      <w:r w:rsidR="00B228E4" w:rsidRPr="001E6C7C">
        <w:rPr>
          <w:rFonts w:cs="Arial"/>
          <w:sz w:val="20"/>
        </w:rPr>
        <w:t>confirmation that the</w:t>
      </w:r>
      <w:r w:rsidR="0016314B" w:rsidRPr="001E6C7C">
        <w:rPr>
          <w:rFonts w:cs="Arial"/>
          <w:sz w:val="20"/>
        </w:rPr>
        <w:t xml:space="preserve"> Applicant</w:t>
      </w:r>
      <w:r w:rsidR="00B228E4" w:rsidRPr="001E6C7C">
        <w:rPr>
          <w:rFonts w:cs="Arial"/>
          <w:sz w:val="20"/>
        </w:rPr>
        <w:t xml:space="preserve"> Issuer has appointed a Settlement Agent;</w:t>
      </w:r>
    </w:p>
    <w:p w:rsidR="00B228E4" w:rsidRPr="001E6C7C" w:rsidRDefault="00A5076F" w:rsidP="002064C8">
      <w:pPr>
        <w:pStyle w:val="List4"/>
        <w:numPr>
          <w:ilvl w:val="0"/>
          <w:numId w:val="0"/>
        </w:numPr>
        <w:tabs>
          <w:tab w:val="num" w:pos="1276"/>
        </w:tabs>
        <w:spacing w:after="0" w:line="240" w:lineRule="auto"/>
        <w:ind w:left="1276" w:hanging="567"/>
        <w:rPr>
          <w:rFonts w:cs="Arial"/>
          <w:sz w:val="20"/>
        </w:rPr>
      </w:pPr>
      <w:r w:rsidRPr="001E6C7C">
        <w:rPr>
          <w:rFonts w:cs="Arial"/>
          <w:sz w:val="20"/>
        </w:rPr>
        <w:t xml:space="preserve">h) </w:t>
      </w:r>
      <w:r w:rsidR="00F939DE" w:rsidRPr="001E6C7C">
        <w:rPr>
          <w:rFonts w:cs="Arial"/>
          <w:sz w:val="20"/>
        </w:rPr>
        <w:tab/>
      </w:r>
      <w:r w:rsidR="00B228E4" w:rsidRPr="001E6C7C">
        <w:rPr>
          <w:rFonts w:cs="Arial"/>
          <w:sz w:val="20"/>
        </w:rPr>
        <w:t>confirmation that the</w:t>
      </w:r>
      <w:r w:rsidR="0016314B" w:rsidRPr="001E6C7C">
        <w:rPr>
          <w:rFonts w:cs="Arial"/>
          <w:sz w:val="20"/>
        </w:rPr>
        <w:t xml:space="preserve"> Applicant</w:t>
      </w:r>
      <w:r w:rsidR="00B228E4" w:rsidRPr="001E6C7C">
        <w:rPr>
          <w:rFonts w:cs="Arial"/>
          <w:sz w:val="20"/>
        </w:rPr>
        <w:t xml:space="preserve"> Issuer has requested the CD to act as custodian in respect of the </w:t>
      </w:r>
      <w:r w:rsidR="0092517F" w:rsidRPr="001E6C7C">
        <w:rPr>
          <w:rFonts w:cs="Arial"/>
          <w:sz w:val="20"/>
        </w:rPr>
        <w:t>Debt Security</w:t>
      </w:r>
      <w:r w:rsidR="00B228E4" w:rsidRPr="001E6C7C">
        <w:rPr>
          <w:rFonts w:cs="Arial"/>
          <w:sz w:val="20"/>
        </w:rPr>
        <w:t>;</w:t>
      </w:r>
    </w:p>
    <w:p w:rsidR="00B228E4" w:rsidRPr="001E6C7C" w:rsidRDefault="00A5076F" w:rsidP="002064C8">
      <w:pPr>
        <w:pStyle w:val="BodyText4"/>
        <w:tabs>
          <w:tab w:val="clear" w:pos="1814"/>
          <w:tab w:val="num" w:pos="1276"/>
        </w:tabs>
        <w:spacing w:after="0" w:line="240" w:lineRule="auto"/>
        <w:ind w:left="1276" w:hanging="567"/>
        <w:rPr>
          <w:rFonts w:cs="Arial"/>
          <w:sz w:val="20"/>
        </w:rPr>
      </w:pPr>
      <w:r w:rsidRPr="001E6C7C">
        <w:rPr>
          <w:rFonts w:cs="Arial"/>
          <w:sz w:val="20"/>
        </w:rPr>
        <w:t xml:space="preserve">i) </w:t>
      </w:r>
      <w:r w:rsidR="00F939DE" w:rsidRPr="001E6C7C">
        <w:rPr>
          <w:rFonts w:cs="Arial"/>
          <w:sz w:val="20"/>
        </w:rPr>
        <w:tab/>
      </w:r>
      <w:r w:rsidR="00B228E4" w:rsidRPr="001E6C7C">
        <w:rPr>
          <w:rFonts w:cs="Arial"/>
          <w:sz w:val="20"/>
        </w:rPr>
        <w:t>any trust deed relating to the issue;</w:t>
      </w:r>
    </w:p>
    <w:p w:rsidR="00B228E4" w:rsidRPr="001E6C7C" w:rsidRDefault="00A5076F" w:rsidP="002064C8">
      <w:pPr>
        <w:pStyle w:val="BodyText4"/>
        <w:tabs>
          <w:tab w:val="clear" w:pos="1814"/>
          <w:tab w:val="num" w:pos="1276"/>
        </w:tabs>
        <w:spacing w:after="0" w:line="240" w:lineRule="auto"/>
        <w:ind w:left="1276" w:hanging="567"/>
        <w:rPr>
          <w:rFonts w:cs="Arial"/>
          <w:sz w:val="20"/>
        </w:rPr>
      </w:pPr>
      <w:r w:rsidRPr="001E6C7C">
        <w:rPr>
          <w:rFonts w:cs="Arial"/>
          <w:sz w:val="20"/>
        </w:rPr>
        <w:t xml:space="preserve">j) </w:t>
      </w:r>
      <w:r w:rsidR="00F939DE" w:rsidRPr="001E6C7C">
        <w:rPr>
          <w:rFonts w:cs="Arial"/>
          <w:sz w:val="20"/>
        </w:rPr>
        <w:tab/>
      </w:r>
      <w:r w:rsidR="00F939DE" w:rsidRPr="001E6C7C">
        <w:rPr>
          <w:rFonts w:cs="Arial"/>
          <w:sz w:val="20"/>
        </w:rPr>
        <w:tab/>
      </w:r>
      <w:r w:rsidR="00B228E4" w:rsidRPr="001E6C7C">
        <w:rPr>
          <w:rFonts w:cs="Arial"/>
          <w:sz w:val="20"/>
        </w:rPr>
        <w:t>a copy of the South African Reserve Bank Banking Supervision Department's approval in respect of the issue, to the extent applicable;</w:t>
      </w:r>
    </w:p>
    <w:p w:rsidR="00B228E4" w:rsidRPr="001E6C7C" w:rsidRDefault="00A5076F" w:rsidP="002064C8">
      <w:pPr>
        <w:pStyle w:val="BodyText4"/>
        <w:tabs>
          <w:tab w:val="clear" w:pos="1814"/>
          <w:tab w:val="num" w:pos="1276"/>
        </w:tabs>
        <w:spacing w:after="0" w:line="240" w:lineRule="auto"/>
        <w:ind w:left="1276" w:hanging="567"/>
        <w:rPr>
          <w:rFonts w:cs="Arial"/>
          <w:sz w:val="20"/>
        </w:rPr>
      </w:pPr>
      <w:r w:rsidRPr="001E6C7C">
        <w:rPr>
          <w:rFonts w:cs="Arial"/>
          <w:sz w:val="20"/>
        </w:rPr>
        <w:t xml:space="preserve">l) </w:t>
      </w:r>
      <w:r w:rsidR="00F939DE" w:rsidRPr="001E6C7C">
        <w:rPr>
          <w:rFonts w:cs="Arial"/>
          <w:sz w:val="20"/>
        </w:rPr>
        <w:tab/>
      </w:r>
      <w:r w:rsidR="00B228E4" w:rsidRPr="001E6C7C">
        <w:rPr>
          <w:rFonts w:cs="Arial"/>
          <w:sz w:val="20"/>
        </w:rPr>
        <w:t>where the</w:t>
      </w:r>
      <w:r w:rsidR="0016314B" w:rsidRPr="001E6C7C">
        <w:rPr>
          <w:rFonts w:cs="Arial"/>
          <w:sz w:val="20"/>
        </w:rPr>
        <w:t xml:space="preserve"> Applicant </w:t>
      </w:r>
      <w:r w:rsidR="00B228E4" w:rsidRPr="001E6C7C">
        <w:rPr>
          <w:rFonts w:cs="Arial"/>
          <w:sz w:val="20"/>
        </w:rPr>
        <w:t>Issuer is a foreign entity, a copy of the South African Reserve Bank Exchange Control Department's approval/directive is required where necessary in respect of the issue;</w:t>
      </w:r>
    </w:p>
    <w:p w:rsidR="00A5076F" w:rsidRPr="001E6C7C" w:rsidRDefault="00A5076F" w:rsidP="002064C8">
      <w:pPr>
        <w:pStyle w:val="BodyText4"/>
        <w:tabs>
          <w:tab w:val="clear" w:pos="1814"/>
          <w:tab w:val="num" w:pos="1276"/>
        </w:tabs>
        <w:spacing w:after="0" w:line="240" w:lineRule="auto"/>
        <w:ind w:left="1276" w:hanging="567"/>
        <w:rPr>
          <w:rFonts w:cs="Arial"/>
          <w:sz w:val="20"/>
        </w:rPr>
      </w:pPr>
      <w:r w:rsidRPr="001E6C7C">
        <w:rPr>
          <w:rFonts w:cs="Arial"/>
          <w:sz w:val="20"/>
        </w:rPr>
        <w:t xml:space="preserve">m) </w:t>
      </w:r>
      <w:r w:rsidR="00F939DE" w:rsidRPr="001E6C7C">
        <w:rPr>
          <w:rFonts w:cs="Arial"/>
          <w:sz w:val="20"/>
        </w:rPr>
        <w:tab/>
      </w:r>
      <w:r w:rsidR="002025A0">
        <w:rPr>
          <w:rFonts w:cs="Arial"/>
          <w:sz w:val="20"/>
        </w:rPr>
        <w:t>w</w:t>
      </w:r>
      <w:r w:rsidRPr="001E6C7C">
        <w:rPr>
          <w:rFonts w:cs="Arial"/>
          <w:sz w:val="20"/>
        </w:rPr>
        <w:t>ritten confirmation from the trustee or relevant party holding the guarantee or other security that it has the guarantee in its possession.</w:t>
      </w:r>
    </w:p>
    <w:p w:rsidR="00BF5EEA" w:rsidRPr="001E6C7C" w:rsidRDefault="00A5076F" w:rsidP="002064C8">
      <w:pPr>
        <w:pStyle w:val="BodyText4"/>
        <w:tabs>
          <w:tab w:val="clear" w:pos="1814"/>
          <w:tab w:val="num" w:pos="1276"/>
        </w:tabs>
        <w:spacing w:after="0" w:line="240" w:lineRule="auto"/>
        <w:ind w:left="1276" w:hanging="567"/>
        <w:rPr>
          <w:rFonts w:cs="Arial"/>
          <w:sz w:val="20"/>
        </w:rPr>
      </w:pPr>
      <w:r w:rsidRPr="001E6C7C">
        <w:rPr>
          <w:rFonts w:cs="Arial"/>
          <w:sz w:val="20"/>
        </w:rPr>
        <w:t xml:space="preserve">n) </w:t>
      </w:r>
      <w:r w:rsidR="00F939DE" w:rsidRPr="001E6C7C">
        <w:rPr>
          <w:rFonts w:cs="Arial"/>
          <w:sz w:val="20"/>
        </w:rPr>
        <w:tab/>
      </w:r>
      <w:r w:rsidR="00F939DE" w:rsidRPr="001E6C7C">
        <w:rPr>
          <w:rFonts w:cs="Arial"/>
          <w:sz w:val="20"/>
        </w:rPr>
        <w:tab/>
      </w:r>
      <w:r w:rsidR="002025A0">
        <w:rPr>
          <w:rFonts w:cs="Arial"/>
          <w:sz w:val="20"/>
        </w:rPr>
        <w:t>a</w:t>
      </w:r>
      <w:r w:rsidR="00BF5EEA" w:rsidRPr="001E6C7C">
        <w:rPr>
          <w:rFonts w:cs="Arial"/>
          <w:sz w:val="20"/>
        </w:rPr>
        <w:t>pplication letter</w:t>
      </w:r>
      <w:r w:rsidRPr="001E6C7C">
        <w:rPr>
          <w:rFonts w:cs="Arial"/>
          <w:sz w:val="20"/>
        </w:rPr>
        <w:t xml:space="preserve"> complying with schedule 1.</w:t>
      </w:r>
    </w:p>
    <w:p w:rsidR="00A5076F" w:rsidRPr="001E6C7C" w:rsidRDefault="00A5076F" w:rsidP="002064C8">
      <w:pPr>
        <w:pStyle w:val="BodyText4"/>
        <w:tabs>
          <w:tab w:val="clear" w:pos="1814"/>
          <w:tab w:val="num" w:pos="1276"/>
        </w:tabs>
        <w:spacing w:after="0" w:line="240" w:lineRule="auto"/>
        <w:ind w:left="1276" w:hanging="567"/>
        <w:rPr>
          <w:rFonts w:cs="Arial"/>
          <w:sz w:val="20"/>
        </w:rPr>
      </w:pPr>
      <w:r w:rsidRPr="001E6C7C">
        <w:rPr>
          <w:rFonts w:cs="Arial"/>
          <w:sz w:val="20"/>
        </w:rPr>
        <w:t xml:space="preserve">o) </w:t>
      </w:r>
      <w:r w:rsidR="00F939DE" w:rsidRPr="001E6C7C">
        <w:rPr>
          <w:rFonts w:cs="Arial"/>
          <w:sz w:val="20"/>
        </w:rPr>
        <w:tab/>
      </w:r>
      <w:r w:rsidR="002025A0">
        <w:rPr>
          <w:rFonts w:cs="Arial"/>
          <w:sz w:val="20"/>
        </w:rPr>
        <w:t>a</w:t>
      </w:r>
      <w:r w:rsidRPr="001E6C7C">
        <w:rPr>
          <w:rFonts w:cs="Arial"/>
          <w:sz w:val="20"/>
        </w:rPr>
        <w:t xml:space="preserve"> letter from the</w:t>
      </w:r>
      <w:r w:rsidR="00E152E4" w:rsidRPr="001E6C7C">
        <w:rPr>
          <w:rFonts w:cs="Arial"/>
          <w:sz w:val="20"/>
        </w:rPr>
        <w:t xml:space="preserve"> Debt Sponsor </w:t>
      </w:r>
      <w:r w:rsidRPr="001E6C7C">
        <w:rPr>
          <w:rFonts w:cs="Arial"/>
          <w:sz w:val="20"/>
        </w:rPr>
        <w:t>complying with schedule 2.</w:t>
      </w:r>
    </w:p>
    <w:p w:rsidR="00B228E4" w:rsidRPr="001E6C7C" w:rsidRDefault="00A5076F" w:rsidP="002064C8">
      <w:pPr>
        <w:pStyle w:val="BodyText4"/>
        <w:tabs>
          <w:tab w:val="clear" w:pos="1814"/>
          <w:tab w:val="num" w:pos="1276"/>
        </w:tabs>
        <w:spacing w:after="0" w:line="240" w:lineRule="auto"/>
        <w:ind w:left="1276" w:hanging="567"/>
        <w:rPr>
          <w:rFonts w:cs="Arial"/>
          <w:sz w:val="20"/>
        </w:rPr>
      </w:pPr>
      <w:r w:rsidRPr="001E6C7C">
        <w:rPr>
          <w:rFonts w:cs="Arial"/>
          <w:sz w:val="20"/>
        </w:rPr>
        <w:t xml:space="preserve">p) </w:t>
      </w:r>
      <w:r w:rsidR="00F939DE" w:rsidRPr="001E6C7C">
        <w:rPr>
          <w:rFonts w:cs="Arial"/>
          <w:sz w:val="20"/>
        </w:rPr>
        <w:tab/>
      </w:r>
      <w:r w:rsidR="00B228E4" w:rsidRPr="001E6C7C">
        <w:rPr>
          <w:rFonts w:cs="Arial"/>
          <w:sz w:val="20"/>
        </w:rPr>
        <w:t>confirmation by the</w:t>
      </w:r>
      <w:r w:rsidR="0016314B" w:rsidRPr="001E6C7C">
        <w:rPr>
          <w:rFonts w:cs="Arial"/>
          <w:sz w:val="20"/>
        </w:rPr>
        <w:t xml:space="preserve"> Applicant </w:t>
      </w:r>
      <w:r w:rsidR="00B228E4" w:rsidRPr="001E6C7C">
        <w:rPr>
          <w:rFonts w:cs="Arial"/>
          <w:sz w:val="20"/>
        </w:rPr>
        <w:t>issuer:</w:t>
      </w:r>
    </w:p>
    <w:p w:rsidR="00B228E4" w:rsidRPr="001E6C7C" w:rsidRDefault="00B228E4" w:rsidP="002064C8">
      <w:pPr>
        <w:pStyle w:val="BodyText4"/>
        <w:tabs>
          <w:tab w:val="clear" w:pos="1814"/>
          <w:tab w:val="left" w:pos="1843"/>
        </w:tabs>
        <w:spacing w:after="0" w:line="240" w:lineRule="auto"/>
        <w:ind w:left="1843" w:hanging="567"/>
        <w:rPr>
          <w:rFonts w:cs="Arial"/>
          <w:sz w:val="20"/>
        </w:rPr>
      </w:pPr>
      <w:r w:rsidRPr="001E6C7C">
        <w:rPr>
          <w:rFonts w:cs="Arial"/>
          <w:sz w:val="20"/>
        </w:rPr>
        <w:t>(</w:t>
      </w:r>
      <w:r w:rsidR="00A5076F" w:rsidRPr="001E6C7C">
        <w:rPr>
          <w:rFonts w:cs="Arial"/>
          <w:sz w:val="20"/>
        </w:rPr>
        <w:t>i</w:t>
      </w:r>
      <w:r w:rsidRPr="001E6C7C">
        <w:rPr>
          <w:rFonts w:cs="Arial"/>
          <w:sz w:val="20"/>
        </w:rPr>
        <w:t>)</w:t>
      </w:r>
      <w:r w:rsidRPr="001E6C7C">
        <w:rPr>
          <w:rFonts w:cs="Arial"/>
          <w:sz w:val="20"/>
        </w:rPr>
        <w:tab/>
        <w:t>that all applicable regulatory disclosures have been made; and</w:t>
      </w:r>
    </w:p>
    <w:p w:rsidR="00A5076F" w:rsidRPr="001E6C7C" w:rsidRDefault="00A5076F" w:rsidP="002064C8">
      <w:pPr>
        <w:pStyle w:val="BodyText4"/>
        <w:tabs>
          <w:tab w:val="clear" w:pos="1814"/>
          <w:tab w:val="left" w:pos="1843"/>
        </w:tabs>
        <w:spacing w:after="0" w:line="240" w:lineRule="auto"/>
        <w:ind w:left="1843" w:hanging="567"/>
        <w:rPr>
          <w:rFonts w:cs="Arial"/>
          <w:sz w:val="20"/>
        </w:rPr>
      </w:pPr>
      <w:r w:rsidRPr="001E6C7C">
        <w:rPr>
          <w:rFonts w:cs="Arial"/>
          <w:sz w:val="20"/>
        </w:rPr>
        <w:lastRenderedPageBreak/>
        <w:t xml:space="preserve">(ii)  </w:t>
      </w:r>
      <w:r w:rsidR="006B00F3" w:rsidRPr="001E6C7C">
        <w:rPr>
          <w:rFonts w:cs="Arial"/>
          <w:sz w:val="20"/>
        </w:rPr>
        <w:tab/>
      </w:r>
      <w:r w:rsidRPr="001E6C7C">
        <w:rPr>
          <w:rFonts w:cs="Arial"/>
          <w:sz w:val="20"/>
        </w:rPr>
        <w:t xml:space="preserve">that there are no material matters, other than disclosed in the Placement Document or otherwise in writing to the JSE, that should be taken into account by the JSE in considering suitability for the </w:t>
      </w:r>
      <w:r w:rsidR="0092517F" w:rsidRPr="001E6C7C">
        <w:rPr>
          <w:rFonts w:cs="Arial"/>
          <w:sz w:val="20"/>
        </w:rPr>
        <w:t>Listing</w:t>
      </w:r>
      <w:r w:rsidRPr="001E6C7C">
        <w:rPr>
          <w:rFonts w:cs="Arial"/>
          <w:sz w:val="20"/>
        </w:rPr>
        <w:t xml:space="preserve"> of debt securities.</w:t>
      </w:r>
    </w:p>
    <w:p w:rsidR="007127FD" w:rsidRPr="001E6C7C" w:rsidRDefault="00CC2F3C" w:rsidP="002064C8">
      <w:pPr>
        <w:pStyle w:val="BodyText4"/>
        <w:tabs>
          <w:tab w:val="clear" w:pos="1814"/>
          <w:tab w:val="num" w:pos="1276"/>
          <w:tab w:val="left" w:pos="2552"/>
        </w:tabs>
        <w:spacing w:after="0" w:line="240" w:lineRule="auto"/>
        <w:ind w:left="1276" w:hanging="567"/>
        <w:rPr>
          <w:rFonts w:cs="Arial"/>
          <w:sz w:val="20"/>
        </w:rPr>
      </w:pPr>
      <w:r w:rsidRPr="001E6C7C">
        <w:rPr>
          <w:rFonts w:cs="Arial"/>
          <w:sz w:val="20"/>
        </w:rPr>
        <w:t xml:space="preserve">q) </w:t>
      </w:r>
      <w:r w:rsidR="00F939DE" w:rsidRPr="001E6C7C">
        <w:rPr>
          <w:rFonts w:cs="Arial"/>
          <w:sz w:val="20"/>
        </w:rPr>
        <w:tab/>
      </w:r>
      <w:r w:rsidR="002025A0">
        <w:rPr>
          <w:rFonts w:cs="Arial"/>
          <w:sz w:val="20"/>
        </w:rPr>
        <w:t>t</w:t>
      </w:r>
      <w:r w:rsidR="007127FD" w:rsidRPr="001E6C7C">
        <w:rPr>
          <w:rFonts w:cs="Arial"/>
          <w:sz w:val="20"/>
        </w:rPr>
        <w:t xml:space="preserve">he annual </w:t>
      </w:r>
      <w:r w:rsidR="00412241" w:rsidRPr="001E6C7C">
        <w:rPr>
          <w:rFonts w:cs="Arial"/>
          <w:sz w:val="20"/>
        </w:rPr>
        <w:t xml:space="preserve">financial statements </w:t>
      </w:r>
      <w:r w:rsidR="007127FD" w:rsidRPr="001E6C7C">
        <w:rPr>
          <w:rFonts w:cs="Arial"/>
          <w:sz w:val="20"/>
        </w:rPr>
        <w:t>of the</w:t>
      </w:r>
      <w:r w:rsidR="0016314B" w:rsidRPr="001E6C7C">
        <w:rPr>
          <w:rFonts w:cs="Arial"/>
          <w:sz w:val="20"/>
        </w:rPr>
        <w:t xml:space="preserve"> Applicant</w:t>
      </w:r>
      <w:r w:rsidR="007127FD" w:rsidRPr="001E6C7C">
        <w:rPr>
          <w:rFonts w:cs="Arial"/>
          <w:sz w:val="20"/>
        </w:rPr>
        <w:t xml:space="preserve"> Issuer</w:t>
      </w:r>
      <w:r w:rsidR="0016314B" w:rsidRPr="001E6C7C">
        <w:rPr>
          <w:rFonts w:cs="Arial"/>
          <w:sz w:val="20"/>
        </w:rPr>
        <w:t xml:space="preserve"> and/</w:t>
      </w:r>
      <w:r w:rsidR="00C649F3" w:rsidRPr="001E6C7C">
        <w:rPr>
          <w:rFonts w:cs="Arial"/>
          <w:sz w:val="20"/>
        </w:rPr>
        <w:t xml:space="preserve"> or Gu</w:t>
      </w:r>
      <w:r w:rsidR="00E63AF5">
        <w:rPr>
          <w:rFonts w:cs="Arial"/>
          <w:sz w:val="20"/>
        </w:rPr>
        <w:t>a</w:t>
      </w:r>
      <w:r w:rsidR="00C649F3" w:rsidRPr="001E6C7C">
        <w:rPr>
          <w:rFonts w:cs="Arial"/>
          <w:sz w:val="20"/>
        </w:rPr>
        <w:t>rantor in respect of the period of three years prior to the date of such issue.</w:t>
      </w:r>
    </w:p>
    <w:p w:rsidR="00C649F3" w:rsidRPr="001E6C7C" w:rsidRDefault="00CC2F3C" w:rsidP="002064C8">
      <w:pPr>
        <w:pStyle w:val="BodyText4"/>
        <w:tabs>
          <w:tab w:val="clear" w:pos="1814"/>
          <w:tab w:val="num" w:pos="1276"/>
          <w:tab w:val="left" w:pos="2552"/>
        </w:tabs>
        <w:spacing w:after="0" w:line="240" w:lineRule="auto"/>
        <w:ind w:left="1276" w:hanging="567"/>
        <w:rPr>
          <w:rFonts w:cs="Arial"/>
          <w:sz w:val="20"/>
        </w:rPr>
      </w:pPr>
      <w:r w:rsidRPr="001E6C7C">
        <w:rPr>
          <w:rFonts w:cs="Arial"/>
          <w:sz w:val="20"/>
        </w:rPr>
        <w:t xml:space="preserve">r) </w:t>
      </w:r>
      <w:r w:rsidR="00F939DE" w:rsidRPr="001E6C7C">
        <w:rPr>
          <w:rFonts w:cs="Arial"/>
          <w:sz w:val="20"/>
        </w:rPr>
        <w:tab/>
      </w:r>
      <w:r w:rsidR="00C649F3" w:rsidRPr="001E6C7C">
        <w:rPr>
          <w:rFonts w:cs="Arial"/>
          <w:sz w:val="20"/>
        </w:rPr>
        <w:t>the auditors consent</w:t>
      </w:r>
      <w:r w:rsidRPr="001E6C7C">
        <w:rPr>
          <w:rFonts w:cs="Arial"/>
          <w:sz w:val="20"/>
        </w:rPr>
        <w:t xml:space="preserve"> letter</w:t>
      </w:r>
    </w:p>
    <w:p w:rsidR="002C5D82" w:rsidRPr="001E6C7C" w:rsidRDefault="00CC2F3C" w:rsidP="002064C8">
      <w:pPr>
        <w:pStyle w:val="BodyText4"/>
        <w:tabs>
          <w:tab w:val="clear" w:pos="1814"/>
          <w:tab w:val="left" w:pos="1276"/>
        </w:tabs>
        <w:spacing w:after="0" w:line="240" w:lineRule="auto"/>
        <w:ind w:left="1276" w:hanging="567"/>
        <w:rPr>
          <w:rFonts w:cs="Arial"/>
          <w:sz w:val="20"/>
        </w:rPr>
      </w:pPr>
      <w:r w:rsidRPr="001E6C7C">
        <w:rPr>
          <w:rFonts w:cs="Arial"/>
          <w:sz w:val="20"/>
        </w:rPr>
        <w:t xml:space="preserve">s) </w:t>
      </w:r>
      <w:r w:rsidR="00F939DE" w:rsidRPr="001E6C7C">
        <w:rPr>
          <w:rFonts w:cs="Arial"/>
          <w:sz w:val="20"/>
        </w:rPr>
        <w:tab/>
      </w:r>
      <w:r w:rsidR="00C649F3" w:rsidRPr="001E6C7C">
        <w:rPr>
          <w:rFonts w:cs="Arial"/>
          <w:sz w:val="20"/>
        </w:rPr>
        <w:t>the auditors letter, detailing material subsequent events (if any) since the date of the</w:t>
      </w:r>
      <w:r w:rsidR="0016314B" w:rsidRPr="001E6C7C">
        <w:rPr>
          <w:rFonts w:cs="Arial"/>
          <w:sz w:val="20"/>
        </w:rPr>
        <w:t xml:space="preserve"> Applicant</w:t>
      </w:r>
      <w:r w:rsidR="00C649F3" w:rsidRPr="001E6C7C">
        <w:rPr>
          <w:rFonts w:cs="Arial"/>
          <w:sz w:val="20"/>
        </w:rPr>
        <w:t xml:space="preserve"> Issuer’s and guarantor’s (i</w:t>
      </w:r>
      <w:r w:rsidR="00E63AF5">
        <w:rPr>
          <w:rFonts w:cs="Arial"/>
          <w:sz w:val="20"/>
        </w:rPr>
        <w:t xml:space="preserve">f applicable) last audit report </w:t>
      </w:r>
      <w:r w:rsidR="00903532" w:rsidRPr="001E6C7C">
        <w:rPr>
          <w:rFonts w:cs="Arial"/>
          <w:sz w:val="20"/>
        </w:rPr>
        <w:t>)</w:t>
      </w:r>
      <w:r w:rsidR="00903532" w:rsidRPr="001E6C7C">
        <w:rPr>
          <w:rFonts w:cs="Arial"/>
          <w:sz w:val="20"/>
        </w:rPr>
        <w:tab/>
        <w:t>a letter from the Debt Sponsor confirming that all agreements referred to in the placing documents are finalised and signed off by all the parties involved.</w:t>
      </w:r>
    </w:p>
    <w:p w:rsidR="00C649F3" w:rsidRPr="001E6C7C" w:rsidRDefault="00C649F3" w:rsidP="002064C8">
      <w:pPr>
        <w:pStyle w:val="BodyText4"/>
        <w:tabs>
          <w:tab w:val="clear" w:pos="1814"/>
          <w:tab w:val="left" w:pos="2552"/>
        </w:tabs>
        <w:spacing w:after="0" w:line="240" w:lineRule="auto"/>
        <w:ind w:left="1276" w:hanging="567"/>
        <w:rPr>
          <w:rFonts w:cs="Arial"/>
        </w:rPr>
      </w:pPr>
    </w:p>
    <w:p w:rsidR="00F939DE" w:rsidRPr="001E6C7C" w:rsidRDefault="00F939DE"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16750" w:rsidRPr="001E6C7C" w:rsidRDefault="00F16750" w:rsidP="002064C8">
      <w:pPr>
        <w:pStyle w:val="BodyText4"/>
        <w:tabs>
          <w:tab w:val="clear" w:pos="1814"/>
          <w:tab w:val="left" w:pos="2552"/>
        </w:tabs>
        <w:spacing w:after="0" w:line="240" w:lineRule="auto"/>
        <w:ind w:left="1276" w:hanging="567"/>
        <w:rPr>
          <w:rFonts w:cs="Arial"/>
        </w:rPr>
      </w:pPr>
    </w:p>
    <w:p w:rsidR="00F65933" w:rsidRPr="001E6C7C" w:rsidRDefault="00F65933" w:rsidP="002064C8">
      <w:pPr>
        <w:pStyle w:val="head1"/>
        <w:spacing w:before="0"/>
        <w:jc w:val="both"/>
        <w:rPr>
          <w:rFonts w:ascii="Arial" w:hAnsi="Arial" w:cs="Arial"/>
          <w:sz w:val="20"/>
        </w:rPr>
      </w:pPr>
    </w:p>
    <w:p w:rsidR="00E84EAF" w:rsidRPr="001E6C7C" w:rsidRDefault="00E84EAF" w:rsidP="00EA3120">
      <w:pPr>
        <w:ind w:left="142"/>
        <w:jc w:val="both"/>
        <w:rPr>
          <w:rFonts w:cs="Arial"/>
          <w:b/>
          <w:sz w:val="24"/>
          <w:szCs w:val="24"/>
        </w:rPr>
      </w:pPr>
      <w:r w:rsidRPr="001E6C7C">
        <w:rPr>
          <w:rFonts w:cs="Arial"/>
          <w:b/>
          <w:sz w:val="24"/>
          <w:szCs w:val="24"/>
        </w:rPr>
        <w:t>Schedule 1</w:t>
      </w:r>
    </w:p>
    <w:p w:rsidR="000C35F2" w:rsidRPr="001E6C7C" w:rsidRDefault="000C35F2" w:rsidP="00EA3120">
      <w:pPr>
        <w:ind w:left="142"/>
        <w:jc w:val="both"/>
        <w:rPr>
          <w:rFonts w:cs="Arial"/>
          <w:b/>
          <w:color w:val="FF0000"/>
          <w:sz w:val="20"/>
        </w:rPr>
      </w:pPr>
    </w:p>
    <w:p w:rsidR="00E84EAF" w:rsidRPr="001E6C7C" w:rsidRDefault="00E84EAF" w:rsidP="00EA3120">
      <w:pPr>
        <w:ind w:left="142"/>
        <w:jc w:val="both"/>
        <w:rPr>
          <w:rFonts w:cs="Arial"/>
          <w:b/>
          <w:sz w:val="20"/>
        </w:rPr>
      </w:pPr>
      <w:r w:rsidRPr="001E6C7C">
        <w:rPr>
          <w:rFonts w:cs="Arial"/>
          <w:b/>
          <w:sz w:val="20"/>
        </w:rPr>
        <w:t xml:space="preserve">Application for </w:t>
      </w:r>
      <w:r w:rsidR="0092517F" w:rsidRPr="001E6C7C">
        <w:rPr>
          <w:rFonts w:cs="Arial"/>
          <w:b/>
          <w:sz w:val="20"/>
        </w:rPr>
        <w:t>Listing</w:t>
      </w:r>
      <w:r w:rsidRPr="001E6C7C">
        <w:rPr>
          <w:rFonts w:cs="Arial"/>
          <w:b/>
          <w:sz w:val="20"/>
        </w:rPr>
        <w:t xml:space="preserve"> of placing documents by</w:t>
      </w:r>
      <w:r w:rsidR="0016314B" w:rsidRPr="001E6C7C">
        <w:rPr>
          <w:rFonts w:cs="Arial"/>
          <w:b/>
          <w:sz w:val="20"/>
        </w:rPr>
        <w:t xml:space="preserve"> Applicant</w:t>
      </w:r>
      <w:r w:rsidRPr="001E6C7C">
        <w:rPr>
          <w:rFonts w:cs="Arial"/>
          <w:b/>
          <w:sz w:val="20"/>
        </w:rPr>
        <w:t xml:space="preserve"> Issuer’s</w:t>
      </w:r>
    </w:p>
    <w:p w:rsidR="00E84EAF" w:rsidRPr="001E6C7C" w:rsidRDefault="00E84EAF" w:rsidP="00EA3120">
      <w:pPr>
        <w:ind w:left="142"/>
        <w:jc w:val="both"/>
        <w:rPr>
          <w:rFonts w:cs="Arial"/>
          <w:b/>
          <w:color w:val="FF0000"/>
          <w:sz w:val="20"/>
        </w:rPr>
      </w:pPr>
    </w:p>
    <w:p w:rsidR="00E84EAF" w:rsidRPr="001E6C7C" w:rsidRDefault="000C35F2" w:rsidP="00EA3120">
      <w:pPr>
        <w:numPr>
          <w:ilvl w:val="1"/>
          <w:numId w:val="35"/>
        </w:numPr>
        <w:tabs>
          <w:tab w:val="clear" w:pos="360"/>
          <w:tab w:val="num" w:pos="709"/>
        </w:tabs>
        <w:ind w:left="142" w:firstLine="0"/>
        <w:jc w:val="both"/>
        <w:rPr>
          <w:rFonts w:cs="Arial"/>
          <w:sz w:val="20"/>
        </w:rPr>
      </w:pPr>
      <w:r w:rsidRPr="001E6C7C">
        <w:rPr>
          <w:rFonts w:cs="Arial"/>
          <w:sz w:val="20"/>
        </w:rPr>
        <w:tab/>
      </w:r>
      <w:r w:rsidRPr="001E6C7C">
        <w:rPr>
          <w:rFonts w:cs="Arial"/>
          <w:sz w:val="20"/>
        </w:rPr>
        <w:tab/>
      </w:r>
      <w:r w:rsidR="00E84EAF" w:rsidRPr="001E6C7C">
        <w:rPr>
          <w:rFonts w:cs="Arial"/>
          <w:sz w:val="20"/>
        </w:rPr>
        <w:t xml:space="preserve">Application for </w:t>
      </w:r>
      <w:r w:rsidR="0092517F" w:rsidRPr="001E6C7C">
        <w:rPr>
          <w:rFonts w:cs="Arial"/>
          <w:sz w:val="20"/>
        </w:rPr>
        <w:t>Listing</w:t>
      </w:r>
      <w:r w:rsidR="00E84EAF" w:rsidRPr="001E6C7C">
        <w:rPr>
          <w:rFonts w:cs="Arial"/>
          <w:sz w:val="20"/>
        </w:rPr>
        <w:t xml:space="preserve"> must contain the following :</w:t>
      </w:r>
    </w:p>
    <w:p w:rsidR="00E84EAF" w:rsidRPr="001E6C7C" w:rsidRDefault="00E84EAF" w:rsidP="005E58F2">
      <w:pPr>
        <w:numPr>
          <w:ilvl w:val="0"/>
          <w:numId w:val="36"/>
        </w:numPr>
        <w:tabs>
          <w:tab w:val="clear" w:pos="720"/>
          <w:tab w:val="num" w:pos="1276"/>
        </w:tabs>
        <w:ind w:left="1276" w:hanging="567"/>
        <w:jc w:val="both"/>
        <w:rPr>
          <w:rFonts w:cs="Arial"/>
          <w:sz w:val="20"/>
        </w:rPr>
      </w:pPr>
      <w:r w:rsidRPr="001E6C7C">
        <w:rPr>
          <w:rFonts w:cs="Arial"/>
          <w:sz w:val="20"/>
        </w:rPr>
        <w:t>A statement that:</w:t>
      </w:r>
    </w:p>
    <w:p w:rsidR="00E84EAF" w:rsidRPr="001E6C7C" w:rsidRDefault="00E84EAF" w:rsidP="00EA3120">
      <w:pPr>
        <w:ind w:left="142"/>
        <w:jc w:val="both"/>
        <w:rPr>
          <w:rFonts w:cs="Arial"/>
          <w:sz w:val="20"/>
        </w:rPr>
      </w:pPr>
    </w:p>
    <w:p w:rsidR="00E84EAF" w:rsidRPr="001E6C7C" w:rsidRDefault="00E84EAF" w:rsidP="00EA3120">
      <w:pPr>
        <w:ind w:left="142"/>
        <w:jc w:val="both"/>
        <w:rPr>
          <w:rFonts w:cs="Arial"/>
          <w:sz w:val="20"/>
        </w:rPr>
      </w:pPr>
      <w:r w:rsidRPr="001E6C7C">
        <w:rPr>
          <w:rFonts w:cs="Arial"/>
          <w:sz w:val="20"/>
        </w:rPr>
        <w:t xml:space="preserve">“It is understood that the granting of a formal approval </w:t>
      </w:r>
      <w:r w:rsidR="00045790" w:rsidRPr="001E6C7C">
        <w:rPr>
          <w:rFonts w:cs="Arial"/>
          <w:sz w:val="20"/>
        </w:rPr>
        <w:t>for Registration of</w:t>
      </w:r>
      <w:r w:rsidRPr="001E6C7C">
        <w:rPr>
          <w:rFonts w:cs="Arial"/>
          <w:sz w:val="20"/>
        </w:rPr>
        <w:t xml:space="preserve"> a </w:t>
      </w:r>
      <w:r w:rsidR="00045790" w:rsidRPr="001E6C7C">
        <w:rPr>
          <w:rFonts w:cs="Arial"/>
          <w:sz w:val="20"/>
        </w:rPr>
        <w:t>P</w:t>
      </w:r>
      <w:r w:rsidRPr="001E6C7C">
        <w:rPr>
          <w:rFonts w:cs="Arial"/>
          <w:sz w:val="20"/>
        </w:rPr>
        <w:t xml:space="preserve">lacing </w:t>
      </w:r>
      <w:r w:rsidR="00045790" w:rsidRPr="001E6C7C">
        <w:rPr>
          <w:rFonts w:cs="Arial"/>
          <w:sz w:val="20"/>
        </w:rPr>
        <w:t>D</w:t>
      </w:r>
      <w:r w:rsidR="00540F8E">
        <w:rPr>
          <w:rFonts w:cs="Arial"/>
          <w:sz w:val="20"/>
        </w:rPr>
        <w:t>ocument and pursuant</w:t>
      </w:r>
      <w:r w:rsidRPr="001E6C7C">
        <w:rPr>
          <w:rFonts w:cs="Arial"/>
          <w:sz w:val="20"/>
        </w:rPr>
        <w:t xml:space="preserve"> therefore the application for </w:t>
      </w:r>
      <w:r w:rsidR="0092517F" w:rsidRPr="001E6C7C">
        <w:rPr>
          <w:rFonts w:cs="Arial"/>
          <w:sz w:val="20"/>
        </w:rPr>
        <w:t>Listing</w:t>
      </w:r>
      <w:r w:rsidRPr="001E6C7C">
        <w:rPr>
          <w:rFonts w:cs="Arial"/>
          <w:sz w:val="20"/>
        </w:rPr>
        <w:t xml:space="preserve"> of a </w:t>
      </w:r>
      <w:r w:rsidR="0092517F" w:rsidRPr="001E6C7C">
        <w:rPr>
          <w:rFonts w:cs="Arial"/>
          <w:sz w:val="20"/>
        </w:rPr>
        <w:t>Debt Security</w:t>
      </w:r>
      <w:r w:rsidRPr="001E6C7C">
        <w:rPr>
          <w:rFonts w:cs="Arial"/>
          <w:sz w:val="20"/>
        </w:rPr>
        <w:t xml:space="preserve"> by utilizing a pricing supplement shall constitute a contract between the</w:t>
      </w:r>
      <w:r w:rsidR="0016314B" w:rsidRPr="001E6C7C">
        <w:rPr>
          <w:rFonts w:cs="Arial"/>
          <w:sz w:val="20"/>
        </w:rPr>
        <w:t xml:space="preserve"> Applicant</w:t>
      </w:r>
      <w:r w:rsidRPr="001E6C7C">
        <w:rPr>
          <w:rFonts w:cs="Arial"/>
          <w:sz w:val="20"/>
        </w:rPr>
        <w:t xml:space="preserve"> Issuer and the JSE Limited. Further, there is a contract between the directors/ description of the office equivalent to directors on a continuing basis of the </w:t>
      </w:r>
      <w:r w:rsidR="00045790" w:rsidRPr="001E6C7C">
        <w:rPr>
          <w:rFonts w:cs="Arial"/>
          <w:sz w:val="20"/>
        </w:rPr>
        <w:t xml:space="preserve">Applicant </w:t>
      </w:r>
      <w:r w:rsidRPr="001E6C7C">
        <w:rPr>
          <w:rFonts w:cs="Arial"/>
          <w:sz w:val="20"/>
        </w:rPr>
        <w:t xml:space="preserve">Issuer / or description of entity applying for </w:t>
      </w:r>
      <w:r w:rsidR="0092517F" w:rsidRPr="001E6C7C">
        <w:rPr>
          <w:rFonts w:cs="Arial"/>
          <w:sz w:val="20"/>
        </w:rPr>
        <w:t>Listing</w:t>
      </w:r>
      <w:r w:rsidRPr="001E6C7C">
        <w:rPr>
          <w:rFonts w:cs="Arial"/>
          <w:sz w:val="20"/>
        </w:rPr>
        <w:t xml:space="preserve"> if the </w:t>
      </w:r>
      <w:r w:rsidR="00045790" w:rsidRPr="001E6C7C">
        <w:rPr>
          <w:rFonts w:cs="Arial"/>
          <w:sz w:val="20"/>
        </w:rPr>
        <w:t xml:space="preserve">Applicant </w:t>
      </w:r>
      <w:r w:rsidRPr="001E6C7C">
        <w:rPr>
          <w:rFonts w:cs="Arial"/>
          <w:sz w:val="20"/>
        </w:rPr>
        <w:t xml:space="preserve">Issuer is not a company, and the JSE and that </w:t>
      </w:r>
      <w:r w:rsidR="00045790" w:rsidRPr="001E6C7C">
        <w:rPr>
          <w:rFonts w:cs="Arial"/>
          <w:sz w:val="20"/>
        </w:rPr>
        <w:t xml:space="preserve">the directors or the equivalent to directors give their </w:t>
      </w:r>
      <w:r w:rsidRPr="001E6C7C">
        <w:rPr>
          <w:rFonts w:cs="Arial"/>
          <w:sz w:val="20"/>
        </w:rPr>
        <w:t xml:space="preserve">undertaking </w:t>
      </w:r>
      <w:r w:rsidR="00045790" w:rsidRPr="001E6C7C">
        <w:rPr>
          <w:rFonts w:cs="Arial"/>
          <w:sz w:val="20"/>
        </w:rPr>
        <w:t xml:space="preserve">to comply with the JSE Debt </w:t>
      </w:r>
      <w:r w:rsidR="0092517F" w:rsidRPr="001E6C7C">
        <w:rPr>
          <w:rFonts w:cs="Arial"/>
          <w:sz w:val="20"/>
        </w:rPr>
        <w:t>Listing</w:t>
      </w:r>
      <w:r w:rsidRPr="001E6C7C">
        <w:rPr>
          <w:rFonts w:cs="Arial"/>
          <w:sz w:val="20"/>
        </w:rPr>
        <w:t>s Requirements</w:t>
      </w:r>
      <w:r w:rsidR="00045790" w:rsidRPr="001E6C7C">
        <w:rPr>
          <w:rFonts w:cs="Arial"/>
          <w:sz w:val="20"/>
        </w:rPr>
        <w:t xml:space="preserve"> from time to time . T</w:t>
      </w:r>
      <w:r w:rsidRPr="001E6C7C">
        <w:rPr>
          <w:rFonts w:cs="Arial"/>
          <w:sz w:val="20"/>
        </w:rPr>
        <w:t xml:space="preserve">he </w:t>
      </w:r>
      <w:r w:rsidR="00045790" w:rsidRPr="001E6C7C">
        <w:rPr>
          <w:rFonts w:cs="Arial"/>
          <w:sz w:val="20"/>
        </w:rPr>
        <w:t xml:space="preserve">Applicant </w:t>
      </w:r>
      <w:r w:rsidRPr="001E6C7C">
        <w:rPr>
          <w:rFonts w:cs="Arial"/>
          <w:sz w:val="20"/>
        </w:rPr>
        <w:t xml:space="preserve">Issuer / or description of entity applying for formal approval for </w:t>
      </w:r>
      <w:r w:rsidR="00045790" w:rsidRPr="001E6C7C">
        <w:rPr>
          <w:rFonts w:cs="Arial"/>
          <w:sz w:val="20"/>
        </w:rPr>
        <w:t xml:space="preserve">Registration of  </w:t>
      </w:r>
      <w:r w:rsidRPr="001E6C7C">
        <w:rPr>
          <w:rFonts w:cs="Arial"/>
          <w:sz w:val="20"/>
        </w:rPr>
        <w:t xml:space="preserve">a </w:t>
      </w:r>
      <w:r w:rsidR="00045790" w:rsidRPr="001E6C7C">
        <w:rPr>
          <w:rFonts w:cs="Arial"/>
          <w:sz w:val="20"/>
        </w:rPr>
        <w:t>P</w:t>
      </w:r>
      <w:r w:rsidRPr="001E6C7C">
        <w:rPr>
          <w:rFonts w:cs="Arial"/>
          <w:sz w:val="20"/>
        </w:rPr>
        <w:t xml:space="preserve">lacing </w:t>
      </w:r>
      <w:r w:rsidR="00045790" w:rsidRPr="001E6C7C">
        <w:rPr>
          <w:rFonts w:cs="Arial"/>
          <w:sz w:val="20"/>
        </w:rPr>
        <w:t>D</w:t>
      </w:r>
      <w:r w:rsidRPr="001E6C7C">
        <w:rPr>
          <w:rFonts w:cs="Arial"/>
          <w:sz w:val="20"/>
        </w:rPr>
        <w:t xml:space="preserve">ocument and </w:t>
      </w:r>
      <w:r w:rsidR="00045790" w:rsidRPr="001E6C7C">
        <w:rPr>
          <w:rFonts w:cs="Arial"/>
          <w:sz w:val="20"/>
        </w:rPr>
        <w:t>Listing of D</w:t>
      </w:r>
      <w:r w:rsidRPr="001E6C7C">
        <w:rPr>
          <w:rFonts w:cs="Arial"/>
          <w:sz w:val="20"/>
        </w:rPr>
        <w:t xml:space="preserve">ebt </w:t>
      </w:r>
      <w:r w:rsidR="00045790" w:rsidRPr="001E6C7C">
        <w:rPr>
          <w:rFonts w:cs="Arial"/>
          <w:sz w:val="20"/>
        </w:rPr>
        <w:t>S</w:t>
      </w:r>
      <w:r w:rsidRPr="001E6C7C">
        <w:rPr>
          <w:rFonts w:cs="Arial"/>
          <w:sz w:val="20"/>
        </w:rPr>
        <w:t xml:space="preserve">ecurities thereto and its directors / description of office equivalent to directors undertake to comply with the Debt </w:t>
      </w:r>
      <w:r w:rsidR="0092517F" w:rsidRPr="001E6C7C">
        <w:rPr>
          <w:rFonts w:cs="Arial"/>
          <w:sz w:val="20"/>
        </w:rPr>
        <w:t>Listing</w:t>
      </w:r>
      <w:r w:rsidRPr="001E6C7C">
        <w:rPr>
          <w:rFonts w:cs="Arial"/>
          <w:sz w:val="20"/>
        </w:rPr>
        <w:t>s Requirements as they may exist from time to time.(*Delete whichever is not applicable)</w:t>
      </w:r>
    </w:p>
    <w:p w:rsidR="00E84EAF" w:rsidRPr="001E6C7C" w:rsidRDefault="00E84EAF" w:rsidP="002064C8">
      <w:pPr>
        <w:ind w:left="360"/>
        <w:jc w:val="both"/>
        <w:rPr>
          <w:rFonts w:cs="Arial"/>
          <w:sz w:val="20"/>
        </w:rPr>
      </w:pPr>
    </w:p>
    <w:p w:rsidR="00E84EAF" w:rsidRPr="001E6C7C" w:rsidRDefault="00E84EAF" w:rsidP="002064C8">
      <w:pPr>
        <w:numPr>
          <w:ilvl w:val="0"/>
          <w:numId w:val="36"/>
        </w:numPr>
        <w:tabs>
          <w:tab w:val="clear" w:pos="720"/>
          <w:tab w:val="num" w:pos="1276"/>
        </w:tabs>
        <w:ind w:left="1276" w:hanging="567"/>
        <w:jc w:val="both"/>
        <w:rPr>
          <w:rFonts w:cs="Arial"/>
          <w:sz w:val="20"/>
        </w:rPr>
      </w:pPr>
      <w:r w:rsidRPr="001E6C7C">
        <w:rPr>
          <w:rFonts w:cs="Arial"/>
          <w:sz w:val="20"/>
        </w:rPr>
        <w:t>A statement that:</w:t>
      </w:r>
    </w:p>
    <w:p w:rsidR="00E84EAF" w:rsidRPr="001E6C7C" w:rsidRDefault="000C35F2" w:rsidP="002064C8">
      <w:pPr>
        <w:tabs>
          <w:tab w:val="num" w:pos="1276"/>
        </w:tabs>
        <w:ind w:left="1276" w:hanging="567"/>
        <w:jc w:val="both"/>
        <w:rPr>
          <w:rFonts w:cs="Arial"/>
          <w:sz w:val="20"/>
        </w:rPr>
      </w:pPr>
      <w:r w:rsidRPr="001E6C7C">
        <w:rPr>
          <w:rFonts w:cs="Arial"/>
          <w:sz w:val="20"/>
        </w:rPr>
        <w:tab/>
      </w:r>
      <w:r w:rsidR="00E84EAF" w:rsidRPr="001E6C7C">
        <w:rPr>
          <w:rFonts w:cs="Arial"/>
          <w:sz w:val="20"/>
        </w:rPr>
        <w:t xml:space="preserve">There are no material matters, other than those disclosed in the </w:t>
      </w:r>
      <w:r w:rsidR="00045790" w:rsidRPr="001E6C7C">
        <w:rPr>
          <w:rFonts w:cs="Arial"/>
          <w:sz w:val="20"/>
        </w:rPr>
        <w:t>Placing Document</w:t>
      </w:r>
      <w:r w:rsidR="00E84EAF" w:rsidRPr="001E6C7C">
        <w:rPr>
          <w:rFonts w:cs="Arial"/>
          <w:sz w:val="20"/>
        </w:rPr>
        <w:t xml:space="preserve"> or otherwise in writing to the </w:t>
      </w:r>
      <w:r w:rsidR="00464983" w:rsidRPr="001E6C7C">
        <w:rPr>
          <w:rFonts w:cs="Arial"/>
          <w:sz w:val="20"/>
        </w:rPr>
        <w:t>JSE,</w:t>
      </w:r>
      <w:r w:rsidR="00E84EAF" w:rsidRPr="001E6C7C">
        <w:rPr>
          <w:rFonts w:cs="Arial"/>
          <w:sz w:val="20"/>
        </w:rPr>
        <w:t xml:space="preserve"> that should be taken into account by the JSE. </w:t>
      </w:r>
      <w:r w:rsidR="00464983" w:rsidRPr="001E6C7C">
        <w:rPr>
          <w:rFonts w:cs="Arial"/>
          <w:sz w:val="20"/>
        </w:rPr>
        <w:t>in considering</w:t>
      </w:r>
      <w:r w:rsidR="00E84EAF" w:rsidRPr="001E6C7C">
        <w:rPr>
          <w:rFonts w:cs="Arial"/>
          <w:sz w:val="20"/>
        </w:rPr>
        <w:t xml:space="preserve"> the suitability for </w:t>
      </w:r>
      <w:r w:rsidR="00045790" w:rsidRPr="001E6C7C">
        <w:rPr>
          <w:rFonts w:cs="Arial"/>
          <w:sz w:val="20"/>
        </w:rPr>
        <w:t xml:space="preserve">the Registration of the Placing Document and/or the </w:t>
      </w:r>
      <w:r w:rsidR="0092517F" w:rsidRPr="001E6C7C">
        <w:rPr>
          <w:rFonts w:cs="Arial"/>
          <w:sz w:val="20"/>
        </w:rPr>
        <w:t>Listing</w:t>
      </w:r>
      <w:r w:rsidR="00E84EAF" w:rsidRPr="001E6C7C">
        <w:rPr>
          <w:rFonts w:cs="Arial"/>
          <w:sz w:val="20"/>
        </w:rPr>
        <w:t xml:space="preserve"> of the Debt Securities for which Application is being made</w:t>
      </w:r>
    </w:p>
    <w:p w:rsidR="00E84EAF" w:rsidRPr="001E6C7C" w:rsidRDefault="00953C09" w:rsidP="00EA3120">
      <w:pPr>
        <w:tabs>
          <w:tab w:val="num" w:pos="709"/>
        </w:tabs>
        <w:ind w:left="709" w:hanging="567"/>
        <w:jc w:val="both"/>
        <w:rPr>
          <w:rFonts w:cs="Arial"/>
          <w:sz w:val="20"/>
        </w:rPr>
      </w:pPr>
      <w:r w:rsidRPr="001E6C7C">
        <w:rPr>
          <w:rFonts w:cs="Arial"/>
          <w:sz w:val="20"/>
        </w:rPr>
        <w:t>b</w:t>
      </w:r>
      <w:r w:rsidR="00B05E4D" w:rsidRPr="001E6C7C">
        <w:rPr>
          <w:rFonts w:cs="Arial"/>
          <w:sz w:val="20"/>
        </w:rPr>
        <w:t>)</w:t>
      </w:r>
      <w:r w:rsidRPr="001E6C7C">
        <w:rPr>
          <w:rFonts w:cs="Arial"/>
          <w:sz w:val="20"/>
        </w:rPr>
        <w:t xml:space="preserve"> </w:t>
      </w:r>
      <w:r w:rsidR="00EA3120">
        <w:rPr>
          <w:rFonts w:cs="Arial"/>
          <w:sz w:val="20"/>
        </w:rPr>
        <w:tab/>
      </w:r>
      <w:r w:rsidR="00E84EAF" w:rsidRPr="001E6C7C">
        <w:rPr>
          <w:rFonts w:cs="Arial"/>
          <w:sz w:val="20"/>
        </w:rPr>
        <w:t xml:space="preserve">full name of the </w:t>
      </w:r>
      <w:r w:rsidR="00045790" w:rsidRPr="001E6C7C">
        <w:rPr>
          <w:rFonts w:cs="Arial"/>
          <w:sz w:val="20"/>
        </w:rPr>
        <w:t xml:space="preserve">Applicant </w:t>
      </w:r>
      <w:r w:rsidR="00E84EAF" w:rsidRPr="001E6C7C">
        <w:rPr>
          <w:rFonts w:cs="Arial"/>
          <w:sz w:val="20"/>
        </w:rPr>
        <w:t>Issuer</w:t>
      </w:r>
    </w:p>
    <w:p w:rsidR="00E84EAF" w:rsidRPr="001E6C7C" w:rsidRDefault="00E84EAF" w:rsidP="002064C8">
      <w:pPr>
        <w:numPr>
          <w:ilvl w:val="0"/>
          <w:numId w:val="36"/>
        </w:numPr>
        <w:tabs>
          <w:tab w:val="clear" w:pos="720"/>
          <w:tab w:val="num" w:pos="1276"/>
        </w:tabs>
        <w:ind w:left="1276" w:hanging="567"/>
        <w:jc w:val="both"/>
        <w:rPr>
          <w:rFonts w:cs="Arial"/>
          <w:sz w:val="20"/>
        </w:rPr>
      </w:pPr>
      <w:r w:rsidRPr="001E6C7C">
        <w:rPr>
          <w:rFonts w:cs="Arial"/>
          <w:sz w:val="20"/>
        </w:rPr>
        <w:t xml:space="preserve">the addresses of the registered and transfer offices of the </w:t>
      </w:r>
      <w:r w:rsidR="00045790" w:rsidRPr="001E6C7C">
        <w:rPr>
          <w:rFonts w:cs="Arial"/>
          <w:sz w:val="20"/>
        </w:rPr>
        <w:t xml:space="preserve">Applicant </w:t>
      </w:r>
      <w:r w:rsidRPr="001E6C7C">
        <w:rPr>
          <w:rFonts w:cs="Arial"/>
          <w:sz w:val="20"/>
        </w:rPr>
        <w:t xml:space="preserve">Issuer in the </w:t>
      </w:r>
      <w:smartTag w:uri="urn:schemas-microsoft-com:office:smarttags" w:element="place">
        <w:smartTag w:uri="urn:schemas-microsoft-com:office:smarttags" w:element="PlaceType">
          <w:r w:rsidRPr="001E6C7C">
            <w:rPr>
              <w:rFonts w:cs="Arial"/>
              <w:sz w:val="20"/>
            </w:rPr>
            <w:t>Republic</w:t>
          </w:r>
        </w:smartTag>
        <w:r w:rsidRPr="001E6C7C">
          <w:rPr>
            <w:rFonts w:cs="Arial"/>
            <w:sz w:val="20"/>
          </w:rPr>
          <w:t xml:space="preserve"> of </w:t>
        </w:r>
        <w:smartTag w:uri="urn:schemas-microsoft-com:office:smarttags" w:element="PlaceName">
          <w:r w:rsidRPr="001E6C7C">
            <w:rPr>
              <w:rFonts w:cs="Arial"/>
              <w:sz w:val="20"/>
            </w:rPr>
            <w:t>SA</w:t>
          </w:r>
        </w:smartTag>
      </w:smartTag>
      <w:r w:rsidRPr="001E6C7C">
        <w:rPr>
          <w:rFonts w:cs="Arial"/>
          <w:sz w:val="20"/>
        </w:rPr>
        <w:t>.</w:t>
      </w:r>
    </w:p>
    <w:p w:rsidR="00E84EAF" w:rsidRPr="001E6C7C" w:rsidRDefault="00E430A7" w:rsidP="002064C8">
      <w:pPr>
        <w:pStyle w:val="000"/>
        <w:tabs>
          <w:tab w:val="num" w:pos="1276"/>
        </w:tabs>
        <w:spacing w:before="0"/>
        <w:ind w:left="1276" w:hanging="567"/>
        <w:rPr>
          <w:rFonts w:ascii="Arial" w:hAnsi="Arial" w:cs="Arial"/>
          <w:sz w:val="20"/>
        </w:rPr>
      </w:pPr>
      <w:r w:rsidRPr="001E6C7C">
        <w:rPr>
          <w:rFonts w:ascii="Arial" w:hAnsi="Arial" w:cs="Arial"/>
          <w:sz w:val="20"/>
        </w:rPr>
        <w:t>d</w:t>
      </w:r>
      <w:r w:rsidR="00E84EAF" w:rsidRPr="001E6C7C">
        <w:rPr>
          <w:rFonts w:ascii="Arial" w:hAnsi="Arial" w:cs="Arial"/>
          <w:sz w:val="20"/>
        </w:rPr>
        <w:t xml:space="preserve">) </w:t>
      </w:r>
      <w:r w:rsidR="000C35F2" w:rsidRPr="001E6C7C">
        <w:rPr>
          <w:rFonts w:ascii="Arial" w:hAnsi="Arial" w:cs="Arial"/>
          <w:sz w:val="20"/>
        </w:rPr>
        <w:tab/>
      </w:r>
      <w:r w:rsidR="00E84EAF" w:rsidRPr="001E6C7C">
        <w:rPr>
          <w:rFonts w:ascii="Arial" w:hAnsi="Arial" w:cs="Arial"/>
          <w:sz w:val="20"/>
        </w:rPr>
        <w:t xml:space="preserve">an undertaking by the </w:t>
      </w:r>
      <w:r w:rsidR="00045790" w:rsidRPr="001E6C7C">
        <w:rPr>
          <w:rFonts w:ascii="Arial" w:hAnsi="Arial" w:cs="Arial"/>
          <w:sz w:val="20"/>
        </w:rPr>
        <w:t>Applicant I</w:t>
      </w:r>
      <w:r w:rsidR="00E84EAF" w:rsidRPr="001E6C7C">
        <w:rPr>
          <w:rFonts w:ascii="Arial" w:hAnsi="Arial" w:cs="Arial"/>
          <w:sz w:val="20"/>
        </w:rPr>
        <w:t>ssuer in the form of a directors or equivalent resolution that the documents in Schedule 1.below will be submitted to the JSE.</w:t>
      </w:r>
    </w:p>
    <w:p w:rsidR="00E84EAF" w:rsidRPr="001E6C7C" w:rsidRDefault="00E430A7" w:rsidP="002064C8">
      <w:pPr>
        <w:pStyle w:val="a-000"/>
        <w:tabs>
          <w:tab w:val="num" w:pos="1276"/>
        </w:tabs>
        <w:spacing w:before="0"/>
        <w:ind w:left="1276" w:hanging="567"/>
        <w:rPr>
          <w:rFonts w:ascii="Arial" w:hAnsi="Arial" w:cs="Arial"/>
          <w:sz w:val="20"/>
        </w:rPr>
      </w:pPr>
      <w:r w:rsidRPr="001E6C7C">
        <w:rPr>
          <w:rFonts w:ascii="Arial" w:hAnsi="Arial" w:cs="Arial"/>
          <w:sz w:val="20"/>
        </w:rPr>
        <w:t>e</w:t>
      </w:r>
      <w:r w:rsidR="00E84EAF" w:rsidRPr="001E6C7C">
        <w:rPr>
          <w:rFonts w:ascii="Arial" w:hAnsi="Arial" w:cs="Arial"/>
          <w:sz w:val="20"/>
        </w:rPr>
        <w:t>)</w:t>
      </w:r>
      <w:r w:rsidR="000C35F2" w:rsidRPr="001E6C7C">
        <w:rPr>
          <w:rFonts w:ascii="Arial" w:hAnsi="Arial" w:cs="Arial"/>
          <w:sz w:val="20"/>
        </w:rPr>
        <w:tab/>
      </w:r>
      <w:r w:rsidR="00E84EAF" w:rsidRPr="001E6C7C">
        <w:rPr>
          <w:rFonts w:ascii="Arial" w:hAnsi="Arial" w:cs="Arial"/>
          <w:sz w:val="20"/>
        </w:rPr>
        <w:t xml:space="preserve">where the </w:t>
      </w:r>
      <w:r w:rsidR="00045790" w:rsidRPr="001E6C7C">
        <w:rPr>
          <w:rFonts w:ascii="Arial" w:hAnsi="Arial" w:cs="Arial"/>
          <w:sz w:val="20"/>
        </w:rPr>
        <w:t>A</w:t>
      </w:r>
      <w:r w:rsidR="00E84EAF" w:rsidRPr="001E6C7C">
        <w:rPr>
          <w:rFonts w:ascii="Arial" w:hAnsi="Arial" w:cs="Arial"/>
          <w:sz w:val="20"/>
        </w:rPr>
        <w:t xml:space="preserve">pplicant </w:t>
      </w:r>
      <w:r w:rsidR="00045790" w:rsidRPr="001E6C7C">
        <w:rPr>
          <w:rFonts w:ascii="Arial" w:hAnsi="Arial" w:cs="Arial"/>
          <w:sz w:val="20"/>
        </w:rPr>
        <w:t xml:space="preserve">Issuer </w:t>
      </w:r>
      <w:r w:rsidR="00E84EAF" w:rsidRPr="001E6C7C">
        <w:rPr>
          <w:rFonts w:ascii="Arial" w:hAnsi="Arial" w:cs="Arial"/>
          <w:sz w:val="20"/>
        </w:rPr>
        <w:t>is a bank or a bank controlling company, a statement that the primary Act under which the company will be regulated is the Banks Act (Act 94 of 1990).</w:t>
      </w:r>
    </w:p>
    <w:p w:rsidR="00E84EAF" w:rsidRPr="001E6C7C" w:rsidRDefault="00E430A7" w:rsidP="002064C8">
      <w:pPr>
        <w:pStyle w:val="000"/>
        <w:tabs>
          <w:tab w:val="num" w:pos="1276"/>
        </w:tabs>
        <w:spacing w:before="0"/>
        <w:ind w:left="1276" w:hanging="567"/>
        <w:rPr>
          <w:rFonts w:ascii="Arial" w:hAnsi="Arial" w:cs="Arial"/>
          <w:sz w:val="20"/>
        </w:rPr>
      </w:pPr>
      <w:r w:rsidRPr="001E6C7C">
        <w:rPr>
          <w:rFonts w:ascii="Arial" w:hAnsi="Arial" w:cs="Arial"/>
          <w:sz w:val="20"/>
        </w:rPr>
        <w:t>f</w:t>
      </w:r>
      <w:r w:rsidR="00E84EAF" w:rsidRPr="001E6C7C">
        <w:rPr>
          <w:rFonts w:ascii="Arial" w:hAnsi="Arial" w:cs="Arial"/>
          <w:sz w:val="20"/>
        </w:rPr>
        <w:t xml:space="preserve">) </w:t>
      </w:r>
      <w:r w:rsidR="000C35F2" w:rsidRPr="001E6C7C">
        <w:rPr>
          <w:rFonts w:ascii="Arial" w:hAnsi="Arial" w:cs="Arial"/>
          <w:sz w:val="20"/>
        </w:rPr>
        <w:tab/>
      </w:r>
      <w:r w:rsidR="00BD729A">
        <w:rPr>
          <w:rFonts w:ascii="Arial" w:hAnsi="Arial" w:cs="Arial"/>
          <w:sz w:val="20"/>
        </w:rPr>
        <w:t>t</w:t>
      </w:r>
      <w:r w:rsidR="00E84EAF" w:rsidRPr="001E6C7C">
        <w:rPr>
          <w:rFonts w:ascii="Arial" w:hAnsi="Arial" w:cs="Arial"/>
          <w:sz w:val="20"/>
        </w:rPr>
        <w:t xml:space="preserve">he application must be signed by the secretary and a director, or equivalent, of the </w:t>
      </w:r>
      <w:r w:rsidR="00045790" w:rsidRPr="001E6C7C">
        <w:rPr>
          <w:rFonts w:ascii="Arial" w:hAnsi="Arial" w:cs="Arial"/>
          <w:sz w:val="20"/>
        </w:rPr>
        <w:t>Applicant I</w:t>
      </w:r>
      <w:r w:rsidR="00E84EAF" w:rsidRPr="001E6C7C">
        <w:rPr>
          <w:rFonts w:ascii="Arial" w:hAnsi="Arial" w:cs="Arial"/>
          <w:sz w:val="20"/>
        </w:rPr>
        <w:t xml:space="preserve">ssuer and by the </w:t>
      </w:r>
      <w:r w:rsidR="008616CB" w:rsidRPr="001E6C7C">
        <w:rPr>
          <w:rFonts w:ascii="Arial" w:hAnsi="Arial" w:cs="Arial"/>
          <w:sz w:val="20"/>
        </w:rPr>
        <w:t>Debt Sponsor</w:t>
      </w:r>
      <w:r w:rsidR="00E84EAF" w:rsidRPr="001E6C7C">
        <w:rPr>
          <w:rFonts w:ascii="Arial" w:hAnsi="Arial" w:cs="Arial"/>
          <w:sz w:val="20"/>
        </w:rPr>
        <w:t>.</w:t>
      </w:r>
    </w:p>
    <w:p w:rsidR="00E84EAF" w:rsidRPr="001E6C7C" w:rsidRDefault="00E430A7" w:rsidP="002064C8">
      <w:pPr>
        <w:pStyle w:val="000"/>
        <w:tabs>
          <w:tab w:val="num" w:pos="1276"/>
        </w:tabs>
        <w:spacing w:before="0"/>
        <w:ind w:left="1276" w:hanging="567"/>
        <w:rPr>
          <w:rFonts w:ascii="Arial" w:hAnsi="Arial" w:cs="Arial"/>
          <w:sz w:val="20"/>
        </w:rPr>
      </w:pPr>
      <w:r w:rsidRPr="001E6C7C">
        <w:rPr>
          <w:rFonts w:ascii="Arial" w:hAnsi="Arial" w:cs="Arial"/>
          <w:sz w:val="20"/>
        </w:rPr>
        <w:t>g</w:t>
      </w:r>
      <w:r w:rsidR="00E84EAF" w:rsidRPr="001E6C7C">
        <w:rPr>
          <w:rFonts w:ascii="Arial" w:hAnsi="Arial" w:cs="Arial"/>
          <w:sz w:val="20"/>
        </w:rPr>
        <w:t xml:space="preserve">) </w:t>
      </w:r>
      <w:r w:rsidR="000C35F2" w:rsidRPr="001E6C7C">
        <w:rPr>
          <w:rFonts w:ascii="Arial" w:hAnsi="Arial" w:cs="Arial"/>
          <w:sz w:val="20"/>
        </w:rPr>
        <w:tab/>
      </w:r>
      <w:r w:rsidR="00BD729A">
        <w:rPr>
          <w:rFonts w:ascii="Arial" w:hAnsi="Arial" w:cs="Arial"/>
          <w:sz w:val="20"/>
        </w:rPr>
        <w:t>t</w:t>
      </w:r>
      <w:r w:rsidR="00E84EAF" w:rsidRPr="001E6C7C">
        <w:rPr>
          <w:rFonts w:ascii="Arial" w:hAnsi="Arial" w:cs="Arial"/>
          <w:sz w:val="20"/>
        </w:rPr>
        <w:t xml:space="preserve">he application must be accompanied by a resolution of the directors, or equivalent, of the applicant authorising the application for </w:t>
      </w:r>
      <w:r w:rsidR="0092517F" w:rsidRPr="001E6C7C">
        <w:rPr>
          <w:rFonts w:ascii="Arial" w:hAnsi="Arial" w:cs="Arial"/>
          <w:sz w:val="20"/>
        </w:rPr>
        <w:t>Listing</w:t>
      </w:r>
      <w:r w:rsidR="00E84EAF" w:rsidRPr="001E6C7C">
        <w:rPr>
          <w:rFonts w:ascii="Arial" w:hAnsi="Arial" w:cs="Arial"/>
          <w:sz w:val="20"/>
        </w:rPr>
        <w:t>.</w:t>
      </w:r>
    </w:p>
    <w:p w:rsidR="00E84EAF" w:rsidRPr="001E6C7C" w:rsidRDefault="00E430A7" w:rsidP="002064C8">
      <w:pPr>
        <w:pStyle w:val="000"/>
        <w:tabs>
          <w:tab w:val="num" w:pos="1276"/>
        </w:tabs>
        <w:spacing w:before="0"/>
        <w:ind w:left="1276" w:hanging="567"/>
        <w:rPr>
          <w:rFonts w:ascii="Arial" w:hAnsi="Arial" w:cs="Arial"/>
          <w:sz w:val="20"/>
        </w:rPr>
      </w:pPr>
      <w:r w:rsidRPr="001E6C7C">
        <w:rPr>
          <w:rFonts w:ascii="Arial" w:hAnsi="Arial" w:cs="Arial"/>
          <w:sz w:val="20"/>
        </w:rPr>
        <w:t>h</w:t>
      </w:r>
      <w:r w:rsidR="00E84EAF" w:rsidRPr="001E6C7C">
        <w:rPr>
          <w:rFonts w:ascii="Arial" w:hAnsi="Arial" w:cs="Arial"/>
          <w:sz w:val="20"/>
        </w:rPr>
        <w:t xml:space="preserve">) </w:t>
      </w:r>
      <w:r w:rsidR="000C35F2" w:rsidRPr="001E6C7C">
        <w:rPr>
          <w:rFonts w:ascii="Arial" w:hAnsi="Arial" w:cs="Arial"/>
          <w:sz w:val="20"/>
        </w:rPr>
        <w:tab/>
      </w:r>
      <w:r w:rsidR="00E84EAF" w:rsidRPr="001E6C7C">
        <w:rPr>
          <w:rFonts w:ascii="Arial" w:hAnsi="Arial" w:cs="Arial"/>
          <w:sz w:val="20"/>
        </w:rPr>
        <w:t xml:space="preserve">statement that the JSE will be advised in writing of any change in </w:t>
      </w:r>
      <w:r w:rsidR="008616CB" w:rsidRPr="001E6C7C">
        <w:rPr>
          <w:rFonts w:ascii="Arial" w:hAnsi="Arial" w:cs="Arial"/>
          <w:sz w:val="20"/>
        </w:rPr>
        <w:t>Debt Sponsor</w:t>
      </w:r>
      <w:r w:rsidR="00E84EAF" w:rsidRPr="001E6C7C">
        <w:rPr>
          <w:rFonts w:ascii="Arial" w:hAnsi="Arial" w:cs="Arial"/>
          <w:sz w:val="20"/>
        </w:rPr>
        <w:t>, company secretary, address of registered or transfer office</w:t>
      </w:r>
    </w:p>
    <w:p w:rsidR="00E84EAF" w:rsidRPr="001E6C7C" w:rsidRDefault="00E430A7" w:rsidP="002064C8">
      <w:pPr>
        <w:pStyle w:val="000"/>
        <w:tabs>
          <w:tab w:val="num" w:pos="1276"/>
        </w:tabs>
        <w:spacing w:before="0"/>
        <w:ind w:left="1276" w:hanging="567"/>
        <w:rPr>
          <w:rFonts w:ascii="Arial" w:hAnsi="Arial" w:cs="Arial"/>
          <w:sz w:val="20"/>
        </w:rPr>
      </w:pPr>
      <w:r w:rsidRPr="001E6C7C">
        <w:rPr>
          <w:rFonts w:ascii="Arial" w:hAnsi="Arial" w:cs="Arial"/>
          <w:sz w:val="20"/>
        </w:rPr>
        <w:t>i</w:t>
      </w:r>
      <w:r w:rsidR="00E84EAF" w:rsidRPr="001E6C7C">
        <w:rPr>
          <w:rFonts w:ascii="Arial" w:hAnsi="Arial" w:cs="Arial"/>
          <w:sz w:val="20"/>
        </w:rPr>
        <w:t xml:space="preserve">) </w:t>
      </w:r>
      <w:r w:rsidR="000C35F2" w:rsidRPr="001E6C7C">
        <w:rPr>
          <w:rFonts w:ascii="Arial" w:hAnsi="Arial" w:cs="Arial"/>
          <w:sz w:val="20"/>
        </w:rPr>
        <w:tab/>
      </w:r>
      <w:r w:rsidR="00E84EAF" w:rsidRPr="001E6C7C">
        <w:rPr>
          <w:rFonts w:ascii="Arial" w:hAnsi="Arial" w:cs="Arial"/>
          <w:sz w:val="20"/>
        </w:rPr>
        <w:t xml:space="preserve">the contact details of the company secretary or </w:t>
      </w:r>
      <w:r w:rsidRPr="001E6C7C">
        <w:rPr>
          <w:rFonts w:ascii="Arial" w:hAnsi="Arial" w:cs="Arial"/>
          <w:sz w:val="20"/>
        </w:rPr>
        <w:t>m</w:t>
      </w:r>
      <w:r w:rsidR="00E84EAF" w:rsidRPr="001E6C7C">
        <w:rPr>
          <w:rFonts w:ascii="Arial" w:hAnsi="Arial" w:cs="Arial"/>
          <w:sz w:val="20"/>
        </w:rPr>
        <w:t>ain contact person.</w:t>
      </w:r>
    </w:p>
    <w:p w:rsidR="00E84EAF" w:rsidRPr="001E6C7C" w:rsidRDefault="000C35F2" w:rsidP="002064C8">
      <w:pPr>
        <w:pStyle w:val="000"/>
        <w:spacing w:before="0"/>
        <w:rPr>
          <w:rFonts w:ascii="Arial" w:hAnsi="Arial" w:cs="Arial"/>
          <w:sz w:val="20"/>
        </w:rPr>
      </w:pPr>
      <w:r w:rsidRPr="001E6C7C">
        <w:rPr>
          <w:rFonts w:ascii="Arial" w:hAnsi="Arial" w:cs="Arial"/>
          <w:sz w:val="20"/>
        </w:rPr>
        <w:tab/>
      </w:r>
    </w:p>
    <w:p w:rsidR="00E84EAF" w:rsidRPr="001E6C7C" w:rsidRDefault="00E84EAF" w:rsidP="002064C8">
      <w:pPr>
        <w:pStyle w:val="a-000"/>
        <w:spacing w:before="0"/>
        <w:rPr>
          <w:rFonts w:ascii="Arial" w:hAnsi="Arial" w:cs="Arial"/>
          <w:sz w:val="20"/>
        </w:rPr>
      </w:pPr>
    </w:p>
    <w:p w:rsidR="00E84EAF" w:rsidRPr="001E6C7C" w:rsidRDefault="00E84EAF" w:rsidP="002064C8">
      <w:pPr>
        <w:pStyle w:val="a-000"/>
        <w:spacing w:before="0"/>
        <w:rPr>
          <w:rFonts w:ascii="Arial" w:hAnsi="Arial" w:cs="Arial"/>
          <w:sz w:val="20"/>
        </w:rPr>
      </w:pPr>
    </w:p>
    <w:p w:rsidR="00E84EAF" w:rsidRPr="001E6C7C" w:rsidRDefault="00E84EAF" w:rsidP="002064C8">
      <w:pPr>
        <w:ind w:left="360"/>
        <w:jc w:val="both"/>
        <w:rPr>
          <w:rFonts w:cs="Arial"/>
          <w:sz w:val="20"/>
        </w:rPr>
      </w:pPr>
    </w:p>
    <w:p w:rsidR="000437A9" w:rsidRPr="001E6C7C" w:rsidRDefault="000437A9" w:rsidP="002064C8">
      <w:pPr>
        <w:pStyle w:val="head1"/>
        <w:spacing w:before="0"/>
        <w:jc w:val="both"/>
        <w:rPr>
          <w:rFonts w:ascii="Arial" w:hAnsi="Arial" w:cs="Arial"/>
          <w:b w:val="0"/>
          <w:sz w:val="20"/>
        </w:rPr>
      </w:pPr>
    </w:p>
    <w:p w:rsidR="000437A9" w:rsidRPr="001E6C7C" w:rsidRDefault="000437A9" w:rsidP="002064C8">
      <w:pPr>
        <w:pStyle w:val="head1"/>
        <w:spacing w:before="0"/>
        <w:jc w:val="both"/>
        <w:rPr>
          <w:rFonts w:ascii="Arial" w:hAnsi="Arial" w:cs="Arial"/>
          <w:b w:val="0"/>
          <w:sz w:val="20"/>
        </w:rPr>
      </w:pPr>
    </w:p>
    <w:p w:rsidR="000437A9" w:rsidRPr="001E6C7C" w:rsidRDefault="000437A9" w:rsidP="002064C8">
      <w:pPr>
        <w:pStyle w:val="head1"/>
        <w:spacing w:before="0"/>
        <w:jc w:val="both"/>
        <w:rPr>
          <w:rFonts w:ascii="Arial" w:hAnsi="Arial" w:cs="Arial"/>
          <w:b w:val="0"/>
          <w:sz w:val="20"/>
        </w:rPr>
      </w:pPr>
    </w:p>
    <w:p w:rsidR="000437A9" w:rsidRPr="001E6C7C" w:rsidRDefault="000437A9" w:rsidP="002064C8">
      <w:pPr>
        <w:pStyle w:val="head1"/>
        <w:spacing w:before="0"/>
        <w:jc w:val="both"/>
        <w:rPr>
          <w:rFonts w:ascii="Arial" w:hAnsi="Arial" w:cs="Arial"/>
          <w:b w:val="0"/>
          <w:sz w:val="20"/>
        </w:rPr>
      </w:pPr>
    </w:p>
    <w:p w:rsidR="00C81CA2" w:rsidRPr="001E6C7C" w:rsidRDefault="00C81CA2" w:rsidP="002064C8">
      <w:pPr>
        <w:pStyle w:val="head1"/>
        <w:spacing w:before="0"/>
        <w:jc w:val="both"/>
        <w:rPr>
          <w:rFonts w:ascii="Arial" w:hAnsi="Arial" w:cs="Arial"/>
          <w:b w:val="0"/>
          <w:szCs w:val="24"/>
        </w:rPr>
      </w:pPr>
    </w:p>
    <w:p w:rsidR="00C81CA2" w:rsidRPr="001E6C7C" w:rsidRDefault="00C81CA2" w:rsidP="002064C8">
      <w:pPr>
        <w:pStyle w:val="head1"/>
        <w:spacing w:before="0"/>
        <w:jc w:val="both"/>
        <w:rPr>
          <w:rFonts w:ascii="Arial" w:hAnsi="Arial" w:cs="Arial"/>
          <w:b w:val="0"/>
          <w:szCs w:val="24"/>
        </w:rPr>
      </w:pPr>
    </w:p>
    <w:p w:rsidR="00C81CA2" w:rsidRPr="001E6C7C" w:rsidRDefault="00C81CA2" w:rsidP="002064C8">
      <w:pPr>
        <w:pStyle w:val="head1"/>
        <w:spacing w:before="0"/>
        <w:jc w:val="both"/>
        <w:rPr>
          <w:rFonts w:ascii="Arial" w:hAnsi="Arial" w:cs="Arial"/>
          <w:b w:val="0"/>
          <w:szCs w:val="24"/>
        </w:rPr>
      </w:pPr>
    </w:p>
    <w:p w:rsidR="00C81CA2" w:rsidRPr="001E6C7C" w:rsidRDefault="00C81CA2" w:rsidP="002064C8">
      <w:pPr>
        <w:pStyle w:val="head1"/>
        <w:spacing w:before="0"/>
        <w:jc w:val="both"/>
        <w:rPr>
          <w:rFonts w:ascii="Arial" w:hAnsi="Arial" w:cs="Arial"/>
          <w:b w:val="0"/>
          <w:szCs w:val="24"/>
        </w:rPr>
      </w:pPr>
    </w:p>
    <w:p w:rsidR="00F16750" w:rsidRPr="001E6C7C" w:rsidRDefault="00F16750" w:rsidP="002064C8">
      <w:pPr>
        <w:pStyle w:val="head1"/>
        <w:spacing w:before="0"/>
        <w:jc w:val="both"/>
        <w:rPr>
          <w:rFonts w:ascii="Arial" w:hAnsi="Arial" w:cs="Arial"/>
          <w:b w:val="0"/>
          <w:szCs w:val="24"/>
        </w:rPr>
      </w:pPr>
    </w:p>
    <w:p w:rsidR="00F16750" w:rsidRPr="001E6C7C" w:rsidRDefault="00F16750" w:rsidP="002064C8">
      <w:pPr>
        <w:pStyle w:val="head1"/>
        <w:spacing w:before="0"/>
        <w:jc w:val="both"/>
        <w:rPr>
          <w:rFonts w:ascii="Arial" w:hAnsi="Arial" w:cs="Arial"/>
          <w:b w:val="0"/>
          <w:szCs w:val="24"/>
        </w:rPr>
      </w:pPr>
    </w:p>
    <w:p w:rsidR="00F16750" w:rsidRPr="001E6C7C" w:rsidRDefault="00F16750" w:rsidP="002064C8">
      <w:pPr>
        <w:pStyle w:val="head1"/>
        <w:spacing w:before="0"/>
        <w:jc w:val="both"/>
        <w:rPr>
          <w:rFonts w:ascii="Arial" w:hAnsi="Arial" w:cs="Arial"/>
          <w:b w:val="0"/>
          <w:szCs w:val="24"/>
        </w:rPr>
      </w:pPr>
    </w:p>
    <w:p w:rsidR="00F16750" w:rsidRPr="001E6C7C" w:rsidRDefault="00F16750" w:rsidP="002064C8">
      <w:pPr>
        <w:pStyle w:val="head1"/>
        <w:spacing w:before="0"/>
        <w:jc w:val="both"/>
        <w:rPr>
          <w:rFonts w:ascii="Arial" w:hAnsi="Arial" w:cs="Arial"/>
          <w:b w:val="0"/>
          <w:szCs w:val="24"/>
        </w:rPr>
      </w:pPr>
    </w:p>
    <w:p w:rsidR="00F16750" w:rsidRPr="001E6C7C" w:rsidRDefault="00F16750" w:rsidP="002064C8">
      <w:pPr>
        <w:pStyle w:val="head1"/>
        <w:spacing w:before="0"/>
        <w:jc w:val="both"/>
        <w:rPr>
          <w:rFonts w:ascii="Arial" w:hAnsi="Arial" w:cs="Arial"/>
          <w:b w:val="0"/>
          <w:szCs w:val="24"/>
        </w:rPr>
      </w:pPr>
    </w:p>
    <w:p w:rsidR="00F16750" w:rsidRPr="001E6C7C" w:rsidRDefault="00F16750" w:rsidP="002064C8">
      <w:pPr>
        <w:pStyle w:val="head1"/>
        <w:spacing w:before="0"/>
        <w:jc w:val="both"/>
        <w:rPr>
          <w:rFonts w:ascii="Arial" w:hAnsi="Arial" w:cs="Arial"/>
          <w:b w:val="0"/>
          <w:szCs w:val="24"/>
        </w:rPr>
      </w:pPr>
    </w:p>
    <w:p w:rsidR="00F16750" w:rsidRPr="001E6C7C" w:rsidRDefault="00F16750" w:rsidP="002064C8">
      <w:pPr>
        <w:pStyle w:val="head1"/>
        <w:spacing w:before="0"/>
        <w:jc w:val="both"/>
        <w:rPr>
          <w:rFonts w:ascii="Arial" w:hAnsi="Arial" w:cs="Arial"/>
          <w:b w:val="0"/>
          <w:szCs w:val="24"/>
        </w:rPr>
      </w:pPr>
    </w:p>
    <w:p w:rsidR="00F16750" w:rsidRPr="001E6C7C" w:rsidRDefault="00F16750" w:rsidP="002064C8">
      <w:pPr>
        <w:pStyle w:val="head1"/>
        <w:spacing w:before="0"/>
        <w:jc w:val="both"/>
        <w:rPr>
          <w:rFonts w:ascii="Arial" w:hAnsi="Arial" w:cs="Arial"/>
          <w:b w:val="0"/>
          <w:szCs w:val="24"/>
        </w:rPr>
      </w:pPr>
    </w:p>
    <w:p w:rsidR="00C81CA2" w:rsidRPr="001E6C7C" w:rsidRDefault="00C81CA2" w:rsidP="002064C8">
      <w:pPr>
        <w:pStyle w:val="head1"/>
        <w:spacing w:before="0"/>
        <w:jc w:val="both"/>
        <w:rPr>
          <w:rFonts w:ascii="Arial" w:hAnsi="Arial" w:cs="Arial"/>
          <w:b w:val="0"/>
          <w:szCs w:val="24"/>
        </w:rPr>
      </w:pPr>
    </w:p>
    <w:p w:rsidR="00B837C7" w:rsidRPr="001E6C7C" w:rsidRDefault="000437A9" w:rsidP="00EA3120">
      <w:pPr>
        <w:pStyle w:val="head1"/>
        <w:spacing w:before="0"/>
        <w:ind w:left="142"/>
        <w:jc w:val="both"/>
        <w:rPr>
          <w:rFonts w:ascii="Arial" w:hAnsi="Arial" w:cs="Arial"/>
          <w:szCs w:val="24"/>
        </w:rPr>
      </w:pPr>
      <w:r w:rsidRPr="001E6C7C">
        <w:rPr>
          <w:rFonts w:ascii="Arial" w:hAnsi="Arial" w:cs="Arial"/>
          <w:szCs w:val="24"/>
        </w:rPr>
        <w:t>Schedule 2</w:t>
      </w:r>
    </w:p>
    <w:p w:rsidR="000437A9" w:rsidRPr="001E6C7C" w:rsidRDefault="000437A9" w:rsidP="009244D1">
      <w:pPr>
        <w:pStyle w:val="head1"/>
        <w:spacing w:before="0"/>
        <w:ind w:left="142"/>
        <w:jc w:val="both"/>
        <w:rPr>
          <w:rFonts w:ascii="Arial" w:hAnsi="Arial" w:cs="Arial"/>
          <w:sz w:val="20"/>
        </w:rPr>
      </w:pPr>
      <w:r w:rsidRPr="001E6C7C">
        <w:rPr>
          <w:rFonts w:ascii="Arial" w:hAnsi="Arial" w:cs="Arial"/>
          <w:szCs w:val="24"/>
        </w:rPr>
        <w:br/>
      </w:r>
      <w:r w:rsidRPr="001E6C7C">
        <w:rPr>
          <w:rFonts w:ascii="Arial" w:hAnsi="Arial" w:cs="Arial"/>
          <w:sz w:val="20"/>
        </w:rPr>
        <w:t xml:space="preserve">Declaration by </w:t>
      </w:r>
      <w:r w:rsidR="000867F4" w:rsidRPr="001E6C7C">
        <w:rPr>
          <w:rFonts w:ascii="Arial" w:hAnsi="Arial" w:cs="Arial"/>
          <w:sz w:val="20"/>
        </w:rPr>
        <w:t>Debt Sponsor</w:t>
      </w:r>
      <w:r w:rsidRPr="001E6C7C">
        <w:rPr>
          <w:rFonts w:ascii="Arial" w:hAnsi="Arial" w:cs="Arial"/>
          <w:sz w:val="20"/>
        </w:rPr>
        <w:t xml:space="preserve"> </w:t>
      </w:r>
    </w:p>
    <w:p w:rsidR="000437A9" w:rsidRPr="001E6C7C" w:rsidRDefault="000437A9" w:rsidP="002064C8">
      <w:pPr>
        <w:pStyle w:val="parafullout"/>
        <w:spacing w:before="0"/>
        <w:ind w:left="142"/>
        <w:rPr>
          <w:rFonts w:ascii="Arial" w:hAnsi="Arial" w:cs="Arial"/>
          <w:sz w:val="20"/>
        </w:rPr>
      </w:pPr>
      <w:r w:rsidRPr="001E6C7C">
        <w:rPr>
          <w:rFonts w:ascii="Arial" w:hAnsi="Arial" w:cs="Arial"/>
          <w:sz w:val="20"/>
        </w:rPr>
        <w:t>The following declaration format must be used by sponsors when submitting the declaration on their letterhead to the JSE:</w:t>
      </w:r>
    </w:p>
    <w:p w:rsidR="000437A9" w:rsidRPr="001E6C7C" w:rsidRDefault="000437A9" w:rsidP="002064C8">
      <w:pPr>
        <w:pStyle w:val="000"/>
        <w:tabs>
          <w:tab w:val="clear" w:pos="794"/>
          <w:tab w:val="left" w:pos="709"/>
        </w:tabs>
        <w:spacing w:before="0"/>
        <w:ind w:left="709" w:firstLine="0"/>
        <w:rPr>
          <w:rFonts w:ascii="Arial" w:hAnsi="Arial" w:cs="Arial"/>
          <w:sz w:val="20"/>
        </w:rPr>
      </w:pPr>
      <w:r w:rsidRPr="001E6C7C">
        <w:rPr>
          <w:rFonts w:ascii="Arial" w:hAnsi="Arial" w:cs="Arial"/>
          <w:sz w:val="20"/>
        </w:rPr>
        <w:tab/>
        <w:t>“The Issuer Services Division</w:t>
      </w:r>
    </w:p>
    <w:p w:rsidR="000437A9" w:rsidRPr="001E6C7C" w:rsidRDefault="000437A9" w:rsidP="002064C8">
      <w:pPr>
        <w:pStyle w:val="000"/>
        <w:tabs>
          <w:tab w:val="clear" w:pos="794"/>
          <w:tab w:val="left" w:pos="709"/>
        </w:tabs>
        <w:spacing w:before="0"/>
        <w:ind w:left="709" w:firstLine="0"/>
        <w:rPr>
          <w:rFonts w:ascii="Arial" w:hAnsi="Arial" w:cs="Arial"/>
          <w:sz w:val="20"/>
        </w:rPr>
      </w:pPr>
      <w:r w:rsidRPr="001E6C7C">
        <w:rPr>
          <w:rFonts w:ascii="Arial" w:hAnsi="Arial" w:cs="Arial"/>
          <w:sz w:val="20"/>
        </w:rPr>
        <w:tab/>
        <w:t>JSE Limited</w:t>
      </w:r>
    </w:p>
    <w:p w:rsidR="000437A9" w:rsidRPr="001E6C7C" w:rsidRDefault="000437A9" w:rsidP="002064C8">
      <w:pPr>
        <w:pStyle w:val="000"/>
        <w:tabs>
          <w:tab w:val="clear" w:pos="794"/>
          <w:tab w:val="left" w:pos="709"/>
        </w:tabs>
        <w:spacing w:before="0"/>
        <w:ind w:left="709" w:firstLine="0"/>
        <w:rPr>
          <w:rFonts w:ascii="Arial" w:hAnsi="Arial" w:cs="Arial"/>
          <w:sz w:val="20"/>
        </w:rPr>
      </w:pPr>
      <w:r w:rsidRPr="001E6C7C">
        <w:rPr>
          <w:rFonts w:ascii="Arial" w:hAnsi="Arial" w:cs="Arial"/>
          <w:sz w:val="20"/>
        </w:rPr>
        <w:tab/>
      </w:r>
      <w:smartTag w:uri="urn:schemas-microsoft-com:office:smarttags" w:element="Street">
        <w:smartTag w:uri="urn:schemas-microsoft-com:office:smarttags" w:element="address">
          <w:r w:rsidRPr="001E6C7C">
            <w:rPr>
              <w:rFonts w:ascii="Arial" w:hAnsi="Arial" w:cs="Arial"/>
              <w:sz w:val="20"/>
            </w:rPr>
            <w:t>One Exchange Square</w:t>
          </w:r>
        </w:smartTag>
      </w:smartTag>
    </w:p>
    <w:p w:rsidR="000437A9" w:rsidRPr="001E6C7C" w:rsidRDefault="000437A9" w:rsidP="002064C8">
      <w:pPr>
        <w:pStyle w:val="000"/>
        <w:tabs>
          <w:tab w:val="clear" w:pos="794"/>
          <w:tab w:val="left" w:pos="709"/>
        </w:tabs>
        <w:spacing w:before="0"/>
        <w:ind w:left="709" w:firstLine="0"/>
        <w:rPr>
          <w:rFonts w:ascii="Arial" w:hAnsi="Arial" w:cs="Arial"/>
          <w:sz w:val="20"/>
        </w:rPr>
      </w:pPr>
      <w:r w:rsidRPr="001E6C7C">
        <w:rPr>
          <w:rFonts w:ascii="Arial" w:hAnsi="Arial" w:cs="Arial"/>
          <w:sz w:val="20"/>
        </w:rPr>
        <w:tab/>
      </w:r>
      <w:smartTag w:uri="urn:schemas-microsoft-com:office:smarttags" w:element="Street">
        <w:smartTag w:uri="urn:schemas-microsoft-com:office:smarttags" w:element="address">
          <w:r w:rsidRPr="001E6C7C">
            <w:rPr>
              <w:rFonts w:ascii="Arial" w:hAnsi="Arial" w:cs="Arial"/>
              <w:sz w:val="20"/>
            </w:rPr>
            <w:t>Gwen Lane</w:t>
          </w:r>
        </w:smartTag>
      </w:smartTag>
    </w:p>
    <w:p w:rsidR="000437A9" w:rsidRPr="001E6C7C" w:rsidRDefault="000437A9" w:rsidP="002064C8">
      <w:pPr>
        <w:pStyle w:val="000"/>
        <w:tabs>
          <w:tab w:val="clear" w:pos="794"/>
          <w:tab w:val="left" w:pos="709"/>
        </w:tabs>
        <w:spacing w:before="0"/>
        <w:ind w:left="709" w:firstLine="0"/>
        <w:rPr>
          <w:rFonts w:ascii="Arial" w:hAnsi="Arial" w:cs="Arial"/>
          <w:sz w:val="20"/>
        </w:rPr>
      </w:pPr>
      <w:r w:rsidRPr="001E6C7C">
        <w:rPr>
          <w:rFonts w:ascii="Arial" w:hAnsi="Arial" w:cs="Arial"/>
          <w:sz w:val="20"/>
        </w:rPr>
        <w:tab/>
        <w:t>Sandown</w:t>
      </w:r>
    </w:p>
    <w:p w:rsidR="00B837C7" w:rsidRPr="001E6C7C" w:rsidRDefault="00B837C7" w:rsidP="002064C8">
      <w:pPr>
        <w:pStyle w:val="000"/>
        <w:tabs>
          <w:tab w:val="clear" w:pos="794"/>
          <w:tab w:val="left" w:pos="709"/>
        </w:tabs>
        <w:spacing w:before="0"/>
        <w:ind w:left="709" w:firstLine="0"/>
        <w:rPr>
          <w:rFonts w:ascii="Arial" w:hAnsi="Arial" w:cs="Arial"/>
          <w:sz w:val="20"/>
        </w:rPr>
      </w:pPr>
    </w:p>
    <w:p w:rsidR="000437A9" w:rsidRPr="001E6C7C" w:rsidRDefault="000437A9" w:rsidP="002064C8">
      <w:pPr>
        <w:pStyle w:val="parafullout"/>
        <w:spacing w:before="0"/>
        <w:rPr>
          <w:rFonts w:ascii="Arial" w:hAnsi="Arial" w:cs="Arial"/>
          <w:sz w:val="20"/>
        </w:rPr>
      </w:pPr>
      <w:r w:rsidRPr="001E6C7C">
        <w:rPr>
          <w:rFonts w:ascii="Arial" w:hAnsi="Arial" w:cs="Arial"/>
          <w:sz w:val="20"/>
        </w:rPr>
        <w:t>…………..……….…….20……..</w:t>
      </w:r>
    </w:p>
    <w:p w:rsidR="00B837C7" w:rsidRPr="001E6C7C" w:rsidRDefault="000437A9" w:rsidP="002064C8">
      <w:pPr>
        <w:pStyle w:val="000"/>
        <w:tabs>
          <w:tab w:val="clear" w:pos="794"/>
          <w:tab w:val="left" w:pos="709"/>
        </w:tabs>
        <w:spacing w:before="0"/>
        <w:ind w:left="709" w:firstLine="0"/>
        <w:rPr>
          <w:rFonts w:ascii="Arial" w:hAnsi="Arial" w:cs="Arial"/>
          <w:sz w:val="20"/>
        </w:rPr>
      </w:pPr>
      <w:r w:rsidRPr="001E6C7C">
        <w:rPr>
          <w:rFonts w:ascii="Arial" w:hAnsi="Arial" w:cs="Arial"/>
          <w:sz w:val="20"/>
        </w:rPr>
        <w:tab/>
      </w:r>
    </w:p>
    <w:p w:rsidR="000437A9" w:rsidRPr="001E6C7C" w:rsidRDefault="000437A9" w:rsidP="002064C8">
      <w:pPr>
        <w:pStyle w:val="000"/>
        <w:tabs>
          <w:tab w:val="clear" w:pos="794"/>
          <w:tab w:val="left" w:pos="709"/>
        </w:tabs>
        <w:spacing w:before="0"/>
        <w:ind w:left="709" w:firstLine="0"/>
        <w:rPr>
          <w:rFonts w:ascii="Arial" w:hAnsi="Arial" w:cs="Arial"/>
          <w:sz w:val="20"/>
        </w:rPr>
      </w:pPr>
      <w:r w:rsidRPr="001E6C7C">
        <w:rPr>
          <w:rFonts w:ascii="Arial" w:hAnsi="Arial" w:cs="Arial"/>
          <w:sz w:val="20"/>
        </w:rPr>
        <w:t>Dear Sirs</w:t>
      </w:r>
    </w:p>
    <w:p w:rsidR="000437A9" w:rsidRPr="001E6C7C" w:rsidRDefault="000437A9" w:rsidP="002064C8">
      <w:pPr>
        <w:pStyle w:val="000"/>
        <w:tabs>
          <w:tab w:val="clear" w:pos="794"/>
          <w:tab w:val="left" w:pos="709"/>
        </w:tabs>
        <w:spacing w:before="0"/>
        <w:ind w:left="709" w:firstLine="0"/>
        <w:rPr>
          <w:rFonts w:ascii="Arial" w:hAnsi="Arial" w:cs="Arial"/>
          <w:sz w:val="20"/>
        </w:rPr>
      </w:pPr>
      <w:r w:rsidRPr="001E6C7C">
        <w:rPr>
          <w:rFonts w:ascii="Arial" w:hAnsi="Arial" w:cs="Arial"/>
          <w:sz w:val="20"/>
        </w:rPr>
        <w:tab/>
        <w:t xml:space="preserve">(Full name of the </w:t>
      </w:r>
      <w:r w:rsidR="008616CB" w:rsidRPr="001E6C7C">
        <w:rPr>
          <w:rFonts w:ascii="Arial" w:hAnsi="Arial" w:cs="Arial"/>
          <w:sz w:val="20"/>
        </w:rPr>
        <w:t>Debt Sponsor</w:t>
      </w:r>
      <w:r w:rsidRPr="001E6C7C">
        <w:rPr>
          <w:rFonts w:ascii="Arial" w:hAnsi="Arial" w:cs="Arial"/>
          <w:sz w:val="20"/>
        </w:rPr>
        <w:t xml:space="preserve">) Declaration </w:t>
      </w:r>
    </w:p>
    <w:p w:rsidR="00B837C7" w:rsidRPr="001E6C7C" w:rsidRDefault="000437A9" w:rsidP="002064C8">
      <w:pPr>
        <w:pStyle w:val="000"/>
        <w:tabs>
          <w:tab w:val="clear" w:pos="794"/>
          <w:tab w:val="left" w:pos="709"/>
        </w:tabs>
        <w:spacing w:before="0"/>
        <w:ind w:left="709" w:firstLine="0"/>
        <w:rPr>
          <w:rFonts w:ascii="Arial" w:hAnsi="Arial" w:cs="Arial"/>
          <w:sz w:val="20"/>
        </w:rPr>
      </w:pPr>
      <w:r w:rsidRPr="001E6C7C">
        <w:rPr>
          <w:rFonts w:ascii="Arial" w:hAnsi="Arial" w:cs="Arial"/>
          <w:sz w:val="20"/>
        </w:rPr>
        <w:tab/>
      </w:r>
    </w:p>
    <w:p w:rsidR="000437A9" w:rsidRPr="001E6C7C" w:rsidRDefault="000437A9" w:rsidP="002064C8">
      <w:pPr>
        <w:pStyle w:val="000"/>
        <w:tabs>
          <w:tab w:val="clear" w:pos="794"/>
          <w:tab w:val="left" w:pos="709"/>
        </w:tabs>
        <w:spacing w:before="0"/>
        <w:ind w:left="709" w:firstLine="0"/>
        <w:rPr>
          <w:rFonts w:ascii="Arial" w:hAnsi="Arial" w:cs="Arial"/>
          <w:sz w:val="20"/>
        </w:rPr>
      </w:pPr>
      <w:r w:rsidRPr="001E6C7C">
        <w:rPr>
          <w:rFonts w:ascii="Arial" w:hAnsi="Arial" w:cs="Arial"/>
          <w:sz w:val="20"/>
        </w:rPr>
        <w:t>The attached application by (full name of applicant Issuer) in respect of (brief description of the</w:t>
      </w:r>
      <w:r w:rsidR="002064C8">
        <w:rPr>
          <w:rFonts w:ascii="Arial" w:hAnsi="Arial" w:cs="Arial"/>
          <w:sz w:val="20"/>
        </w:rPr>
        <w:t xml:space="preserve"> </w:t>
      </w:r>
      <w:r w:rsidR="0092517F" w:rsidRPr="001E6C7C">
        <w:rPr>
          <w:rFonts w:ascii="Arial" w:hAnsi="Arial" w:cs="Arial"/>
          <w:sz w:val="20"/>
        </w:rPr>
        <w:t>Listing</w:t>
      </w:r>
      <w:r w:rsidRPr="001E6C7C">
        <w:rPr>
          <w:rFonts w:ascii="Arial" w:hAnsi="Arial" w:cs="Arial"/>
          <w:sz w:val="20"/>
        </w:rPr>
        <w:t xml:space="preserve"> the Issu</w:t>
      </w:r>
      <w:r w:rsidR="002064C8">
        <w:rPr>
          <w:rFonts w:ascii="Arial" w:hAnsi="Arial" w:cs="Arial"/>
          <w:sz w:val="20"/>
        </w:rPr>
        <w:t>er is applying for</w:t>
      </w:r>
      <w:r w:rsidRPr="001E6C7C">
        <w:rPr>
          <w:rFonts w:ascii="Arial" w:hAnsi="Arial" w:cs="Arial"/>
          <w:sz w:val="20"/>
        </w:rPr>
        <w:t>) is the subject of this declaration.</w:t>
      </w:r>
    </w:p>
    <w:p w:rsidR="000437A9" w:rsidRPr="001E6C7C" w:rsidRDefault="000437A9" w:rsidP="002064C8">
      <w:pPr>
        <w:pStyle w:val="000"/>
        <w:tabs>
          <w:tab w:val="clear" w:pos="794"/>
          <w:tab w:val="left" w:pos="709"/>
        </w:tabs>
        <w:spacing w:before="0"/>
        <w:ind w:left="709" w:firstLine="0"/>
        <w:rPr>
          <w:rFonts w:ascii="Arial" w:hAnsi="Arial" w:cs="Arial"/>
          <w:sz w:val="20"/>
        </w:rPr>
      </w:pPr>
      <w:r w:rsidRPr="001E6C7C">
        <w:rPr>
          <w:rFonts w:ascii="Arial" w:hAnsi="Arial" w:cs="Arial"/>
          <w:sz w:val="20"/>
        </w:rPr>
        <w:tab/>
        <w:t xml:space="preserve">I, (full name of </w:t>
      </w:r>
      <w:r w:rsidR="008616CB" w:rsidRPr="001E6C7C">
        <w:rPr>
          <w:rFonts w:ascii="Arial" w:hAnsi="Arial" w:cs="Arial"/>
          <w:sz w:val="20"/>
        </w:rPr>
        <w:t>Debt Sponsor</w:t>
      </w:r>
      <w:r w:rsidRPr="001E6C7C">
        <w:rPr>
          <w:rFonts w:ascii="Arial" w:hAnsi="Arial" w:cs="Arial"/>
          <w:sz w:val="20"/>
        </w:rPr>
        <w:t>), as approved by the JSE:</w:t>
      </w:r>
    </w:p>
    <w:p w:rsidR="000437A9" w:rsidRPr="001E6C7C" w:rsidRDefault="000437A9" w:rsidP="002064C8">
      <w:pPr>
        <w:pStyle w:val="a-000"/>
        <w:tabs>
          <w:tab w:val="clear" w:pos="794"/>
          <w:tab w:val="left" w:pos="1276"/>
        </w:tabs>
        <w:spacing w:before="0"/>
        <w:ind w:hanging="595"/>
        <w:rPr>
          <w:rFonts w:ascii="Arial" w:hAnsi="Arial" w:cs="Arial"/>
          <w:sz w:val="20"/>
        </w:rPr>
      </w:pPr>
      <w:r w:rsidRPr="001E6C7C">
        <w:rPr>
          <w:rFonts w:ascii="Arial" w:hAnsi="Arial" w:cs="Arial"/>
          <w:sz w:val="20"/>
        </w:rPr>
        <w:t>(a)</w:t>
      </w:r>
      <w:r w:rsidRPr="001E6C7C">
        <w:rPr>
          <w:rFonts w:ascii="Arial" w:hAnsi="Arial" w:cs="Arial"/>
          <w:sz w:val="20"/>
        </w:rPr>
        <w:tab/>
        <w:t xml:space="preserve">hereby confirm that I have satisfied myself to the best of my knowledge and belief, having made due and careful enquiry of the applicant issuer (and its advisers),* that all the documents required by the Debt </w:t>
      </w:r>
      <w:r w:rsidR="0092517F" w:rsidRPr="001E6C7C">
        <w:rPr>
          <w:rFonts w:ascii="Arial" w:hAnsi="Arial" w:cs="Arial"/>
          <w:sz w:val="20"/>
        </w:rPr>
        <w:t>Listing</w:t>
      </w:r>
      <w:r w:rsidRPr="001E6C7C">
        <w:rPr>
          <w:rFonts w:ascii="Arial" w:hAnsi="Arial" w:cs="Arial"/>
          <w:sz w:val="20"/>
        </w:rPr>
        <w:t xml:space="preserve">s Requirements to be included in the application have been supplied to the JSE; that all other relevant requirements of the Debt </w:t>
      </w:r>
      <w:r w:rsidR="0092517F" w:rsidRPr="001E6C7C">
        <w:rPr>
          <w:rFonts w:ascii="Arial" w:hAnsi="Arial" w:cs="Arial"/>
          <w:sz w:val="20"/>
        </w:rPr>
        <w:t>Listing</w:t>
      </w:r>
      <w:r w:rsidRPr="001E6C7C">
        <w:rPr>
          <w:rFonts w:ascii="Arial" w:hAnsi="Arial" w:cs="Arial"/>
          <w:sz w:val="20"/>
        </w:rPr>
        <w:t>s Requirements have been complied with; and that there are no material matters other than those disclosed in writing to the JSE that should be taken into account by the JSE in considering the suitability of the application. Should any further information come to my notice before the approval of the application, I will immediately inform the JSE; and</w:t>
      </w:r>
    </w:p>
    <w:p w:rsidR="000437A9" w:rsidRPr="001E6C7C" w:rsidRDefault="000437A9" w:rsidP="002064C8">
      <w:pPr>
        <w:pStyle w:val="a-000"/>
        <w:tabs>
          <w:tab w:val="clear" w:pos="794"/>
          <w:tab w:val="left" w:pos="1276"/>
        </w:tabs>
        <w:spacing w:before="0"/>
        <w:ind w:hanging="595"/>
        <w:rPr>
          <w:rFonts w:ascii="Arial" w:hAnsi="Arial" w:cs="Arial"/>
          <w:sz w:val="20"/>
        </w:rPr>
      </w:pPr>
      <w:r w:rsidRPr="001E6C7C">
        <w:rPr>
          <w:rFonts w:ascii="Arial" w:hAnsi="Arial" w:cs="Arial"/>
          <w:sz w:val="20"/>
        </w:rPr>
        <w:t>(b)</w:t>
      </w:r>
      <w:r w:rsidRPr="001E6C7C">
        <w:rPr>
          <w:rStyle w:val="FootnoteReference"/>
          <w:rFonts w:ascii="Arial" w:hAnsi="Arial" w:cs="Arial"/>
          <w:sz w:val="20"/>
        </w:rPr>
        <w:footnoteReference w:customMarkFollows="1" w:id="29"/>
        <w:t> </w:t>
      </w:r>
      <w:r w:rsidRPr="001E6C7C">
        <w:rPr>
          <w:rFonts w:ascii="Arial" w:hAnsi="Arial" w:cs="Arial"/>
          <w:sz w:val="20"/>
        </w:rPr>
        <w:tab/>
      </w:r>
      <w:r w:rsidR="005C31F4">
        <w:rPr>
          <w:rFonts w:ascii="Arial" w:hAnsi="Arial" w:cs="Arial"/>
          <w:sz w:val="20"/>
        </w:rPr>
        <w:tab/>
      </w:r>
      <w:r w:rsidRPr="001E6C7C">
        <w:rPr>
          <w:rFonts w:ascii="Arial" w:hAnsi="Arial" w:cs="Arial"/>
          <w:sz w:val="20"/>
        </w:rPr>
        <w:t xml:space="preserve">hereby confirm that I will review each submission for full compliance with the Debt </w:t>
      </w:r>
      <w:r w:rsidR="0092517F" w:rsidRPr="001E6C7C">
        <w:rPr>
          <w:rFonts w:ascii="Arial" w:hAnsi="Arial" w:cs="Arial"/>
          <w:sz w:val="20"/>
        </w:rPr>
        <w:t>Listing</w:t>
      </w:r>
      <w:r w:rsidRPr="001E6C7C">
        <w:rPr>
          <w:rFonts w:ascii="Arial" w:hAnsi="Arial" w:cs="Arial"/>
          <w:sz w:val="20"/>
        </w:rPr>
        <w:t xml:space="preserve">s Requirements before submitting it to the JSE; </w:t>
      </w:r>
    </w:p>
    <w:p w:rsidR="0098360F" w:rsidRPr="001E6C7C" w:rsidRDefault="000437A9" w:rsidP="002064C8">
      <w:pPr>
        <w:pStyle w:val="a-000"/>
        <w:tabs>
          <w:tab w:val="clear" w:pos="794"/>
          <w:tab w:val="left" w:pos="1276"/>
        </w:tabs>
        <w:ind w:hanging="595"/>
        <w:rPr>
          <w:rFonts w:ascii="Arial" w:hAnsi="Arial" w:cs="Arial"/>
          <w:color w:val="000000"/>
          <w:sz w:val="20"/>
        </w:rPr>
      </w:pPr>
      <w:r w:rsidRPr="001E6C7C">
        <w:rPr>
          <w:rFonts w:ascii="Arial" w:hAnsi="Arial" w:cs="Arial"/>
          <w:sz w:val="20"/>
        </w:rPr>
        <w:t>(c)</w:t>
      </w:r>
      <w:r w:rsidRPr="001E6C7C">
        <w:rPr>
          <w:rStyle w:val="FootnoteReference"/>
          <w:rFonts w:ascii="Arial" w:hAnsi="Arial" w:cs="Arial"/>
          <w:sz w:val="20"/>
        </w:rPr>
        <w:footnoteReference w:customMarkFollows="1" w:id="30"/>
        <w:t> </w:t>
      </w:r>
      <w:r w:rsidRPr="001E6C7C">
        <w:rPr>
          <w:rFonts w:ascii="Arial" w:hAnsi="Arial" w:cs="Arial"/>
          <w:sz w:val="20"/>
        </w:rPr>
        <w:tab/>
      </w:r>
      <w:r w:rsidR="0098360F" w:rsidRPr="001E6C7C">
        <w:rPr>
          <w:rFonts w:ascii="Arial" w:hAnsi="Arial" w:cs="Arial"/>
          <w:color w:val="000000"/>
          <w:sz w:val="20"/>
        </w:rPr>
        <w:t xml:space="preserve">confirm that with regard to our independence: </w:t>
      </w:r>
    </w:p>
    <w:p w:rsidR="0098360F" w:rsidRPr="001E6C7C" w:rsidRDefault="0098360F" w:rsidP="002064C8">
      <w:pPr>
        <w:pStyle w:val="i-000a"/>
        <w:tabs>
          <w:tab w:val="clear" w:pos="1758"/>
          <w:tab w:val="clear" w:pos="1928"/>
          <w:tab w:val="right" w:pos="1843"/>
        </w:tabs>
        <w:ind w:left="1843" w:hanging="567"/>
        <w:rPr>
          <w:rFonts w:ascii="Arial" w:hAnsi="Arial" w:cs="Arial"/>
          <w:sz w:val="20"/>
        </w:rPr>
      </w:pPr>
      <w:r w:rsidRPr="001E6C7C">
        <w:rPr>
          <w:rFonts w:ascii="Arial" w:hAnsi="Arial" w:cs="Arial"/>
          <w:sz w:val="20"/>
        </w:rPr>
        <w:t>(i)</w:t>
      </w:r>
      <w:r w:rsidRPr="001E6C7C">
        <w:rPr>
          <w:rFonts w:ascii="Arial" w:hAnsi="Arial" w:cs="Arial"/>
          <w:sz w:val="20"/>
        </w:rPr>
        <w:tab/>
      </w:r>
      <w:r w:rsidR="00B05E4D" w:rsidRPr="001E6C7C">
        <w:rPr>
          <w:rFonts w:ascii="Arial" w:hAnsi="Arial" w:cs="Arial"/>
          <w:sz w:val="20"/>
        </w:rPr>
        <w:tab/>
      </w:r>
      <w:r w:rsidRPr="001E6C7C">
        <w:rPr>
          <w:rFonts w:ascii="Arial" w:hAnsi="Arial" w:cs="Arial"/>
          <w:sz w:val="20"/>
        </w:rPr>
        <w:t>either:</w:t>
      </w:r>
    </w:p>
    <w:p w:rsidR="0098360F" w:rsidRPr="001E6C7C" w:rsidRDefault="0098360F" w:rsidP="002064C8">
      <w:pPr>
        <w:pStyle w:val="000ai1"/>
        <w:tabs>
          <w:tab w:val="right" w:leader="dot" w:pos="6521"/>
        </w:tabs>
        <w:spacing w:after="120"/>
        <w:rPr>
          <w:rFonts w:ascii="Arial" w:hAnsi="Arial" w:cs="Arial"/>
          <w:sz w:val="20"/>
        </w:rPr>
      </w:pPr>
      <w:r w:rsidRPr="001E6C7C">
        <w:rPr>
          <w:rFonts w:ascii="Arial" w:hAnsi="Arial" w:cs="Arial"/>
          <w:sz w:val="20"/>
        </w:rPr>
        <w:tab/>
        <w:t>(1)</w:t>
      </w:r>
      <w:r w:rsidRPr="001E6C7C">
        <w:rPr>
          <w:rFonts w:ascii="Arial" w:hAnsi="Arial" w:cs="Arial"/>
          <w:sz w:val="20"/>
        </w:rPr>
        <w:tab/>
        <w:t>the following director(s), partner(s) or employee(s) (“employment capacity”) of the Debt Sponsor (including any holding company, subsidiaries and associates of the sponsor) (“the sponsor”) has an interest in a class of share, debt or loan capital of …………………………….. (including the holding company, subsidiaries or associates) (“the issuer”):</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tblPr>
      <w:tblGrid>
        <w:gridCol w:w="1418"/>
        <w:gridCol w:w="1418"/>
        <w:gridCol w:w="1418"/>
        <w:gridCol w:w="1418"/>
      </w:tblGrid>
      <w:tr w:rsidR="0098360F" w:rsidRPr="001E6C7C" w:rsidTr="008528ED">
        <w:trPr>
          <w:jc w:val="center"/>
        </w:trPr>
        <w:tc>
          <w:tcPr>
            <w:tcW w:w="1418" w:type="dxa"/>
          </w:tcPr>
          <w:p w:rsidR="0098360F" w:rsidRPr="001E6C7C" w:rsidRDefault="0098360F" w:rsidP="002064C8">
            <w:pPr>
              <w:pStyle w:val="tabletext"/>
              <w:spacing w:before="40" w:after="40"/>
              <w:jc w:val="both"/>
              <w:rPr>
                <w:rFonts w:ascii="Arial" w:hAnsi="Arial" w:cs="Arial"/>
                <w:b/>
              </w:rPr>
            </w:pPr>
            <w:r w:rsidRPr="001E6C7C">
              <w:rPr>
                <w:rFonts w:ascii="Arial" w:hAnsi="Arial" w:cs="Arial"/>
                <w:b/>
              </w:rPr>
              <w:t xml:space="preserve">Name and </w:t>
            </w:r>
            <w:r w:rsidRPr="001E6C7C">
              <w:rPr>
                <w:rFonts w:ascii="Arial" w:hAnsi="Arial" w:cs="Arial"/>
                <w:b/>
              </w:rPr>
              <w:br/>
              <w:t xml:space="preserve">employment </w:t>
            </w:r>
            <w:r w:rsidRPr="001E6C7C">
              <w:rPr>
                <w:rFonts w:ascii="Arial" w:hAnsi="Arial" w:cs="Arial"/>
                <w:b/>
              </w:rPr>
              <w:br/>
              <w:t>capacity</w:t>
            </w:r>
          </w:p>
        </w:tc>
        <w:tc>
          <w:tcPr>
            <w:tcW w:w="1418" w:type="dxa"/>
          </w:tcPr>
          <w:p w:rsidR="0098360F" w:rsidRPr="001E6C7C" w:rsidRDefault="0098360F" w:rsidP="002064C8">
            <w:pPr>
              <w:pStyle w:val="tabletext"/>
              <w:spacing w:before="40" w:after="40"/>
              <w:jc w:val="both"/>
              <w:rPr>
                <w:rFonts w:ascii="Arial" w:hAnsi="Arial" w:cs="Arial"/>
                <w:b/>
              </w:rPr>
            </w:pPr>
            <w:r w:rsidRPr="001E6C7C">
              <w:rPr>
                <w:rFonts w:ascii="Arial" w:hAnsi="Arial" w:cs="Arial"/>
                <w:b/>
              </w:rPr>
              <w:t xml:space="preserve">Nature of </w:t>
            </w:r>
            <w:r w:rsidRPr="001E6C7C">
              <w:rPr>
                <w:rFonts w:ascii="Arial" w:hAnsi="Arial" w:cs="Arial"/>
                <w:b/>
              </w:rPr>
              <w:br/>
              <w:t xml:space="preserve">holding or </w:t>
            </w:r>
            <w:r w:rsidRPr="001E6C7C">
              <w:rPr>
                <w:rFonts w:ascii="Arial" w:hAnsi="Arial" w:cs="Arial"/>
                <w:b/>
              </w:rPr>
              <w:br/>
              <w:t>interest</w:t>
            </w:r>
          </w:p>
        </w:tc>
        <w:tc>
          <w:tcPr>
            <w:tcW w:w="1418" w:type="dxa"/>
          </w:tcPr>
          <w:p w:rsidR="0098360F" w:rsidRPr="001E6C7C" w:rsidRDefault="0098360F" w:rsidP="002064C8">
            <w:pPr>
              <w:pStyle w:val="tabletext"/>
              <w:spacing w:before="40" w:after="40"/>
              <w:jc w:val="both"/>
              <w:rPr>
                <w:rFonts w:ascii="Arial" w:hAnsi="Arial" w:cs="Arial"/>
                <w:b/>
              </w:rPr>
            </w:pPr>
            <w:r w:rsidRPr="001E6C7C">
              <w:rPr>
                <w:rFonts w:ascii="Arial" w:hAnsi="Arial" w:cs="Arial"/>
                <w:b/>
              </w:rPr>
              <w:br/>
              <w:t>%</w:t>
            </w:r>
          </w:p>
        </w:tc>
        <w:tc>
          <w:tcPr>
            <w:tcW w:w="1418" w:type="dxa"/>
          </w:tcPr>
          <w:p w:rsidR="0098360F" w:rsidRPr="001E6C7C" w:rsidRDefault="0098360F" w:rsidP="002064C8">
            <w:pPr>
              <w:pStyle w:val="tabletext"/>
              <w:spacing w:before="40" w:after="40"/>
              <w:jc w:val="both"/>
              <w:rPr>
                <w:rFonts w:ascii="Arial" w:hAnsi="Arial" w:cs="Arial"/>
                <w:b/>
              </w:rPr>
            </w:pPr>
            <w:r w:rsidRPr="001E6C7C">
              <w:rPr>
                <w:rFonts w:ascii="Arial" w:hAnsi="Arial" w:cs="Arial"/>
                <w:b/>
              </w:rPr>
              <w:t xml:space="preserve">Name of </w:t>
            </w:r>
            <w:r w:rsidRPr="001E6C7C">
              <w:rPr>
                <w:rFonts w:ascii="Arial" w:hAnsi="Arial" w:cs="Arial"/>
                <w:b/>
              </w:rPr>
              <w:br/>
              <w:t xml:space="preserve">beneficial </w:t>
            </w:r>
            <w:r w:rsidRPr="001E6C7C">
              <w:rPr>
                <w:rFonts w:ascii="Arial" w:hAnsi="Arial" w:cs="Arial"/>
                <w:b/>
              </w:rPr>
              <w:br/>
              <w:t>owner</w:t>
            </w:r>
          </w:p>
        </w:tc>
      </w:tr>
      <w:tr w:rsidR="0098360F" w:rsidRPr="001E6C7C" w:rsidTr="008528ED">
        <w:trPr>
          <w:jc w:val="center"/>
        </w:trPr>
        <w:tc>
          <w:tcPr>
            <w:tcW w:w="1418" w:type="dxa"/>
          </w:tcPr>
          <w:p w:rsidR="0098360F" w:rsidRPr="001E6C7C" w:rsidRDefault="0098360F" w:rsidP="002064C8">
            <w:pPr>
              <w:pStyle w:val="tabletext"/>
              <w:spacing w:before="40" w:after="40"/>
              <w:jc w:val="both"/>
              <w:rPr>
                <w:rFonts w:ascii="Arial" w:hAnsi="Arial" w:cs="Arial"/>
              </w:rPr>
            </w:pPr>
          </w:p>
        </w:tc>
        <w:tc>
          <w:tcPr>
            <w:tcW w:w="1418" w:type="dxa"/>
          </w:tcPr>
          <w:p w:rsidR="0098360F" w:rsidRPr="001E6C7C" w:rsidRDefault="0098360F" w:rsidP="002064C8">
            <w:pPr>
              <w:pStyle w:val="tabletext"/>
              <w:spacing w:before="40" w:after="40"/>
              <w:jc w:val="both"/>
              <w:rPr>
                <w:rFonts w:ascii="Arial" w:hAnsi="Arial" w:cs="Arial"/>
              </w:rPr>
            </w:pPr>
          </w:p>
        </w:tc>
        <w:tc>
          <w:tcPr>
            <w:tcW w:w="1418" w:type="dxa"/>
          </w:tcPr>
          <w:p w:rsidR="0098360F" w:rsidRPr="001E6C7C" w:rsidRDefault="0098360F" w:rsidP="002064C8">
            <w:pPr>
              <w:pStyle w:val="tabletext"/>
              <w:spacing w:before="40" w:after="40"/>
              <w:jc w:val="both"/>
              <w:rPr>
                <w:rFonts w:ascii="Arial" w:hAnsi="Arial" w:cs="Arial"/>
              </w:rPr>
            </w:pPr>
          </w:p>
        </w:tc>
        <w:tc>
          <w:tcPr>
            <w:tcW w:w="1418" w:type="dxa"/>
          </w:tcPr>
          <w:p w:rsidR="0098360F" w:rsidRPr="001E6C7C" w:rsidRDefault="0098360F" w:rsidP="002064C8">
            <w:pPr>
              <w:pStyle w:val="tabletext"/>
              <w:spacing w:before="40" w:after="40"/>
              <w:jc w:val="both"/>
              <w:rPr>
                <w:rFonts w:ascii="Arial" w:hAnsi="Arial" w:cs="Arial"/>
              </w:rPr>
            </w:pPr>
          </w:p>
        </w:tc>
      </w:tr>
    </w:tbl>
    <w:p w:rsidR="0098360F" w:rsidRPr="001E6C7C" w:rsidRDefault="0098360F" w:rsidP="002064C8">
      <w:pPr>
        <w:pStyle w:val="000ai1"/>
        <w:spacing w:before="240"/>
        <w:rPr>
          <w:rFonts w:ascii="Arial" w:hAnsi="Arial" w:cs="Arial"/>
          <w:sz w:val="20"/>
        </w:rPr>
      </w:pPr>
      <w:r w:rsidRPr="001E6C7C">
        <w:rPr>
          <w:rFonts w:ascii="Arial" w:hAnsi="Arial" w:cs="Arial"/>
        </w:rPr>
        <w:tab/>
      </w:r>
      <w:r w:rsidRPr="001E6C7C">
        <w:rPr>
          <w:rFonts w:ascii="Arial" w:hAnsi="Arial" w:cs="Arial"/>
        </w:rPr>
        <w:tab/>
      </w:r>
      <w:r w:rsidRPr="001E6C7C">
        <w:rPr>
          <w:rFonts w:ascii="Arial" w:hAnsi="Arial" w:cs="Arial"/>
          <w:sz w:val="20"/>
        </w:rPr>
        <w:t>or</w:t>
      </w:r>
    </w:p>
    <w:p w:rsidR="0098360F" w:rsidRPr="001E6C7C" w:rsidRDefault="0098360F" w:rsidP="002064C8">
      <w:pPr>
        <w:pStyle w:val="000ai1"/>
        <w:spacing w:before="0"/>
        <w:rPr>
          <w:rFonts w:ascii="Arial" w:hAnsi="Arial" w:cs="Arial"/>
          <w:sz w:val="20"/>
        </w:rPr>
      </w:pPr>
      <w:r w:rsidRPr="001E6C7C">
        <w:rPr>
          <w:rFonts w:ascii="Arial" w:hAnsi="Arial" w:cs="Arial"/>
          <w:sz w:val="20"/>
        </w:rPr>
        <w:tab/>
        <w:t>(2)</w:t>
      </w:r>
      <w:r w:rsidRPr="001E6C7C">
        <w:rPr>
          <w:rFonts w:ascii="Arial" w:hAnsi="Arial" w:cs="Arial"/>
          <w:sz w:val="20"/>
        </w:rPr>
        <w:tab/>
      </w:r>
      <w:r w:rsidRPr="001E6C7C">
        <w:rPr>
          <w:rFonts w:ascii="Arial" w:hAnsi="Arial" w:cs="Arial"/>
          <w:spacing w:val="-2"/>
          <w:sz w:val="20"/>
        </w:rPr>
        <w:t>hereby confirm that the Debt Sponsor has no interest in the issuer;</w:t>
      </w:r>
    </w:p>
    <w:p w:rsidR="0098360F" w:rsidRPr="001E6C7C" w:rsidRDefault="0098360F" w:rsidP="002064C8">
      <w:pPr>
        <w:pStyle w:val="000ai1"/>
        <w:rPr>
          <w:rFonts w:ascii="Arial" w:hAnsi="Arial" w:cs="Arial"/>
          <w:sz w:val="20"/>
        </w:rPr>
      </w:pPr>
      <w:r w:rsidRPr="001E6C7C">
        <w:rPr>
          <w:rFonts w:ascii="Arial" w:hAnsi="Arial" w:cs="Arial"/>
          <w:sz w:val="20"/>
        </w:rPr>
        <w:tab/>
      </w:r>
      <w:r w:rsidRPr="001E6C7C">
        <w:rPr>
          <w:rFonts w:ascii="Arial" w:hAnsi="Arial" w:cs="Arial"/>
          <w:sz w:val="20"/>
        </w:rPr>
        <w:tab/>
        <w:t>(delete paragraph whichever is not applicable)</w:t>
      </w:r>
    </w:p>
    <w:p w:rsidR="0098360F" w:rsidRPr="001E6C7C" w:rsidRDefault="0098360F" w:rsidP="002064C8">
      <w:pPr>
        <w:pStyle w:val="000ai1"/>
        <w:rPr>
          <w:rFonts w:ascii="Arial" w:hAnsi="Arial" w:cs="Arial"/>
          <w:sz w:val="20"/>
        </w:rPr>
      </w:pPr>
      <w:r w:rsidRPr="001E6C7C">
        <w:rPr>
          <w:rFonts w:ascii="Arial" w:hAnsi="Arial" w:cs="Arial"/>
          <w:sz w:val="20"/>
        </w:rPr>
        <w:lastRenderedPageBreak/>
        <w:tab/>
      </w:r>
      <w:r w:rsidRPr="001E6C7C">
        <w:rPr>
          <w:rFonts w:ascii="Arial" w:hAnsi="Arial" w:cs="Arial"/>
          <w:sz w:val="20"/>
        </w:rPr>
        <w:tab/>
        <w:t>and</w:t>
      </w:r>
    </w:p>
    <w:p w:rsidR="0098360F" w:rsidRPr="001E6C7C" w:rsidRDefault="0098360F" w:rsidP="002064C8">
      <w:pPr>
        <w:pStyle w:val="000ai1"/>
        <w:rPr>
          <w:rFonts w:ascii="Arial" w:hAnsi="Arial" w:cs="Arial"/>
          <w:sz w:val="20"/>
        </w:rPr>
      </w:pPr>
      <w:r w:rsidRPr="001E6C7C">
        <w:rPr>
          <w:rFonts w:ascii="Arial" w:hAnsi="Arial" w:cs="Arial"/>
          <w:sz w:val="20"/>
        </w:rPr>
        <w:tab/>
        <w:t>(3)</w:t>
      </w:r>
      <w:r w:rsidRPr="001E6C7C">
        <w:rPr>
          <w:rFonts w:ascii="Arial" w:hAnsi="Arial" w:cs="Arial"/>
          <w:sz w:val="20"/>
        </w:rPr>
        <w:tab/>
        <w:t>in relation to the above, the following has changed over the last 12 months</w:t>
      </w:r>
    </w:p>
    <w:p w:rsidR="0098360F" w:rsidRPr="001E6C7C" w:rsidRDefault="0098360F" w:rsidP="002064C8">
      <w:pPr>
        <w:pStyle w:val="parafullout"/>
        <w:tabs>
          <w:tab w:val="left" w:pos="2438"/>
          <w:tab w:val="right" w:leader="dot" w:pos="7938"/>
        </w:tabs>
        <w:spacing w:before="60"/>
        <w:rPr>
          <w:rFonts w:ascii="Arial" w:hAnsi="Arial" w:cs="Arial"/>
          <w:sz w:val="20"/>
        </w:rPr>
      </w:pPr>
      <w:r w:rsidRPr="001E6C7C">
        <w:rPr>
          <w:rFonts w:ascii="Arial" w:hAnsi="Arial" w:cs="Arial"/>
          <w:sz w:val="20"/>
        </w:rPr>
        <w:tab/>
      </w:r>
      <w:r w:rsidRPr="001E6C7C">
        <w:rPr>
          <w:rFonts w:ascii="Arial" w:hAnsi="Arial" w:cs="Arial"/>
          <w:sz w:val="20"/>
        </w:rPr>
        <w:tab/>
      </w:r>
    </w:p>
    <w:p w:rsidR="0098360F" w:rsidRPr="001E6C7C" w:rsidRDefault="0098360F" w:rsidP="002064C8">
      <w:pPr>
        <w:pStyle w:val="parafullout"/>
        <w:tabs>
          <w:tab w:val="left" w:pos="2438"/>
          <w:tab w:val="right" w:leader="dot" w:pos="7938"/>
        </w:tabs>
        <w:spacing w:before="60"/>
        <w:rPr>
          <w:rFonts w:ascii="Arial" w:hAnsi="Arial" w:cs="Arial"/>
        </w:rPr>
      </w:pPr>
      <w:r w:rsidRPr="001E6C7C">
        <w:rPr>
          <w:rFonts w:ascii="Arial" w:hAnsi="Arial" w:cs="Arial"/>
        </w:rPr>
        <w:tab/>
      </w:r>
      <w:r w:rsidRPr="001E6C7C">
        <w:rPr>
          <w:rFonts w:ascii="Arial" w:hAnsi="Arial" w:cs="Arial"/>
        </w:rPr>
        <w:tab/>
      </w:r>
    </w:p>
    <w:p w:rsidR="0098360F" w:rsidRPr="001E6C7C" w:rsidRDefault="0098360F" w:rsidP="002064C8">
      <w:pPr>
        <w:pStyle w:val="parafullout"/>
        <w:tabs>
          <w:tab w:val="left" w:pos="2438"/>
          <w:tab w:val="right" w:leader="dot" w:pos="6237"/>
          <w:tab w:val="right" w:leader="dot" w:pos="7938"/>
        </w:tabs>
        <w:spacing w:before="60"/>
        <w:rPr>
          <w:rFonts w:ascii="Arial" w:hAnsi="Arial" w:cs="Arial"/>
        </w:rPr>
      </w:pPr>
      <w:r w:rsidRPr="001E6C7C">
        <w:rPr>
          <w:rFonts w:ascii="Arial" w:hAnsi="Arial" w:cs="Arial"/>
        </w:rPr>
        <w:tab/>
      </w:r>
      <w:r w:rsidRPr="001E6C7C">
        <w:rPr>
          <w:rFonts w:ascii="Arial" w:hAnsi="Arial" w:cs="Arial"/>
        </w:rPr>
        <w:tab/>
      </w:r>
    </w:p>
    <w:p w:rsidR="0098360F" w:rsidRPr="001E6C7C" w:rsidRDefault="0098360F" w:rsidP="002064C8">
      <w:pPr>
        <w:pStyle w:val="parafullout"/>
        <w:tabs>
          <w:tab w:val="left" w:pos="2438"/>
          <w:tab w:val="right" w:leader="dot" w:pos="7938"/>
        </w:tabs>
        <w:spacing w:before="60"/>
        <w:rPr>
          <w:rFonts w:ascii="Arial" w:hAnsi="Arial" w:cs="Arial"/>
        </w:rPr>
      </w:pPr>
      <w:r w:rsidRPr="001E6C7C">
        <w:rPr>
          <w:rFonts w:ascii="Arial" w:hAnsi="Arial" w:cs="Arial"/>
        </w:rPr>
        <w:tab/>
      </w:r>
      <w:r w:rsidRPr="001E6C7C">
        <w:rPr>
          <w:rFonts w:ascii="Arial" w:hAnsi="Arial" w:cs="Arial"/>
        </w:rPr>
        <w:tab/>
      </w:r>
    </w:p>
    <w:p w:rsidR="0098360F" w:rsidRPr="001E6C7C" w:rsidRDefault="0098360F" w:rsidP="002064C8">
      <w:pPr>
        <w:pStyle w:val="parafullout"/>
        <w:tabs>
          <w:tab w:val="left" w:pos="2438"/>
          <w:tab w:val="right" w:leader="dot" w:pos="7938"/>
        </w:tabs>
        <w:spacing w:before="60"/>
        <w:rPr>
          <w:rFonts w:ascii="Arial" w:hAnsi="Arial" w:cs="Arial"/>
        </w:rPr>
      </w:pPr>
      <w:r w:rsidRPr="001E6C7C">
        <w:rPr>
          <w:rFonts w:ascii="Arial" w:hAnsi="Arial" w:cs="Arial"/>
        </w:rPr>
        <w:tab/>
      </w:r>
      <w:r w:rsidRPr="001E6C7C">
        <w:rPr>
          <w:rFonts w:ascii="Arial" w:hAnsi="Arial" w:cs="Arial"/>
        </w:rPr>
        <w:tab/>
      </w:r>
    </w:p>
    <w:p w:rsidR="0098360F" w:rsidRPr="001E6C7C" w:rsidRDefault="0098360F" w:rsidP="002064C8">
      <w:pPr>
        <w:pStyle w:val="parafullout"/>
        <w:tabs>
          <w:tab w:val="left" w:pos="2438"/>
          <w:tab w:val="right" w:leader="dot" w:pos="6237"/>
          <w:tab w:val="right" w:leader="dot" w:pos="7938"/>
        </w:tabs>
        <w:spacing w:before="60"/>
        <w:rPr>
          <w:rFonts w:ascii="Arial" w:hAnsi="Arial" w:cs="Arial"/>
          <w:sz w:val="20"/>
        </w:rPr>
      </w:pPr>
      <w:r w:rsidRPr="001E6C7C">
        <w:rPr>
          <w:rFonts w:ascii="Arial" w:hAnsi="Arial" w:cs="Arial"/>
        </w:rPr>
        <w:tab/>
      </w:r>
      <w:r w:rsidRPr="001E6C7C">
        <w:rPr>
          <w:rFonts w:ascii="Arial" w:hAnsi="Arial" w:cs="Arial"/>
          <w:sz w:val="20"/>
        </w:rPr>
        <w:tab/>
      </w:r>
    </w:p>
    <w:p w:rsidR="0098360F" w:rsidRPr="001E6C7C" w:rsidRDefault="0098360F" w:rsidP="002064C8">
      <w:pPr>
        <w:pStyle w:val="i-000a"/>
        <w:tabs>
          <w:tab w:val="clear" w:pos="1758"/>
          <w:tab w:val="clear" w:pos="1928"/>
          <w:tab w:val="left" w:pos="1843"/>
        </w:tabs>
        <w:ind w:left="1843" w:hanging="567"/>
        <w:rPr>
          <w:rFonts w:ascii="Arial" w:hAnsi="Arial" w:cs="Arial"/>
          <w:sz w:val="20"/>
        </w:rPr>
      </w:pPr>
      <w:r w:rsidRPr="001E6C7C">
        <w:rPr>
          <w:rFonts w:ascii="Arial" w:hAnsi="Arial" w:cs="Arial"/>
          <w:sz w:val="20"/>
        </w:rPr>
        <w:t>(iii)</w:t>
      </w:r>
      <w:r w:rsidRPr="001E6C7C">
        <w:rPr>
          <w:rFonts w:ascii="Arial" w:hAnsi="Arial" w:cs="Arial"/>
          <w:sz w:val="20"/>
        </w:rPr>
        <w:tab/>
        <w:t xml:space="preserve">either </w:t>
      </w:r>
    </w:p>
    <w:p w:rsidR="0098360F" w:rsidRPr="001E6C7C" w:rsidRDefault="0098360F" w:rsidP="002064C8">
      <w:pPr>
        <w:pStyle w:val="000ai1"/>
        <w:rPr>
          <w:rFonts w:ascii="Arial" w:hAnsi="Arial" w:cs="Arial"/>
          <w:sz w:val="20"/>
        </w:rPr>
      </w:pPr>
      <w:r w:rsidRPr="001E6C7C">
        <w:rPr>
          <w:rFonts w:ascii="Arial" w:hAnsi="Arial" w:cs="Arial"/>
          <w:sz w:val="20"/>
        </w:rPr>
        <w:tab/>
        <w:t>(1)</w:t>
      </w:r>
      <w:r w:rsidRPr="001E6C7C">
        <w:rPr>
          <w:rFonts w:ascii="Arial" w:hAnsi="Arial" w:cs="Arial"/>
          <w:sz w:val="20"/>
        </w:rPr>
        <w:tab/>
        <w:t xml:space="preserve">the following matter may be considered to have an effect on our independence from the issuer: </w:t>
      </w:r>
    </w:p>
    <w:p w:rsidR="0098360F" w:rsidRPr="001E6C7C" w:rsidRDefault="0098360F" w:rsidP="002064C8">
      <w:pPr>
        <w:pStyle w:val="parafullout"/>
        <w:tabs>
          <w:tab w:val="left" w:pos="2438"/>
          <w:tab w:val="right" w:leader="dot" w:pos="7938"/>
        </w:tabs>
        <w:spacing w:before="60"/>
        <w:rPr>
          <w:rFonts w:ascii="Arial" w:hAnsi="Arial" w:cs="Arial"/>
          <w:sz w:val="20"/>
        </w:rPr>
      </w:pPr>
      <w:r w:rsidRPr="001E6C7C">
        <w:rPr>
          <w:rFonts w:ascii="Arial" w:hAnsi="Arial" w:cs="Arial"/>
          <w:sz w:val="20"/>
        </w:rPr>
        <w:tab/>
      </w:r>
      <w:r w:rsidRPr="001E6C7C">
        <w:rPr>
          <w:rFonts w:ascii="Arial" w:hAnsi="Arial" w:cs="Arial"/>
          <w:sz w:val="20"/>
        </w:rPr>
        <w:tab/>
      </w:r>
    </w:p>
    <w:p w:rsidR="0098360F" w:rsidRPr="001E6C7C" w:rsidRDefault="0098360F" w:rsidP="002064C8">
      <w:pPr>
        <w:pStyle w:val="parafullout"/>
        <w:tabs>
          <w:tab w:val="left" w:pos="2438"/>
          <w:tab w:val="right" w:leader="dot" w:pos="7938"/>
        </w:tabs>
        <w:spacing w:before="60"/>
        <w:rPr>
          <w:rFonts w:ascii="Arial" w:hAnsi="Arial" w:cs="Arial"/>
          <w:sz w:val="20"/>
        </w:rPr>
      </w:pPr>
      <w:r w:rsidRPr="001E6C7C">
        <w:rPr>
          <w:rFonts w:ascii="Arial" w:hAnsi="Arial" w:cs="Arial"/>
          <w:sz w:val="20"/>
        </w:rPr>
        <w:tab/>
      </w:r>
      <w:r w:rsidRPr="001E6C7C">
        <w:rPr>
          <w:rFonts w:ascii="Arial" w:hAnsi="Arial" w:cs="Arial"/>
          <w:sz w:val="20"/>
        </w:rPr>
        <w:tab/>
      </w:r>
    </w:p>
    <w:p w:rsidR="00B05E4D" w:rsidRPr="001E6C7C" w:rsidRDefault="00B05E4D" w:rsidP="002064C8">
      <w:pPr>
        <w:pStyle w:val="i-000a"/>
        <w:tabs>
          <w:tab w:val="clear" w:pos="1758"/>
          <w:tab w:val="clear" w:pos="1928"/>
          <w:tab w:val="left" w:pos="1843"/>
        </w:tabs>
        <w:ind w:left="1843" w:hanging="567"/>
        <w:rPr>
          <w:rFonts w:ascii="Arial" w:hAnsi="Arial" w:cs="Arial"/>
          <w:sz w:val="20"/>
        </w:rPr>
      </w:pPr>
      <w:r w:rsidRPr="001E6C7C">
        <w:rPr>
          <w:rFonts w:ascii="Arial" w:hAnsi="Arial" w:cs="Arial"/>
          <w:sz w:val="20"/>
        </w:rPr>
        <w:t>(ii)</w:t>
      </w:r>
      <w:r w:rsidRPr="001E6C7C">
        <w:rPr>
          <w:rFonts w:ascii="Arial" w:hAnsi="Arial" w:cs="Arial"/>
          <w:sz w:val="20"/>
        </w:rPr>
        <w:tab/>
        <w:t>either</w:t>
      </w:r>
    </w:p>
    <w:p w:rsidR="00B05E4D" w:rsidRPr="001E6C7C" w:rsidRDefault="00B05E4D" w:rsidP="002064C8">
      <w:pPr>
        <w:pStyle w:val="000ai1"/>
        <w:spacing w:after="120"/>
        <w:rPr>
          <w:rFonts w:ascii="Arial" w:hAnsi="Arial" w:cs="Arial"/>
          <w:sz w:val="20"/>
        </w:rPr>
      </w:pPr>
      <w:r w:rsidRPr="001E6C7C">
        <w:rPr>
          <w:rFonts w:ascii="Arial" w:hAnsi="Arial" w:cs="Arial"/>
          <w:sz w:val="20"/>
        </w:rPr>
        <w:tab/>
        <w:t>(1)</w:t>
      </w:r>
      <w:r w:rsidRPr="001E6C7C">
        <w:rPr>
          <w:rFonts w:ascii="Arial" w:hAnsi="Arial" w:cs="Arial"/>
          <w:sz w:val="20"/>
        </w:rPr>
        <w:tab/>
        <w:t>the Debt Sponsor has the following representation on the board of directors of the issuer</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tblPr>
      <w:tblGrid>
        <w:gridCol w:w="2835"/>
        <w:gridCol w:w="2835"/>
      </w:tblGrid>
      <w:tr w:rsidR="00B05E4D" w:rsidRPr="001E6C7C" w:rsidTr="00C23E05">
        <w:trPr>
          <w:jc w:val="center"/>
        </w:trPr>
        <w:tc>
          <w:tcPr>
            <w:tcW w:w="2835" w:type="dxa"/>
          </w:tcPr>
          <w:p w:rsidR="00B05E4D" w:rsidRPr="001E6C7C" w:rsidRDefault="00B05E4D" w:rsidP="002064C8">
            <w:pPr>
              <w:pStyle w:val="tabletext"/>
              <w:spacing w:before="40" w:after="40"/>
              <w:jc w:val="both"/>
              <w:rPr>
                <w:rFonts w:ascii="Arial" w:hAnsi="Arial" w:cs="Arial"/>
                <w:b/>
              </w:rPr>
            </w:pPr>
            <w:r w:rsidRPr="001E6C7C">
              <w:rPr>
                <w:rFonts w:ascii="Arial" w:hAnsi="Arial" w:cs="Arial"/>
                <w:b/>
              </w:rPr>
              <w:t xml:space="preserve">Name and employment </w:t>
            </w:r>
            <w:r w:rsidRPr="001E6C7C">
              <w:rPr>
                <w:rFonts w:ascii="Arial" w:hAnsi="Arial" w:cs="Arial"/>
                <w:b/>
              </w:rPr>
              <w:br/>
              <w:t>capacity</w:t>
            </w:r>
          </w:p>
        </w:tc>
        <w:tc>
          <w:tcPr>
            <w:tcW w:w="2835" w:type="dxa"/>
          </w:tcPr>
          <w:p w:rsidR="00B05E4D" w:rsidRPr="001E6C7C" w:rsidRDefault="00B05E4D" w:rsidP="002064C8">
            <w:pPr>
              <w:pStyle w:val="tabletext"/>
              <w:spacing w:before="40" w:after="40"/>
              <w:jc w:val="both"/>
              <w:rPr>
                <w:rFonts w:ascii="Arial" w:hAnsi="Arial" w:cs="Arial"/>
                <w:b/>
              </w:rPr>
            </w:pPr>
            <w:r w:rsidRPr="001E6C7C">
              <w:rPr>
                <w:rFonts w:ascii="Arial" w:hAnsi="Arial" w:cs="Arial"/>
                <w:b/>
              </w:rPr>
              <w:t>Capacity</w:t>
            </w:r>
            <w:r w:rsidRPr="001E6C7C">
              <w:rPr>
                <w:rFonts w:ascii="Arial" w:hAnsi="Arial" w:cs="Arial"/>
                <w:b/>
              </w:rPr>
              <w:br/>
              <w:t>(of directorship)</w:t>
            </w:r>
          </w:p>
        </w:tc>
      </w:tr>
      <w:tr w:rsidR="00B05E4D" w:rsidRPr="001E6C7C" w:rsidTr="00C23E05">
        <w:trPr>
          <w:jc w:val="center"/>
        </w:trPr>
        <w:tc>
          <w:tcPr>
            <w:tcW w:w="2835" w:type="dxa"/>
          </w:tcPr>
          <w:p w:rsidR="00B05E4D" w:rsidRPr="001E6C7C" w:rsidRDefault="00B05E4D" w:rsidP="002064C8">
            <w:pPr>
              <w:pStyle w:val="tabletext"/>
              <w:spacing w:before="40" w:after="40"/>
              <w:jc w:val="both"/>
              <w:rPr>
                <w:rFonts w:ascii="Arial" w:hAnsi="Arial" w:cs="Arial"/>
              </w:rPr>
            </w:pPr>
          </w:p>
        </w:tc>
        <w:tc>
          <w:tcPr>
            <w:tcW w:w="2835" w:type="dxa"/>
          </w:tcPr>
          <w:p w:rsidR="00B05E4D" w:rsidRPr="001E6C7C" w:rsidRDefault="00B05E4D" w:rsidP="002064C8">
            <w:pPr>
              <w:pStyle w:val="tabletext"/>
              <w:spacing w:before="40" w:after="40"/>
              <w:jc w:val="both"/>
              <w:rPr>
                <w:rFonts w:ascii="Arial" w:hAnsi="Arial" w:cs="Arial"/>
              </w:rPr>
            </w:pPr>
          </w:p>
        </w:tc>
      </w:tr>
      <w:tr w:rsidR="00B05E4D" w:rsidRPr="001E6C7C" w:rsidTr="00C23E05">
        <w:trPr>
          <w:jc w:val="center"/>
        </w:trPr>
        <w:tc>
          <w:tcPr>
            <w:tcW w:w="2835" w:type="dxa"/>
          </w:tcPr>
          <w:p w:rsidR="00B05E4D" w:rsidRPr="001E6C7C" w:rsidRDefault="00B05E4D" w:rsidP="002064C8">
            <w:pPr>
              <w:pStyle w:val="tabletext"/>
              <w:spacing w:before="40" w:after="40"/>
              <w:jc w:val="both"/>
              <w:rPr>
                <w:rFonts w:ascii="Arial" w:hAnsi="Arial" w:cs="Arial"/>
              </w:rPr>
            </w:pPr>
          </w:p>
        </w:tc>
        <w:tc>
          <w:tcPr>
            <w:tcW w:w="2835" w:type="dxa"/>
          </w:tcPr>
          <w:p w:rsidR="00B05E4D" w:rsidRPr="001E6C7C" w:rsidRDefault="00B05E4D" w:rsidP="002064C8">
            <w:pPr>
              <w:pStyle w:val="tabletext"/>
              <w:spacing w:before="40" w:after="40"/>
              <w:jc w:val="both"/>
              <w:rPr>
                <w:rFonts w:ascii="Arial" w:hAnsi="Arial" w:cs="Arial"/>
              </w:rPr>
            </w:pPr>
          </w:p>
        </w:tc>
      </w:tr>
    </w:tbl>
    <w:p w:rsidR="00B05E4D" w:rsidRPr="001E6C7C" w:rsidRDefault="00B05E4D" w:rsidP="002064C8">
      <w:pPr>
        <w:pStyle w:val="000ai1"/>
        <w:spacing w:before="160"/>
        <w:rPr>
          <w:rFonts w:ascii="Arial" w:hAnsi="Arial" w:cs="Arial"/>
          <w:sz w:val="20"/>
        </w:rPr>
      </w:pPr>
      <w:r w:rsidRPr="001E6C7C">
        <w:rPr>
          <w:rFonts w:ascii="Arial" w:hAnsi="Arial" w:cs="Arial"/>
          <w:sz w:val="20"/>
        </w:rPr>
        <w:tab/>
      </w:r>
      <w:r w:rsidRPr="001E6C7C">
        <w:rPr>
          <w:rFonts w:ascii="Arial" w:hAnsi="Arial" w:cs="Arial"/>
          <w:sz w:val="20"/>
        </w:rPr>
        <w:tab/>
        <w:t>or</w:t>
      </w:r>
    </w:p>
    <w:p w:rsidR="00B05E4D" w:rsidRPr="001E6C7C" w:rsidRDefault="00B05E4D" w:rsidP="002064C8">
      <w:pPr>
        <w:pStyle w:val="000ai1"/>
        <w:rPr>
          <w:rFonts w:ascii="Arial" w:hAnsi="Arial" w:cs="Arial"/>
          <w:sz w:val="20"/>
        </w:rPr>
      </w:pPr>
      <w:r w:rsidRPr="001E6C7C">
        <w:rPr>
          <w:rFonts w:ascii="Arial" w:hAnsi="Arial" w:cs="Arial"/>
          <w:sz w:val="20"/>
        </w:rPr>
        <w:tab/>
        <w:t>(2)</w:t>
      </w:r>
      <w:r w:rsidRPr="001E6C7C">
        <w:rPr>
          <w:rFonts w:ascii="Arial" w:hAnsi="Arial" w:cs="Arial"/>
          <w:sz w:val="20"/>
        </w:rPr>
        <w:tab/>
        <w:t>the Debt Sponsor has no board representation on the board of directors of the issuer</w:t>
      </w:r>
    </w:p>
    <w:p w:rsidR="00B05E4D" w:rsidRPr="001E6C7C" w:rsidRDefault="00B05E4D" w:rsidP="002064C8">
      <w:pPr>
        <w:pStyle w:val="000ai1"/>
        <w:rPr>
          <w:rFonts w:ascii="Arial" w:hAnsi="Arial" w:cs="Arial"/>
          <w:sz w:val="20"/>
        </w:rPr>
      </w:pPr>
      <w:r w:rsidRPr="001E6C7C">
        <w:rPr>
          <w:rFonts w:ascii="Arial" w:hAnsi="Arial" w:cs="Arial"/>
          <w:sz w:val="20"/>
        </w:rPr>
        <w:tab/>
      </w:r>
      <w:r w:rsidRPr="001E6C7C">
        <w:rPr>
          <w:rFonts w:ascii="Arial" w:hAnsi="Arial" w:cs="Arial"/>
          <w:sz w:val="20"/>
        </w:rPr>
        <w:tab/>
        <w:t>and</w:t>
      </w:r>
    </w:p>
    <w:p w:rsidR="00B05E4D" w:rsidRPr="001E6C7C" w:rsidRDefault="00B05E4D" w:rsidP="002064C8">
      <w:pPr>
        <w:pStyle w:val="000ai1"/>
        <w:rPr>
          <w:rFonts w:ascii="Arial" w:hAnsi="Arial" w:cs="Arial"/>
          <w:sz w:val="20"/>
        </w:rPr>
      </w:pPr>
      <w:r w:rsidRPr="001E6C7C">
        <w:rPr>
          <w:rFonts w:ascii="Arial" w:hAnsi="Arial" w:cs="Arial"/>
          <w:sz w:val="20"/>
        </w:rPr>
        <w:tab/>
        <w:t>(3)</w:t>
      </w:r>
      <w:r w:rsidRPr="001E6C7C">
        <w:rPr>
          <w:rFonts w:ascii="Arial" w:hAnsi="Arial" w:cs="Arial"/>
          <w:sz w:val="20"/>
        </w:rPr>
        <w:tab/>
        <w:t>in relation to the above the following has changed over the last 12 months</w:t>
      </w:r>
    </w:p>
    <w:p w:rsidR="00B05E4D" w:rsidRPr="001E6C7C" w:rsidRDefault="00B05E4D" w:rsidP="002064C8">
      <w:pPr>
        <w:pStyle w:val="parafullout"/>
        <w:tabs>
          <w:tab w:val="left" w:pos="2438"/>
          <w:tab w:val="right" w:leader="dot" w:pos="7938"/>
        </w:tabs>
        <w:spacing w:before="60"/>
        <w:rPr>
          <w:rFonts w:ascii="Arial" w:hAnsi="Arial" w:cs="Arial"/>
          <w:sz w:val="20"/>
        </w:rPr>
      </w:pPr>
      <w:r w:rsidRPr="001E6C7C">
        <w:rPr>
          <w:rFonts w:ascii="Arial" w:hAnsi="Arial" w:cs="Arial"/>
          <w:sz w:val="20"/>
        </w:rPr>
        <w:tab/>
      </w:r>
      <w:r w:rsidRPr="001E6C7C">
        <w:rPr>
          <w:rFonts w:ascii="Arial" w:hAnsi="Arial" w:cs="Arial"/>
          <w:sz w:val="20"/>
        </w:rPr>
        <w:tab/>
      </w:r>
    </w:p>
    <w:p w:rsidR="0098360F" w:rsidRPr="001E6C7C" w:rsidRDefault="00B05E4D" w:rsidP="002064C8">
      <w:pPr>
        <w:pStyle w:val="parafullout"/>
        <w:tabs>
          <w:tab w:val="left" w:pos="2438"/>
          <w:tab w:val="right" w:leader="dot" w:pos="7938"/>
        </w:tabs>
        <w:spacing w:before="60"/>
        <w:rPr>
          <w:rFonts w:ascii="Arial" w:hAnsi="Arial" w:cs="Arial"/>
          <w:sz w:val="20"/>
        </w:rPr>
      </w:pPr>
      <w:r w:rsidRPr="001E6C7C">
        <w:rPr>
          <w:rFonts w:ascii="Arial" w:hAnsi="Arial" w:cs="Arial"/>
          <w:sz w:val="20"/>
        </w:rPr>
        <w:tab/>
      </w:r>
      <w:r w:rsidR="0098360F" w:rsidRPr="001E6C7C">
        <w:rPr>
          <w:rFonts w:ascii="Arial" w:hAnsi="Arial" w:cs="Arial"/>
          <w:sz w:val="20"/>
        </w:rPr>
        <w:tab/>
      </w:r>
    </w:p>
    <w:p w:rsidR="0098360F" w:rsidRPr="001E6C7C" w:rsidRDefault="0098360F" w:rsidP="002064C8">
      <w:pPr>
        <w:pStyle w:val="parafullout"/>
        <w:tabs>
          <w:tab w:val="left" w:pos="2438"/>
          <w:tab w:val="right" w:leader="dot" w:pos="6237"/>
          <w:tab w:val="right" w:leader="dot" w:pos="7938"/>
        </w:tabs>
        <w:spacing w:before="60"/>
        <w:rPr>
          <w:rFonts w:ascii="Arial" w:hAnsi="Arial" w:cs="Arial"/>
          <w:sz w:val="20"/>
        </w:rPr>
      </w:pPr>
      <w:r w:rsidRPr="001E6C7C">
        <w:rPr>
          <w:rFonts w:ascii="Arial" w:hAnsi="Arial" w:cs="Arial"/>
          <w:sz w:val="20"/>
        </w:rPr>
        <w:tab/>
      </w:r>
      <w:r w:rsidRPr="001E6C7C">
        <w:rPr>
          <w:rFonts w:ascii="Arial" w:hAnsi="Arial" w:cs="Arial"/>
          <w:sz w:val="20"/>
        </w:rPr>
        <w:tab/>
      </w:r>
    </w:p>
    <w:p w:rsidR="0098360F" w:rsidRPr="001E6C7C" w:rsidRDefault="0098360F" w:rsidP="002064C8">
      <w:pPr>
        <w:pStyle w:val="000ai1"/>
        <w:rPr>
          <w:rFonts w:ascii="Arial" w:hAnsi="Arial" w:cs="Arial"/>
          <w:sz w:val="20"/>
        </w:rPr>
      </w:pPr>
      <w:r w:rsidRPr="001E6C7C">
        <w:rPr>
          <w:rFonts w:ascii="Arial" w:hAnsi="Arial" w:cs="Arial"/>
          <w:sz w:val="20"/>
        </w:rPr>
        <w:tab/>
      </w:r>
      <w:r w:rsidRPr="001E6C7C">
        <w:rPr>
          <w:rFonts w:ascii="Arial" w:hAnsi="Arial" w:cs="Arial"/>
          <w:sz w:val="20"/>
        </w:rPr>
        <w:tab/>
        <w:t>or</w:t>
      </w:r>
    </w:p>
    <w:p w:rsidR="0098360F" w:rsidRPr="001E6C7C" w:rsidRDefault="0098360F" w:rsidP="002064C8">
      <w:pPr>
        <w:pStyle w:val="000ai1"/>
        <w:rPr>
          <w:rFonts w:ascii="Arial" w:hAnsi="Arial" w:cs="Arial"/>
          <w:sz w:val="20"/>
        </w:rPr>
      </w:pPr>
      <w:r w:rsidRPr="001E6C7C">
        <w:rPr>
          <w:rFonts w:ascii="Arial" w:hAnsi="Arial" w:cs="Arial"/>
          <w:sz w:val="20"/>
        </w:rPr>
        <w:tab/>
        <w:t>(2)</w:t>
      </w:r>
      <w:r w:rsidRPr="001E6C7C">
        <w:rPr>
          <w:rFonts w:ascii="Arial" w:hAnsi="Arial" w:cs="Arial"/>
          <w:sz w:val="20"/>
        </w:rPr>
        <w:tab/>
        <w:t>there is no matter which may have an effect on our independence from the issuer</w:t>
      </w:r>
    </w:p>
    <w:p w:rsidR="0098360F" w:rsidRPr="001E6C7C" w:rsidRDefault="0098360F" w:rsidP="002064C8">
      <w:pPr>
        <w:pStyle w:val="000ai1"/>
        <w:rPr>
          <w:rFonts w:ascii="Arial" w:hAnsi="Arial" w:cs="Arial"/>
          <w:sz w:val="20"/>
        </w:rPr>
      </w:pPr>
      <w:r w:rsidRPr="001E6C7C">
        <w:rPr>
          <w:rFonts w:ascii="Arial" w:hAnsi="Arial" w:cs="Arial"/>
          <w:sz w:val="20"/>
        </w:rPr>
        <w:tab/>
      </w:r>
      <w:r w:rsidRPr="001E6C7C">
        <w:rPr>
          <w:rFonts w:ascii="Arial" w:hAnsi="Arial" w:cs="Arial"/>
          <w:sz w:val="20"/>
        </w:rPr>
        <w:tab/>
        <w:t>and</w:t>
      </w:r>
    </w:p>
    <w:p w:rsidR="0098360F" w:rsidRPr="001E6C7C" w:rsidRDefault="0098360F" w:rsidP="002064C8">
      <w:pPr>
        <w:pStyle w:val="000ai1"/>
        <w:rPr>
          <w:rFonts w:ascii="Arial" w:hAnsi="Arial" w:cs="Arial"/>
          <w:sz w:val="20"/>
        </w:rPr>
      </w:pPr>
      <w:r w:rsidRPr="001E6C7C">
        <w:rPr>
          <w:rFonts w:ascii="Arial" w:hAnsi="Arial" w:cs="Arial"/>
          <w:sz w:val="20"/>
        </w:rPr>
        <w:tab/>
        <w:t>(3)</w:t>
      </w:r>
      <w:r w:rsidRPr="001E6C7C">
        <w:rPr>
          <w:rFonts w:ascii="Arial" w:hAnsi="Arial" w:cs="Arial"/>
          <w:sz w:val="20"/>
        </w:rPr>
        <w:tab/>
        <w:t>in relation to the above the following has changed over the last 12 months</w:t>
      </w:r>
    </w:p>
    <w:p w:rsidR="0098360F" w:rsidRPr="001E6C7C" w:rsidRDefault="0098360F" w:rsidP="002064C8">
      <w:pPr>
        <w:pStyle w:val="parafullout"/>
        <w:tabs>
          <w:tab w:val="left" w:pos="2438"/>
          <w:tab w:val="right" w:leader="dot" w:pos="7938"/>
        </w:tabs>
        <w:spacing w:before="60"/>
        <w:rPr>
          <w:rFonts w:ascii="Arial" w:hAnsi="Arial" w:cs="Arial"/>
          <w:sz w:val="20"/>
        </w:rPr>
      </w:pPr>
      <w:r w:rsidRPr="001E6C7C">
        <w:rPr>
          <w:rFonts w:ascii="Arial" w:hAnsi="Arial" w:cs="Arial"/>
          <w:sz w:val="20"/>
        </w:rPr>
        <w:tab/>
      </w:r>
      <w:r w:rsidRPr="001E6C7C">
        <w:rPr>
          <w:rFonts w:ascii="Arial" w:hAnsi="Arial" w:cs="Arial"/>
          <w:sz w:val="20"/>
        </w:rPr>
        <w:tab/>
      </w:r>
    </w:p>
    <w:p w:rsidR="0098360F" w:rsidRPr="001E6C7C" w:rsidRDefault="0098360F" w:rsidP="002064C8">
      <w:pPr>
        <w:pStyle w:val="parafullout"/>
        <w:tabs>
          <w:tab w:val="left" w:pos="2438"/>
          <w:tab w:val="right" w:leader="dot" w:pos="7938"/>
        </w:tabs>
        <w:spacing w:before="60"/>
        <w:rPr>
          <w:rFonts w:ascii="Arial" w:hAnsi="Arial" w:cs="Arial"/>
          <w:sz w:val="20"/>
        </w:rPr>
      </w:pPr>
      <w:r w:rsidRPr="001E6C7C">
        <w:rPr>
          <w:rFonts w:ascii="Arial" w:hAnsi="Arial" w:cs="Arial"/>
          <w:sz w:val="20"/>
        </w:rPr>
        <w:tab/>
      </w:r>
      <w:r w:rsidRPr="001E6C7C">
        <w:rPr>
          <w:rFonts w:ascii="Arial" w:hAnsi="Arial" w:cs="Arial"/>
          <w:sz w:val="20"/>
        </w:rPr>
        <w:tab/>
      </w:r>
    </w:p>
    <w:p w:rsidR="0098360F" w:rsidRPr="001E6C7C" w:rsidRDefault="0098360F" w:rsidP="002064C8">
      <w:pPr>
        <w:pStyle w:val="parafullout"/>
        <w:tabs>
          <w:tab w:val="left" w:pos="2438"/>
          <w:tab w:val="right" w:leader="dot" w:pos="7938"/>
        </w:tabs>
        <w:spacing w:before="60"/>
        <w:rPr>
          <w:rFonts w:ascii="Arial" w:hAnsi="Arial" w:cs="Arial"/>
          <w:sz w:val="20"/>
        </w:rPr>
      </w:pPr>
      <w:r w:rsidRPr="001E6C7C">
        <w:rPr>
          <w:rFonts w:ascii="Arial" w:hAnsi="Arial" w:cs="Arial"/>
          <w:sz w:val="20"/>
        </w:rPr>
        <w:tab/>
      </w:r>
      <w:r w:rsidRPr="001E6C7C">
        <w:rPr>
          <w:rFonts w:ascii="Arial" w:hAnsi="Arial" w:cs="Arial"/>
          <w:sz w:val="20"/>
        </w:rPr>
        <w:tab/>
      </w:r>
    </w:p>
    <w:p w:rsidR="0098360F" w:rsidRPr="001E6C7C" w:rsidRDefault="0098360F" w:rsidP="002064C8">
      <w:pPr>
        <w:pStyle w:val="parafullout"/>
        <w:tabs>
          <w:tab w:val="left" w:pos="2438"/>
          <w:tab w:val="right" w:leader="dot" w:pos="6237"/>
          <w:tab w:val="right" w:leader="dot" w:pos="7938"/>
        </w:tabs>
        <w:spacing w:before="60"/>
        <w:rPr>
          <w:rFonts w:ascii="Arial" w:hAnsi="Arial" w:cs="Arial"/>
          <w:sz w:val="20"/>
        </w:rPr>
      </w:pPr>
      <w:r w:rsidRPr="001E6C7C">
        <w:rPr>
          <w:rFonts w:ascii="Arial" w:hAnsi="Arial" w:cs="Arial"/>
          <w:sz w:val="20"/>
        </w:rPr>
        <w:tab/>
      </w:r>
      <w:r w:rsidRPr="001E6C7C">
        <w:rPr>
          <w:rFonts w:ascii="Arial" w:hAnsi="Arial" w:cs="Arial"/>
          <w:sz w:val="20"/>
        </w:rPr>
        <w:tab/>
      </w:r>
    </w:p>
    <w:p w:rsidR="0098360F" w:rsidRPr="001E6C7C" w:rsidRDefault="0098360F" w:rsidP="002064C8">
      <w:pPr>
        <w:pStyle w:val="i-000a"/>
        <w:tabs>
          <w:tab w:val="clear" w:pos="1758"/>
          <w:tab w:val="clear" w:pos="1928"/>
          <w:tab w:val="left" w:pos="1843"/>
        </w:tabs>
        <w:ind w:left="1843" w:hanging="567"/>
        <w:rPr>
          <w:rFonts w:ascii="Arial" w:hAnsi="Arial" w:cs="Arial"/>
          <w:sz w:val="20"/>
        </w:rPr>
      </w:pPr>
      <w:r w:rsidRPr="001E6C7C">
        <w:rPr>
          <w:rFonts w:ascii="Arial" w:hAnsi="Arial" w:cs="Arial"/>
          <w:sz w:val="20"/>
        </w:rPr>
        <w:t>(iv)</w:t>
      </w:r>
      <w:r w:rsidRPr="001E6C7C">
        <w:rPr>
          <w:rFonts w:ascii="Arial" w:hAnsi="Arial" w:cs="Arial"/>
          <w:sz w:val="20"/>
        </w:rPr>
        <w:tab/>
        <w:t>either:</w:t>
      </w:r>
    </w:p>
    <w:p w:rsidR="0098360F" w:rsidRPr="001E6C7C" w:rsidRDefault="0098360F" w:rsidP="002064C8">
      <w:pPr>
        <w:pStyle w:val="000ai1"/>
        <w:rPr>
          <w:rFonts w:ascii="Arial" w:hAnsi="Arial" w:cs="Arial"/>
          <w:sz w:val="20"/>
        </w:rPr>
      </w:pPr>
      <w:r w:rsidRPr="001E6C7C">
        <w:rPr>
          <w:rFonts w:ascii="Arial" w:hAnsi="Arial" w:cs="Arial"/>
          <w:sz w:val="20"/>
        </w:rPr>
        <w:tab/>
        <w:t>(1)</w:t>
      </w:r>
      <w:r w:rsidRPr="001E6C7C">
        <w:rPr>
          <w:rFonts w:ascii="Arial" w:hAnsi="Arial" w:cs="Arial"/>
          <w:sz w:val="20"/>
        </w:rPr>
        <w:tab/>
        <w:t>the interests of the sponsor in relation to any securities or other holdings in the issuer will change as a result of this transaction as follows:</w:t>
      </w:r>
    </w:p>
    <w:p w:rsidR="0098360F" w:rsidRPr="001E6C7C" w:rsidRDefault="0098360F" w:rsidP="002064C8">
      <w:pPr>
        <w:pStyle w:val="parafullout"/>
        <w:tabs>
          <w:tab w:val="left" w:pos="2438"/>
          <w:tab w:val="right" w:leader="dot" w:pos="7938"/>
        </w:tabs>
        <w:spacing w:before="60"/>
        <w:rPr>
          <w:rFonts w:ascii="Arial" w:hAnsi="Arial" w:cs="Arial"/>
        </w:rPr>
      </w:pPr>
      <w:r w:rsidRPr="001E6C7C">
        <w:rPr>
          <w:rFonts w:ascii="Arial" w:hAnsi="Arial" w:cs="Arial"/>
        </w:rPr>
        <w:tab/>
      </w:r>
      <w:r w:rsidRPr="001E6C7C">
        <w:rPr>
          <w:rFonts w:ascii="Arial" w:hAnsi="Arial" w:cs="Arial"/>
        </w:rPr>
        <w:tab/>
      </w:r>
    </w:p>
    <w:p w:rsidR="0098360F" w:rsidRPr="001E6C7C" w:rsidRDefault="0098360F" w:rsidP="002064C8">
      <w:pPr>
        <w:pStyle w:val="parafullout"/>
        <w:tabs>
          <w:tab w:val="left" w:pos="2438"/>
          <w:tab w:val="right" w:leader="dot" w:pos="7938"/>
        </w:tabs>
        <w:spacing w:before="60"/>
        <w:rPr>
          <w:rFonts w:ascii="Arial" w:hAnsi="Arial" w:cs="Arial"/>
        </w:rPr>
      </w:pPr>
      <w:r w:rsidRPr="001E6C7C">
        <w:rPr>
          <w:rFonts w:ascii="Arial" w:hAnsi="Arial" w:cs="Arial"/>
        </w:rPr>
        <w:tab/>
      </w:r>
      <w:r w:rsidRPr="001E6C7C">
        <w:rPr>
          <w:rFonts w:ascii="Arial" w:hAnsi="Arial" w:cs="Arial"/>
        </w:rPr>
        <w:tab/>
      </w:r>
    </w:p>
    <w:p w:rsidR="0098360F" w:rsidRPr="001E6C7C" w:rsidRDefault="0098360F" w:rsidP="002064C8">
      <w:pPr>
        <w:pStyle w:val="parafullout"/>
        <w:tabs>
          <w:tab w:val="left" w:pos="2438"/>
          <w:tab w:val="right" w:leader="dot" w:pos="7938"/>
        </w:tabs>
        <w:spacing w:before="60"/>
        <w:rPr>
          <w:rFonts w:ascii="Arial" w:hAnsi="Arial" w:cs="Arial"/>
        </w:rPr>
      </w:pPr>
      <w:r w:rsidRPr="001E6C7C">
        <w:rPr>
          <w:rFonts w:ascii="Arial" w:hAnsi="Arial" w:cs="Arial"/>
        </w:rPr>
        <w:tab/>
      </w:r>
      <w:r w:rsidRPr="001E6C7C">
        <w:rPr>
          <w:rFonts w:ascii="Arial" w:hAnsi="Arial" w:cs="Arial"/>
        </w:rPr>
        <w:tab/>
      </w:r>
    </w:p>
    <w:p w:rsidR="0098360F" w:rsidRPr="001E6C7C" w:rsidRDefault="0098360F" w:rsidP="002064C8">
      <w:pPr>
        <w:pStyle w:val="parafullout"/>
        <w:tabs>
          <w:tab w:val="left" w:pos="2438"/>
          <w:tab w:val="right" w:leader="dot" w:pos="6237"/>
          <w:tab w:val="right" w:leader="dot" w:pos="7938"/>
        </w:tabs>
        <w:spacing w:before="60"/>
        <w:rPr>
          <w:rFonts w:ascii="Arial" w:hAnsi="Arial" w:cs="Arial"/>
        </w:rPr>
      </w:pPr>
      <w:r w:rsidRPr="001E6C7C">
        <w:rPr>
          <w:rFonts w:ascii="Arial" w:hAnsi="Arial" w:cs="Arial"/>
        </w:rPr>
        <w:tab/>
      </w:r>
      <w:r w:rsidRPr="001E6C7C">
        <w:rPr>
          <w:rFonts w:ascii="Arial" w:hAnsi="Arial" w:cs="Arial"/>
        </w:rPr>
        <w:tab/>
      </w:r>
    </w:p>
    <w:p w:rsidR="0098360F" w:rsidRPr="001E6C7C" w:rsidRDefault="0098360F" w:rsidP="002064C8">
      <w:pPr>
        <w:pStyle w:val="000ai1"/>
        <w:rPr>
          <w:rFonts w:ascii="Arial" w:hAnsi="Arial" w:cs="Arial"/>
          <w:sz w:val="20"/>
        </w:rPr>
      </w:pPr>
      <w:r w:rsidRPr="001E6C7C">
        <w:rPr>
          <w:rFonts w:ascii="Arial" w:hAnsi="Arial" w:cs="Arial"/>
        </w:rPr>
        <w:tab/>
      </w:r>
      <w:r w:rsidRPr="001E6C7C">
        <w:rPr>
          <w:rFonts w:ascii="Arial" w:hAnsi="Arial" w:cs="Arial"/>
          <w:sz w:val="20"/>
        </w:rPr>
        <w:tab/>
        <w:t>or</w:t>
      </w:r>
    </w:p>
    <w:p w:rsidR="0098360F" w:rsidRPr="001E6C7C" w:rsidRDefault="0098360F" w:rsidP="002064C8">
      <w:pPr>
        <w:pStyle w:val="000ai1"/>
        <w:rPr>
          <w:rFonts w:ascii="Arial" w:hAnsi="Arial" w:cs="Arial"/>
          <w:sz w:val="20"/>
        </w:rPr>
      </w:pPr>
      <w:r w:rsidRPr="001E6C7C">
        <w:rPr>
          <w:rFonts w:ascii="Arial" w:hAnsi="Arial" w:cs="Arial"/>
          <w:sz w:val="20"/>
        </w:rPr>
        <w:lastRenderedPageBreak/>
        <w:tab/>
        <w:t>(2)</w:t>
      </w:r>
      <w:r w:rsidRPr="001E6C7C">
        <w:rPr>
          <w:rFonts w:ascii="Arial" w:hAnsi="Arial" w:cs="Arial"/>
          <w:sz w:val="20"/>
        </w:rPr>
        <w:tab/>
        <w:t>the interests of the Debt Sponsor in relation to any securities or other holdings in he issuer will not change as a result of this transaction</w:t>
      </w:r>
    </w:p>
    <w:p w:rsidR="0098360F" w:rsidRPr="001E6C7C" w:rsidRDefault="0098360F" w:rsidP="002064C8">
      <w:pPr>
        <w:pStyle w:val="i-000a"/>
        <w:tabs>
          <w:tab w:val="clear" w:pos="1758"/>
          <w:tab w:val="clear" w:pos="1928"/>
          <w:tab w:val="left" w:pos="1843"/>
        </w:tabs>
        <w:ind w:left="1843" w:hanging="567"/>
        <w:rPr>
          <w:rFonts w:ascii="Arial" w:hAnsi="Arial" w:cs="Arial"/>
          <w:sz w:val="20"/>
        </w:rPr>
      </w:pPr>
      <w:r w:rsidRPr="001E6C7C">
        <w:rPr>
          <w:rFonts w:ascii="Arial" w:hAnsi="Arial" w:cs="Arial"/>
          <w:sz w:val="20"/>
        </w:rPr>
        <w:t>(v)</w:t>
      </w:r>
      <w:r w:rsidRPr="001E6C7C">
        <w:rPr>
          <w:rFonts w:ascii="Arial" w:hAnsi="Arial" w:cs="Arial"/>
          <w:sz w:val="20"/>
        </w:rPr>
        <w:tab/>
        <w:t xml:space="preserve">the various functions and activities undertaken by the </w:t>
      </w:r>
      <w:r w:rsidR="002C0289" w:rsidRPr="001E6C7C">
        <w:rPr>
          <w:rFonts w:ascii="Arial" w:hAnsi="Arial" w:cs="Arial"/>
          <w:sz w:val="20"/>
        </w:rPr>
        <w:t>Debt S</w:t>
      </w:r>
      <w:r w:rsidRPr="001E6C7C">
        <w:rPr>
          <w:rFonts w:ascii="Arial" w:hAnsi="Arial" w:cs="Arial"/>
          <w:sz w:val="20"/>
        </w:rPr>
        <w:t xml:space="preserve">ponsor: </w:t>
      </w:r>
    </w:p>
    <w:p w:rsidR="0098360F" w:rsidRPr="001E6C7C" w:rsidRDefault="0098360F" w:rsidP="002064C8">
      <w:pPr>
        <w:pStyle w:val="000ai1"/>
        <w:rPr>
          <w:rFonts w:ascii="Arial" w:hAnsi="Arial" w:cs="Arial"/>
          <w:sz w:val="20"/>
        </w:rPr>
      </w:pPr>
      <w:r w:rsidRPr="001E6C7C">
        <w:rPr>
          <w:rFonts w:ascii="Arial" w:hAnsi="Arial" w:cs="Arial"/>
          <w:sz w:val="20"/>
        </w:rPr>
        <w:tab/>
        <w:t>(1)</w:t>
      </w:r>
      <w:r w:rsidRPr="001E6C7C">
        <w:rPr>
          <w:rFonts w:ascii="Arial" w:hAnsi="Arial" w:cs="Arial"/>
          <w:sz w:val="20"/>
        </w:rPr>
        <w:tab/>
        <w:t>in relation to this corporate action and to the issuer are as follows:</w:t>
      </w:r>
    </w:p>
    <w:p w:rsidR="0098360F" w:rsidRPr="001E6C7C" w:rsidRDefault="0098360F" w:rsidP="002064C8">
      <w:pPr>
        <w:pStyle w:val="parafullout"/>
        <w:tabs>
          <w:tab w:val="left" w:pos="2438"/>
          <w:tab w:val="right" w:leader="dot" w:pos="7938"/>
        </w:tabs>
        <w:spacing w:before="60"/>
        <w:rPr>
          <w:rFonts w:ascii="Arial" w:hAnsi="Arial" w:cs="Arial"/>
          <w:sz w:val="20"/>
        </w:rPr>
      </w:pPr>
      <w:r w:rsidRPr="001E6C7C">
        <w:rPr>
          <w:rFonts w:ascii="Arial" w:hAnsi="Arial" w:cs="Arial"/>
          <w:sz w:val="20"/>
        </w:rPr>
        <w:tab/>
      </w:r>
      <w:r w:rsidRPr="001E6C7C">
        <w:rPr>
          <w:rFonts w:ascii="Arial" w:hAnsi="Arial" w:cs="Arial"/>
          <w:sz w:val="20"/>
        </w:rPr>
        <w:tab/>
      </w:r>
    </w:p>
    <w:p w:rsidR="0098360F" w:rsidRPr="001E6C7C" w:rsidRDefault="0098360F" w:rsidP="002064C8">
      <w:pPr>
        <w:pStyle w:val="parafullout"/>
        <w:tabs>
          <w:tab w:val="left" w:pos="2438"/>
          <w:tab w:val="right" w:leader="dot" w:pos="7938"/>
        </w:tabs>
        <w:spacing w:before="60"/>
        <w:rPr>
          <w:rFonts w:ascii="Arial" w:hAnsi="Arial" w:cs="Arial"/>
          <w:sz w:val="20"/>
        </w:rPr>
      </w:pPr>
      <w:r w:rsidRPr="001E6C7C">
        <w:rPr>
          <w:rFonts w:ascii="Arial" w:hAnsi="Arial" w:cs="Arial"/>
          <w:sz w:val="20"/>
        </w:rPr>
        <w:tab/>
      </w:r>
      <w:r w:rsidRPr="001E6C7C">
        <w:rPr>
          <w:rFonts w:ascii="Arial" w:hAnsi="Arial" w:cs="Arial"/>
          <w:sz w:val="20"/>
        </w:rPr>
        <w:tab/>
      </w:r>
    </w:p>
    <w:p w:rsidR="0098360F" w:rsidRPr="001E6C7C" w:rsidRDefault="0098360F" w:rsidP="002064C8">
      <w:pPr>
        <w:pStyle w:val="parafullout"/>
        <w:tabs>
          <w:tab w:val="left" w:pos="2438"/>
          <w:tab w:val="right" w:leader="dot" w:pos="7938"/>
        </w:tabs>
        <w:spacing w:before="60"/>
        <w:rPr>
          <w:rFonts w:ascii="Arial" w:hAnsi="Arial" w:cs="Arial"/>
          <w:sz w:val="20"/>
        </w:rPr>
      </w:pPr>
      <w:r w:rsidRPr="001E6C7C">
        <w:rPr>
          <w:rFonts w:ascii="Arial" w:hAnsi="Arial" w:cs="Arial"/>
          <w:sz w:val="20"/>
        </w:rPr>
        <w:tab/>
      </w:r>
      <w:r w:rsidRPr="001E6C7C">
        <w:rPr>
          <w:rFonts w:ascii="Arial" w:hAnsi="Arial" w:cs="Arial"/>
          <w:sz w:val="20"/>
        </w:rPr>
        <w:tab/>
      </w:r>
    </w:p>
    <w:p w:rsidR="0098360F" w:rsidRPr="001E6C7C" w:rsidRDefault="0098360F" w:rsidP="002064C8">
      <w:pPr>
        <w:pStyle w:val="parafullout"/>
        <w:tabs>
          <w:tab w:val="left" w:pos="2438"/>
          <w:tab w:val="right" w:leader="dot" w:pos="6237"/>
          <w:tab w:val="right" w:leader="dot" w:pos="7938"/>
        </w:tabs>
        <w:spacing w:before="60"/>
        <w:rPr>
          <w:rFonts w:ascii="Arial" w:hAnsi="Arial" w:cs="Arial"/>
          <w:sz w:val="20"/>
        </w:rPr>
      </w:pPr>
      <w:r w:rsidRPr="001E6C7C">
        <w:rPr>
          <w:rFonts w:ascii="Arial" w:hAnsi="Arial" w:cs="Arial"/>
        </w:rPr>
        <w:tab/>
      </w:r>
      <w:r w:rsidRPr="001E6C7C">
        <w:rPr>
          <w:rFonts w:ascii="Arial" w:hAnsi="Arial" w:cs="Arial"/>
          <w:sz w:val="20"/>
        </w:rPr>
        <w:tab/>
      </w:r>
    </w:p>
    <w:p w:rsidR="0098360F" w:rsidRPr="001E6C7C" w:rsidRDefault="0098360F" w:rsidP="002064C8">
      <w:pPr>
        <w:pStyle w:val="000ai1"/>
        <w:rPr>
          <w:rFonts w:ascii="Arial" w:hAnsi="Arial" w:cs="Arial"/>
          <w:sz w:val="20"/>
        </w:rPr>
      </w:pPr>
      <w:r w:rsidRPr="001E6C7C">
        <w:rPr>
          <w:rFonts w:ascii="Arial" w:hAnsi="Arial" w:cs="Arial"/>
          <w:sz w:val="20"/>
        </w:rPr>
        <w:tab/>
      </w:r>
      <w:r w:rsidRPr="001E6C7C">
        <w:rPr>
          <w:rFonts w:ascii="Arial" w:hAnsi="Arial" w:cs="Arial"/>
          <w:sz w:val="20"/>
        </w:rPr>
        <w:tab/>
        <w:t xml:space="preserve">and </w:t>
      </w:r>
    </w:p>
    <w:p w:rsidR="0098360F" w:rsidRPr="001E6C7C" w:rsidRDefault="0098360F" w:rsidP="002064C8">
      <w:pPr>
        <w:pStyle w:val="000ai1"/>
        <w:rPr>
          <w:rFonts w:ascii="Arial" w:hAnsi="Arial" w:cs="Arial"/>
          <w:sz w:val="20"/>
        </w:rPr>
      </w:pPr>
      <w:r w:rsidRPr="001E6C7C">
        <w:rPr>
          <w:rFonts w:ascii="Arial" w:hAnsi="Arial" w:cs="Arial"/>
          <w:sz w:val="20"/>
        </w:rPr>
        <w:tab/>
        <w:t>(2)</w:t>
      </w:r>
      <w:r w:rsidRPr="001E6C7C">
        <w:rPr>
          <w:rFonts w:ascii="Arial" w:hAnsi="Arial" w:cs="Arial"/>
          <w:sz w:val="20"/>
        </w:rPr>
        <w:tab/>
        <w:t>in relation to the above the following has changed over the last 12 months</w:t>
      </w:r>
    </w:p>
    <w:p w:rsidR="0098360F" w:rsidRPr="001E6C7C" w:rsidRDefault="0098360F" w:rsidP="002064C8">
      <w:pPr>
        <w:pStyle w:val="parafullout"/>
        <w:tabs>
          <w:tab w:val="left" w:pos="2438"/>
          <w:tab w:val="right" w:leader="dot" w:pos="7938"/>
        </w:tabs>
        <w:spacing w:before="60"/>
        <w:rPr>
          <w:rFonts w:ascii="Arial" w:hAnsi="Arial" w:cs="Arial"/>
          <w:sz w:val="20"/>
        </w:rPr>
      </w:pPr>
      <w:r w:rsidRPr="001E6C7C">
        <w:rPr>
          <w:rFonts w:ascii="Arial" w:hAnsi="Arial" w:cs="Arial"/>
          <w:sz w:val="20"/>
        </w:rPr>
        <w:tab/>
      </w:r>
      <w:r w:rsidRPr="001E6C7C">
        <w:rPr>
          <w:rFonts w:ascii="Arial" w:hAnsi="Arial" w:cs="Arial"/>
          <w:sz w:val="20"/>
        </w:rPr>
        <w:tab/>
      </w:r>
    </w:p>
    <w:p w:rsidR="0098360F" w:rsidRPr="001E6C7C" w:rsidRDefault="0098360F" w:rsidP="002064C8">
      <w:pPr>
        <w:pStyle w:val="parafullout"/>
        <w:tabs>
          <w:tab w:val="left" w:pos="2438"/>
          <w:tab w:val="right" w:leader="dot" w:pos="7938"/>
        </w:tabs>
        <w:spacing w:before="60"/>
        <w:rPr>
          <w:rFonts w:ascii="Arial" w:hAnsi="Arial" w:cs="Arial"/>
          <w:sz w:val="20"/>
        </w:rPr>
      </w:pPr>
      <w:r w:rsidRPr="001E6C7C">
        <w:rPr>
          <w:rFonts w:ascii="Arial" w:hAnsi="Arial" w:cs="Arial"/>
          <w:sz w:val="20"/>
        </w:rPr>
        <w:tab/>
      </w:r>
      <w:r w:rsidRPr="001E6C7C">
        <w:rPr>
          <w:rFonts w:ascii="Arial" w:hAnsi="Arial" w:cs="Arial"/>
          <w:sz w:val="20"/>
        </w:rPr>
        <w:tab/>
      </w:r>
    </w:p>
    <w:p w:rsidR="0098360F" w:rsidRPr="001E6C7C" w:rsidRDefault="0098360F" w:rsidP="002064C8">
      <w:pPr>
        <w:pStyle w:val="parafullout"/>
        <w:tabs>
          <w:tab w:val="left" w:pos="2438"/>
          <w:tab w:val="right" w:leader="dot" w:pos="7938"/>
        </w:tabs>
        <w:spacing w:before="60"/>
        <w:rPr>
          <w:rFonts w:ascii="Arial" w:hAnsi="Arial" w:cs="Arial"/>
          <w:sz w:val="20"/>
        </w:rPr>
      </w:pPr>
      <w:r w:rsidRPr="001E6C7C">
        <w:rPr>
          <w:rFonts w:ascii="Arial" w:hAnsi="Arial" w:cs="Arial"/>
          <w:sz w:val="20"/>
        </w:rPr>
        <w:tab/>
      </w:r>
      <w:r w:rsidRPr="001E6C7C">
        <w:rPr>
          <w:rFonts w:ascii="Arial" w:hAnsi="Arial" w:cs="Arial"/>
          <w:sz w:val="20"/>
        </w:rPr>
        <w:tab/>
      </w:r>
    </w:p>
    <w:p w:rsidR="0098360F" w:rsidRPr="001E6C7C" w:rsidRDefault="0098360F" w:rsidP="002064C8">
      <w:pPr>
        <w:pStyle w:val="parafullout"/>
        <w:tabs>
          <w:tab w:val="left" w:pos="2438"/>
          <w:tab w:val="right" w:leader="dot" w:pos="6237"/>
          <w:tab w:val="right" w:leader="dot" w:pos="7938"/>
        </w:tabs>
        <w:spacing w:before="60"/>
        <w:rPr>
          <w:rFonts w:ascii="Arial" w:hAnsi="Arial" w:cs="Arial"/>
          <w:sz w:val="20"/>
        </w:rPr>
      </w:pPr>
      <w:r w:rsidRPr="001E6C7C">
        <w:rPr>
          <w:rFonts w:ascii="Arial" w:hAnsi="Arial" w:cs="Arial"/>
          <w:sz w:val="20"/>
        </w:rPr>
        <w:tab/>
      </w:r>
      <w:r w:rsidRPr="001E6C7C">
        <w:rPr>
          <w:rFonts w:ascii="Arial" w:hAnsi="Arial" w:cs="Arial"/>
          <w:sz w:val="20"/>
        </w:rPr>
        <w:tab/>
      </w:r>
    </w:p>
    <w:p w:rsidR="0098360F" w:rsidRPr="001E6C7C" w:rsidRDefault="00D018E8" w:rsidP="002064C8">
      <w:pPr>
        <w:pStyle w:val="000ai1"/>
        <w:rPr>
          <w:rFonts w:ascii="Arial" w:hAnsi="Arial" w:cs="Arial"/>
          <w:sz w:val="20"/>
        </w:rPr>
      </w:pPr>
      <w:r>
        <w:rPr>
          <w:rFonts w:ascii="Arial" w:hAnsi="Arial" w:cs="Arial"/>
          <w:sz w:val="20"/>
        </w:rPr>
        <w:tab/>
        <w:t>(c)</w:t>
      </w:r>
      <w:r>
        <w:rPr>
          <w:rFonts w:ascii="Arial" w:hAnsi="Arial" w:cs="Arial"/>
          <w:sz w:val="20"/>
        </w:rPr>
        <w:tab/>
        <w:t>w</w:t>
      </w:r>
      <w:r w:rsidR="0098360F" w:rsidRPr="001E6C7C">
        <w:rPr>
          <w:rFonts w:ascii="Arial" w:hAnsi="Arial" w:cs="Arial"/>
          <w:sz w:val="20"/>
        </w:rPr>
        <w:t xml:space="preserve">here an interest or issue has been identified above, provide a list of the procedures that are in place in order to ensure that the </w:t>
      </w:r>
      <w:r w:rsidR="002C0289" w:rsidRPr="001E6C7C">
        <w:rPr>
          <w:rFonts w:ascii="Arial" w:hAnsi="Arial" w:cs="Arial"/>
          <w:sz w:val="20"/>
        </w:rPr>
        <w:t>Debt S</w:t>
      </w:r>
      <w:r w:rsidR="0098360F" w:rsidRPr="001E6C7C">
        <w:rPr>
          <w:rFonts w:ascii="Arial" w:hAnsi="Arial" w:cs="Arial"/>
          <w:sz w:val="20"/>
        </w:rPr>
        <w:t>ponsor is independent from the issuer:</w:t>
      </w:r>
    </w:p>
    <w:p w:rsidR="0098360F" w:rsidRPr="001E6C7C" w:rsidRDefault="0098360F" w:rsidP="002064C8">
      <w:pPr>
        <w:pStyle w:val="parafullout"/>
        <w:tabs>
          <w:tab w:val="left" w:pos="2438"/>
          <w:tab w:val="right" w:leader="dot" w:pos="7938"/>
        </w:tabs>
        <w:spacing w:before="60"/>
        <w:rPr>
          <w:rFonts w:ascii="Arial" w:hAnsi="Arial" w:cs="Arial"/>
          <w:sz w:val="20"/>
        </w:rPr>
      </w:pPr>
      <w:r w:rsidRPr="001E6C7C">
        <w:rPr>
          <w:rFonts w:ascii="Arial" w:hAnsi="Arial" w:cs="Arial"/>
          <w:sz w:val="20"/>
        </w:rPr>
        <w:tab/>
      </w:r>
      <w:r w:rsidRPr="001E6C7C">
        <w:rPr>
          <w:rFonts w:ascii="Arial" w:hAnsi="Arial" w:cs="Arial"/>
          <w:sz w:val="20"/>
        </w:rPr>
        <w:tab/>
      </w:r>
    </w:p>
    <w:p w:rsidR="0098360F" w:rsidRPr="001E6C7C" w:rsidRDefault="0098360F" w:rsidP="002064C8">
      <w:pPr>
        <w:pStyle w:val="parafullout"/>
        <w:tabs>
          <w:tab w:val="left" w:pos="2438"/>
          <w:tab w:val="right" w:leader="dot" w:pos="7938"/>
        </w:tabs>
        <w:spacing w:before="60"/>
        <w:rPr>
          <w:rFonts w:ascii="Arial" w:hAnsi="Arial" w:cs="Arial"/>
          <w:sz w:val="20"/>
        </w:rPr>
      </w:pPr>
      <w:r w:rsidRPr="001E6C7C">
        <w:rPr>
          <w:rFonts w:ascii="Arial" w:hAnsi="Arial" w:cs="Arial"/>
          <w:sz w:val="20"/>
        </w:rPr>
        <w:tab/>
      </w:r>
      <w:r w:rsidRPr="001E6C7C">
        <w:rPr>
          <w:rFonts w:ascii="Arial" w:hAnsi="Arial" w:cs="Arial"/>
          <w:sz w:val="20"/>
        </w:rPr>
        <w:tab/>
      </w:r>
    </w:p>
    <w:p w:rsidR="0098360F" w:rsidRPr="001E6C7C" w:rsidRDefault="0098360F" w:rsidP="002064C8">
      <w:pPr>
        <w:pStyle w:val="parafullout"/>
        <w:tabs>
          <w:tab w:val="left" w:pos="2438"/>
          <w:tab w:val="right" w:leader="dot" w:pos="6237"/>
          <w:tab w:val="right" w:leader="dot" w:pos="7938"/>
        </w:tabs>
        <w:spacing w:before="60"/>
        <w:rPr>
          <w:rFonts w:ascii="Arial" w:hAnsi="Arial" w:cs="Arial"/>
          <w:sz w:val="20"/>
        </w:rPr>
      </w:pPr>
      <w:r w:rsidRPr="001E6C7C">
        <w:rPr>
          <w:rFonts w:ascii="Arial" w:hAnsi="Arial" w:cs="Arial"/>
          <w:sz w:val="20"/>
        </w:rPr>
        <w:tab/>
      </w:r>
      <w:r w:rsidRPr="001E6C7C">
        <w:rPr>
          <w:rFonts w:ascii="Arial" w:hAnsi="Arial" w:cs="Arial"/>
          <w:sz w:val="20"/>
        </w:rPr>
        <w:tab/>
      </w:r>
    </w:p>
    <w:p w:rsidR="0098360F" w:rsidRPr="001E6C7C" w:rsidRDefault="0098360F" w:rsidP="002064C8">
      <w:pPr>
        <w:pStyle w:val="000"/>
        <w:rPr>
          <w:rFonts w:ascii="Arial" w:hAnsi="Arial" w:cs="Arial"/>
          <w:sz w:val="20"/>
        </w:rPr>
      </w:pPr>
      <w:r w:rsidRPr="001E6C7C">
        <w:rPr>
          <w:rFonts w:ascii="Arial" w:hAnsi="Arial" w:cs="Arial"/>
          <w:sz w:val="20"/>
        </w:rPr>
        <w:tab/>
        <w:t xml:space="preserve">This declaration is furnished to you in accordance with the </w:t>
      </w:r>
      <w:r w:rsidR="002C0289" w:rsidRPr="001E6C7C">
        <w:rPr>
          <w:rFonts w:ascii="Arial" w:hAnsi="Arial" w:cs="Arial"/>
          <w:sz w:val="20"/>
        </w:rPr>
        <w:t xml:space="preserve">Debt </w:t>
      </w:r>
      <w:r w:rsidRPr="001E6C7C">
        <w:rPr>
          <w:rFonts w:ascii="Arial" w:hAnsi="Arial" w:cs="Arial"/>
          <w:sz w:val="20"/>
        </w:rPr>
        <w:t>Listings Requirements of the JSE and may not be relied upon for any other purpose or by any other person.</w:t>
      </w:r>
    </w:p>
    <w:p w:rsidR="0098360F" w:rsidRPr="001E6C7C" w:rsidRDefault="0098360F" w:rsidP="002064C8">
      <w:pPr>
        <w:pStyle w:val="000"/>
        <w:spacing w:before="0"/>
        <w:rPr>
          <w:rFonts w:ascii="Arial" w:hAnsi="Arial" w:cs="Arial"/>
          <w:sz w:val="20"/>
        </w:rPr>
      </w:pPr>
      <w:r w:rsidRPr="001E6C7C">
        <w:rPr>
          <w:rFonts w:ascii="Arial" w:hAnsi="Arial" w:cs="Arial"/>
          <w:sz w:val="20"/>
        </w:rPr>
        <w:tab/>
        <w:t>Yours faithfully</w:t>
      </w:r>
    </w:p>
    <w:p w:rsidR="0098360F" w:rsidRPr="001E6C7C" w:rsidRDefault="0098360F" w:rsidP="002064C8">
      <w:pPr>
        <w:pStyle w:val="parafullout"/>
        <w:tabs>
          <w:tab w:val="left" w:pos="794"/>
          <w:tab w:val="left" w:leader="dot" w:pos="4820"/>
        </w:tabs>
        <w:spacing w:before="240"/>
        <w:rPr>
          <w:rFonts w:ascii="Arial" w:hAnsi="Arial" w:cs="Arial"/>
          <w:sz w:val="20"/>
        </w:rPr>
      </w:pPr>
      <w:r w:rsidRPr="001E6C7C">
        <w:rPr>
          <w:rFonts w:ascii="Arial" w:hAnsi="Arial" w:cs="Arial"/>
          <w:sz w:val="20"/>
        </w:rPr>
        <w:tab/>
      </w:r>
      <w:r w:rsidRPr="001E6C7C">
        <w:rPr>
          <w:rFonts w:ascii="Arial" w:hAnsi="Arial" w:cs="Arial"/>
          <w:sz w:val="20"/>
        </w:rPr>
        <w:tab/>
      </w:r>
    </w:p>
    <w:p w:rsidR="000437A9" w:rsidRPr="001E6C7C" w:rsidRDefault="0098360F" w:rsidP="002064C8">
      <w:pPr>
        <w:pStyle w:val="000"/>
        <w:spacing w:before="0"/>
        <w:rPr>
          <w:rFonts w:ascii="Arial" w:hAnsi="Arial" w:cs="Arial"/>
          <w:sz w:val="20"/>
        </w:rPr>
      </w:pPr>
      <w:r w:rsidRPr="001E6C7C">
        <w:rPr>
          <w:rFonts w:ascii="Arial" w:hAnsi="Arial" w:cs="Arial"/>
          <w:sz w:val="20"/>
        </w:rPr>
        <w:tab/>
      </w:r>
    </w:p>
    <w:p w:rsidR="00B837C7" w:rsidRPr="001E6C7C" w:rsidRDefault="000437A9" w:rsidP="002064C8">
      <w:pPr>
        <w:pStyle w:val="000"/>
        <w:spacing w:before="0"/>
        <w:rPr>
          <w:rFonts w:ascii="Arial" w:hAnsi="Arial" w:cs="Arial"/>
          <w:sz w:val="20"/>
        </w:rPr>
      </w:pPr>
      <w:r w:rsidRPr="001E6C7C">
        <w:rPr>
          <w:rFonts w:ascii="Arial" w:hAnsi="Arial" w:cs="Arial"/>
          <w:sz w:val="20"/>
        </w:rPr>
        <w:tab/>
      </w:r>
    </w:p>
    <w:p w:rsidR="00D40144" w:rsidRPr="001E6C7C" w:rsidRDefault="00D40144" w:rsidP="002064C8">
      <w:pPr>
        <w:pStyle w:val="000"/>
        <w:spacing w:before="0"/>
        <w:ind w:hanging="85"/>
        <w:rPr>
          <w:rFonts w:ascii="Arial" w:hAnsi="Arial" w:cs="Arial"/>
          <w:sz w:val="20"/>
        </w:rPr>
      </w:pPr>
    </w:p>
    <w:p w:rsidR="000437A9" w:rsidRPr="001E6C7C" w:rsidRDefault="000437A9" w:rsidP="002064C8">
      <w:pPr>
        <w:pStyle w:val="000"/>
        <w:tabs>
          <w:tab w:val="clear" w:pos="794"/>
          <w:tab w:val="left" w:pos="709"/>
        </w:tabs>
        <w:spacing w:before="0"/>
        <w:ind w:left="709" w:firstLine="0"/>
        <w:rPr>
          <w:rFonts w:ascii="Arial" w:hAnsi="Arial" w:cs="Arial"/>
          <w:sz w:val="20"/>
        </w:rPr>
      </w:pPr>
      <w:r w:rsidRPr="001E6C7C">
        <w:rPr>
          <w:rFonts w:ascii="Arial" w:hAnsi="Arial" w:cs="Arial"/>
          <w:sz w:val="20"/>
        </w:rPr>
        <w:t>Yours faithfully</w:t>
      </w:r>
    </w:p>
    <w:p w:rsidR="00D40144" w:rsidRPr="001E6C7C" w:rsidRDefault="000437A9" w:rsidP="002064C8">
      <w:pPr>
        <w:pStyle w:val="parafullout"/>
        <w:tabs>
          <w:tab w:val="left" w:pos="794"/>
          <w:tab w:val="left" w:leader="dot" w:pos="4820"/>
        </w:tabs>
        <w:spacing w:before="0"/>
        <w:rPr>
          <w:rFonts w:ascii="Arial" w:hAnsi="Arial" w:cs="Arial"/>
          <w:sz w:val="20"/>
        </w:rPr>
      </w:pPr>
      <w:r w:rsidRPr="001E6C7C">
        <w:rPr>
          <w:rFonts w:ascii="Arial" w:hAnsi="Arial" w:cs="Arial"/>
          <w:sz w:val="20"/>
        </w:rPr>
        <w:tab/>
      </w:r>
    </w:p>
    <w:p w:rsidR="00D40144" w:rsidRPr="001E6C7C" w:rsidRDefault="00D40144" w:rsidP="002064C8">
      <w:pPr>
        <w:pStyle w:val="parafullout"/>
        <w:tabs>
          <w:tab w:val="left" w:pos="794"/>
          <w:tab w:val="left" w:leader="dot" w:pos="4820"/>
        </w:tabs>
        <w:spacing w:before="0"/>
        <w:rPr>
          <w:rFonts w:ascii="Arial" w:hAnsi="Arial" w:cs="Arial"/>
          <w:sz w:val="20"/>
        </w:rPr>
      </w:pPr>
    </w:p>
    <w:p w:rsidR="000437A9" w:rsidRPr="001E6C7C" w:rsidRDefault="000437A9" w:rsidP="002064C8">
      <w:pPr>
        <w:pStyle w:val="parafullout"/>
        <w:tabs>
          <w:tab w:val="left" w:pos="709"/>
          <w:tab w:val="left" w:leader="dot" w:pos="4820"/>
        </w:tabs>
        <w:spacing w:before="0"/>
        <w:ind w:left="709"/>
        <w:rPr>
          <w:rFonts w:ascii="Arial" w:hAnsi="Arial" w:cs="Arial"/>
          <w:sz w:val="20"/>
        </w:rPr>
      </w:pPr>
      <w:r w:rsidRPr="001E6C7C">
        <w:rPr>
          <w:rFonts w:ascii="Arial" w:hAnsi="Arial" w:cs="Arial"/>
          <w:sz w:val="20"/>
        </w:rPr>
        <w:tab/>
      </w:r>
    </w:p>
    <w:p w:rsidR="00B837C7" w:rsidRPr="001E6C7C" w:rsidRDefault="000437A9" w:rsidP="002064C8">
      <w:pPr>
        <w:pStyle w:val="000"/>
        <w:tabs>
          <w:tab w:val="clear" w:pos="794"/>
          <w:tab w:val="left" w:pos="709"/>
        </w:tabs>
        <w:spacing w:before="0"/>
        <w:ind w:left="709" w:hanging="709"/>
        <w:rPr>
          <w:rFonts w:ascii="Arial" w:hAnsi="Arial" w:cs="Arial"/>
          <w:sz w:val="20"/>
        </w:rPr>
      </w:pPr>
      <w:r w:rsidRPr="001E6C7C">
        <w:rPr>
          <w:rFonts w:ascii="Arial" w:hAnsi="Arial" w:cs="Arial"/>
          <w:sz w:val="20"/>
        </w:rPr>
        <w:tab/>
        <w:t>(</w:t>
      </w:r>
      <w:r w:rsidR="00464983" w:rsidRPr="001E6C7C">
        <w:rPr>
          <w:rFonts w:ascii="Arial" w:hAnsi="Arial" w:cs="Arial"/>
          <w:sz w:val="20"/>
        </w:rPr>
        <w:t>Signature</w:t>
      </w:r>
      <w:r w:rsidRPr="001E6C7C">
        <w:rPr>
          <w:rFonts w:ascii="Arial" w:hAnsi="Arial" w:cs="Arial"/>
          <w:sz w:val="20"/>
        </w:rPr>
        <w:t xml:space="preserve"> of </w:t>
      </w:r>
      <w:r w:rsidR="008616CB" w:rsidRPr="001E6C7C">
        <w:rPr>
          <w:rFonts w:ascii="Arial" w:hAnsi="Arial" w:cs="Arial"/>
          <w:sz w:val="20"/>
        </w:rPr>
        <w:t>Debt Sponsor</w:t>
      </w:r>
      <w:r w:rsidRPr="001E6C7C">
        <w:rPr>
          <w:rFonts w:ascii="Arial" w:hAnsi="Arial" w:cs="Arial"/>
          <w:sz w:val="20"/>
        </w:rPr>
        <w:t xml:space="preserve">) </w:t>
      </w:r>
    </w:p>
    <w:p w:rsidR="00B837C7" w:rsidRPr="001E6C7C" w:rsidRDefault="00B837C7" w:rsidP="002064C8">
      <w:pPr>
        <w:pStyle w:val="000"/>
        <w:spacing w:before="0"/>
        <w:rPr>
          <w:rFonts w:ascii="Arial" w:hAnsi="Arial" w:cs="Arial"/>
          <w:sz w:val="20"/>
        </w:rPr>
      </w:pPr>
    </w:p>
    <w:p w:rsidR="00B837C7" w:rsidRPr="001E6C7C" w:rsidRDefault="00B837C7" w:rsidP="002064C8">
      <w:pPr>
        <w:pStyle w:val="000"/>
        <w:spacing w:before="0"/>
        <w:rPr>
          <w:rFonts w:ascii="Arial" w:hAnsi="Arial" w:cs="Arial"/>
          <w:sz w:val="20"/>
        </w:rPr>
      </w:pPr>
    </w:p>
    <w:p w:rsidR="000437A9" w:rsidRPr="001E6C7C" w:rsidRDefault="000437A9" w:rsidP="002064C8">
      <w:pPr>
        <w:pStyle w:val="000"/>
        <w:spacing w:before="0"/>
        <w:rPr>
          <w:rFonts w:ascii="Arial" w:hAnsi="Arial" w:cs="Arial"/>
          <w:sz w:val="20"/>
        </w:rPr>
      </w:pPr>
    </w:p>
    <w:p w:rsidR="000437A9" w:rsidRPr="001E6C7C" w:rsidRDefault="000437A9" w:rsidP="002064C8">
      <w:pPr>
        <w:pStyle w:val="parafullout"/>
        <w:tabs>
          <w:tab w:val="left" w:pos="709"/>
          <w:tab w:val="left" w:leader="dot" w:pos="4820"/>
        </w:tabs>
        <w:spacing w:before="0"/>
        <w:ind w:left="709"/>
        <w:rPr>
          <w:rFonts w:ascii="Arial" w:hAnsi="Arial" w:cs="Arial"/>
          <w:sz w:val="20"/>
        </w:rPr>
      </w:pPr>
      <w:r w:rsidRPr="001E6C7C">
        <w:rPr>
          <w:rFonts w:ascii="Arial" w:hAnsi="Arial" w:cs="Arial"/>
          <w:sz w:val="20"/>
        </w:rPr>
        <w:tab/>
      </w:r>
      <w:r w:rsidRPr="001E6C7C">
        <w:rPr>
          <w:rFonts w:ascii="Arial" w:hAnsi="Arial" w:cs="Arial"/>
          <w:sz w:val="20"/>
        </w:rPr>
        <w:tab/>
      </w:r>
    </w:p>
    <w:p w:rsidR="000437A9" w:rsidRPr="001E6C7C" w:rsidRDefault="000437A9" w:rsidP="002064C8">
      <w:pPr>
        <w:pStyle w:val="000"/>
        <w:tabs>
          <w:tab w:val="clear" w:pos="794"/>
          <w:tab w:val="left" w:pos="709"/>
        </w:tabs>
        <w:spacing w:before="0"/>
        <w:ind w:left="709" w:hanging="709"/>
        <w:rPr>
          <w:rFonts w:ascii="Arial" w:hAnsi="Arial" w:cs="Arial"/>
          <w:sz w:val="20"/>
        </w:rPr>
      </w:pPr>
      <w:r w:rsidRPr="001E6C7C">
        <w:rPr>
          <w:rFonts w:ascii="Arial" w:hAnsi="Arial" w:cs="Arial"/>
          <w:sz w:val="20"/>
        </w:rPr>
        <w:tab/>
        <w:t>(</w:t>
      </w:r>
      <w:r w:rsidR="00464983" w:rsidRPr="001E6C7C">
        <w:rPr>
          <w:rFonts w:ascii="Arial" w:hAnsi="Arial" w:cs="Arial"/>
          <w:sz w:val="20"/>
        </w:rPr>
        <w:t>Initials</w:t>
      </w:r>
      <w:r w:rsidRPr="001E6C7C">
        <w:rPr>
          <w:rFonts w:ascii="Arial" w:hAnsi="Arial" w:cs="Arial"/>
          <w:sz w:val="20"/>
        </w:rPr>
        <w:t xml:space="preserve"> and surname of </w:t>
      </w:r>
      <w:r w:rsidR="008616CB" w:rsidRPr="001E6C7C">
        <w:rPr>
          <w:rFonts w:ascii="Arial" w:hAnsi="Arial" w:cs="Arial"/>
          <w:sz w:val="20"/>
        </w:rPr>
        <w:t xml:space="preserve">Debt </w:t>
      </w:r>
      <w:r w:rsidR="00464983" w:rsidRPr="001E6C7C">
        <w:rPr>
          <w:rFonts w:ascii="Arial" w:hAnsi="Arial" w:cs="Arial"/>
          <w:sz w:val="20"/>
        </w:rPr>
        <w:t>Sponsor)</w:t>
      </w:r>
      <w:r w:rsidRPr="001E6C7C">
        <w:rPr>
          <w:rFonts w:ascii="Arial" w:hAnsi="Arial" w:cs="Arial"/>
          <w:sz w:val="20"/>
        </w:rPr>
        <w:t>”</w:t>
      </w:r>
    </w:p>
    <w:p w:rsidR="000437A9" w:rsidRPr="001E6C7C" w:rsidRDefault="000437A9" w:rsidP="002064C8">
      <w:pPr>
        <w:jc w:val="both"/>
        <w:rPr>
          <w:rFonts w:cs="Arial"/>
          <w:sz w:val="20"/>
        </w:rPr>
      </w:pPr>
      <w:r w:rsidRPr="001E6C7C">
        <w:rPr>
          <w:rFonts w:cs="Arial"/>
          <w:b/>
          <w:sz w:val="20"/>
        </w:rPr>
        <w:br/>
      </w:r>
    </w:p>
    <w:p w:rsidR="001A5AF2" w:rsidRPr="001E6C7C" w:rsidRDefault="001A5AF2" w:rsidP="002064C8">
      <w:pPr>
        <w:pStyle w:val="BodyText3"/>
        <w:spacing w:after="0" w:line="240" w:lineRule="auto"/>
        <w:ind w:left="0"/>
        <w:rPr>
          <w:rFonts w:cs="Arial"/>
          <w:b/>
          <w:sz w:val="20"/>
        </w:rPr>
      </w:pPr>
    </w:p>
    <w:p w:rsidR="001A5AF2" w:rsidRPr="001E6C7C" w:rsidRDefault="001A5AF2" w:rsidP="002064C8">
      <w:pPr>
        <w:pStyle w:val="BodyText3"/>
        <w:spacing w:after="0" w:line="240" w:lineRule="auto"/>
        <w:ind w:left="0"/>
        <w:rPr>
          <w:rFonts w:cs="Arial"/>
          <w:b/>
          <w:sz w:val="20"/>
        </w:rPr>
      </w:pPr>
    </w:p>
    <w:p w:rsidR="001A5AF2" w:rsidRPr="001E6C7C" w:rsidRDefault="001A5AF2" w:rsidP="002064C8">
      <w:pPr>
        <w:pStyle w:val="BodyText3"/>
        <w:spacing w:after="0" w:line="240" w:lineRule="auto"/>
        <w:ind w:left="0"/>
        <w:rPr>
          <w:rFonts w:cs="Arial"/>
          <w:b/>
          <w:sz w:val="20"/>
        </w:rPr>
      </w:pPr>
    </w:p>
    <w:p w:rsidR="001A5AF2" w:rsidRPr="001E6C7C" w:rsidRDefault="001A5AF2" w:rsidP="002064C8">
      <w:pPr>
        <w:pStyle w:val="BodyText3"/>
        <w:spacing w:after="0" w:line="240" w:lineRule="auto"/>
        <w:ind w:left="0"/>
        <w:rPr>
          <w:rFonts w:cs="Arial"/>
          <w:b/>
          <w:sz w:val="20"/>
        </w:rPr>
      </w:pPr>
    </w:p>
    <w:p w:rsidR="001A5AF2" w:rsidRPr="001E6C7C" w:rsidRDefault="001A5AF2" w:rsidP="002064C8">
      <w:pPr>
        <w:pStyle w:val="BodyText3"/>
        <w:spacing w:after="0" w:line="240" w:lineRule="auto"/>
        <w:ind w:left="0"/>
        <w:rPr>
          <w:rFonts w:cs="Arial"/>
          <w:b/>
          <w:sz w:val="20"/>
        </w:rPr>
      </w:pPr>
    </w:p>
    <w:p w:rsidR="00A25F8F" w:rsidRPr="001E6C7C" w:rsidRDefault="00A25F8F" w:rsidP="002064C8">
      <w:pPr>
        <w:pStyle w:val="BodyText3"/>
        <w:spacing w:after="0" w:line="240" w:lineRule="auto"/>
        <w:ind w:left="0"/>
        <w:rPr>
          <w:rFonts w:cs="Arial"/>
          <w:b/>
          <w:sz w:val="20"/>
        </w:rPr>
      </w:pPr>
    </w:p>
    <w:p w:rsidR="00B837C7" w:rsidRPr="001E6C7C" w:rsidRDefault="00B837C7" w:rsidP="002064C8">
      <w:pPr>
        <w:pStyle w:val="BodyText3"/>
        <w:spacing w:after="0" w:line="240" w:lineRule="auto"/>
        <w:ind w:left="0"/>
        <w:rPr>
          <w:rFonts w:cs="Arial"/>
          <w:b/>
          <w:sz w:val="20"/>
        </w:rPr>
      </w:pPr>
    </w:p>
    <w:p w:rsidR="00B837C7" w:rsidRPr="001E6C7C" w:rsidRDefault="00B837C7" w:rsidP="002064C8">
      <w:pPr>
        <w:pStyle w:val="BodyText3"/>
        <w:spacing w:after="0" w:line="240" w:lineRule="auto"/>
        <w:ind w:left="0"/>
        <w:rPr>
          <w:rFonts w:cs="Arial"/>
          <w:b/>
          <w:sz w:val="20"/>
        </w:rPr>
      </w:pPr>
    </w:p>
    <w:p w:rsidR="00B837C7" w:rsidRPr="001E6C7C" w:rsidRDefault="00B837C7" w:rsidP="002064C8">
      <w:pPr>
        <w:pStyle w:val="BodyText3"/>
        <w:spacing w:after="0" w:line="240" w:lineRule="auto"/>
        <w:ind w:left="0"/>
        <w:rPr>
          <w:rFonts w:cs="Arial"/>
          <w:b/>
          <w:sz w:val="20"/>
        </w:rPr>
      </w:pPr>
    </w:p>
    <w:p w:rsidR="00B837C7" w:rsidRPr="001E6C7C" w:rsidRDefault="00B837C7" w:rsidP="002064C8">
      <w:pPr>
        <w:pStyle w:val="BodyText3"/>
        <w:spacing w:after="0" w:line="240" w:lineRule="auto"/>
        <w:ind w:left="0"/>
        <w:rPr>
          <w:rFonts w:cs="Arial"/>
          <w:b/>
          <w:sz w:val="20"/>
        </w:rPr>
      </w:pPr>
    </w:p>
    <w:p w:rsidR="00B837C7" w:rsidRPr="001E6C7C" w:rsidRDefault="00B837C7" w:rsidP="002064C8">
      <w:pPr>
        <w:pStyle w:val="BodyText3"/>
        <w:spacing w:after="0" w:line="240" w:lineRule="auto"/>
        <w:ind w:left="0"/>
        <w:rPr>
          <w:rFonts w:cs="Arial"/>
          <w:b/>
          <w:sz w:val="20"/>
        </w:rPr>
      </w:pPr>
    </w:p>
    <w:p w:rsidR="00B05E4D" w:rsidRPr="001E6C7C" w:rsidRDefault="00B05E4D" w:rsidP="002064C8">
      <w:pPr>
        <w:pStyle w:val="BodyText3"/>
        <w:spacing w:after="0" w:line="240" w:lineRule="auto"/>
        <w:ind w:left="0"/>
        <w:rPr>
          <w:rFonts w:cs="Arial"/>
          <w:b/>
          <w:sz w:val="20"/>
        </w:rPr>
      </w:pPr>
    </w:p>
    <w:p w:rsidR="00B05E4D" w:rsidRPr="001E6C7C" w:rsidRDefault="00B05E4D" w:rsidP="002064C8">
      <w:pPr>
        <w:pStyle w:val="BodyText3"/>
        <w:spacing w:after="0" w:line="240" w:lineRule="auto"/>
        <w:ind w:left="0"/>
        <w:rPr>
          <w:rFonts w:cs="Arial"/>
          <w:b/>
          <w:sz w:val="20"/>
        </w:rPr>
      </w:pPr>
    </w:p>
    <w:p w:rsidR="00B05E4D" w:rsidRPr="001E6C7C" w:rsidRDefault="00B05E4D" w:rsidP="002064C8">
      <w:pPr>
        <w:pStyle w:val="BodyText3"/>
        <w:spacing w:after="0" w:line="240" w:lineRule="auto"/>
        <w:ind w:left="0"/>
        <w:rPr>
          <w:rFonts w:cs="Arial"/>
          <w:b/>
          <w:sz w:val="20"/>
        </w:rPr>
      </w:pPr>
    </w:p>
    <w:p w:rsidR="00B05E4D" w:rsidRPr="001E6C7C" w:rsidRDefault="00B05E4D" w:rsidP="002064C8">
      <w:pPr>
        <w:pStyle w:val="BodyText3"/>
        <w:spacing w:after="0" w:line="240" w:lineRule="auto"/>
        <w:ind w:left="0"/>
        <w:rPr>
          <w:rFonts w:cs="Arial"/>
          <w:b/>
          <w:sz w:val="20"/>
        </w:rPr>
      </w:pPr>
    </w:p>
    <w:p w:rsidR="00B05E4D" w:rsidRPr="001E6C7C" w:rsidRDefault="00B05E4D" w:rsidP="002064C8">
      <w:pPr>
        <w:pStyle w:val="BodyText3"/>
        <w:spacing w:after="0" w:line="240" w:lineRule="auto"/>
        <w:ind w:left="0"/>
        <w:rPr>
          <w:rFonts w:cs="Arial"/>
          <w:b/>
          <w:sz w:val="20"/>
        </w:rPr>
      </w:pPr>
    </w:p>
    <w:p w:rsidR="00B05E4D" w:rsidRPr="001E6C7C" w:rsidRDefault="00B05E4D" w:rsidP="002064C8">
      <w:pPr>
        <w:pStyle w:val="BodyText3"/>
        <w:spacing w:after="0" w:line="240" w:lineRule="auto"/>
        <w:ind w:left="0"/>
        <w:rPr>
          <w:rFonts w:cs="Arial"/>
          <w:b/>
          <w:sz w:val="20"/>
        </w:rPr>
      </w:pPr>
    </w:p>
    <w:p w:rsidR="00B05E4D" w:rsidRPr="001E6C7C" w:rsidRDefault="00B05E4D" w:rsidP="002064C8">
      <w:pPr>
        <w:pStyle w:val="BodyText3"/>
        <w:spacing w:after="0" w:line="240" w:lineRule="auto"/>
        <w:ind w:left="0"/>
        <w:rPr>
          <w:rFonts w:cs="Arial"/>
          <w:b/>
          <w:sz w:val="20"/>
        </w:rPr>
      </w:pPr>
    </w:p>
    <w:p w:rsidR="00B05E4D" w:rsidRPr="001E6C7C" w:rsidRDefault="00B05E4D" w:rsidP="002064C8">
      <w:pPr>
        <w:pStyle w:val="BodyText3"/>
        <w:spacing w:after="0" w:line="240" w:lineRule="auto"/>
        <w:ind w:left="0"/>
        <w:rPr>
          <w:rFonts w:cs="Arial"/>
          <w:b/>
          <w:sz w:val="20"/>
        </w:rPr>
      </w:pPr>
    </w:p>
    <w:p w:rsidR="00B05E4D" w:rsidRPr="001E6C7C" w:rsidRDefault="00B05E4D" w:rsidP="002064C8">
      <w:pPr>
        <w:pStyle w:val="BodyText3"/>
        <w:spacing w:after="0" w:line="240" w:lineRule="auto"/>
        <w:ind w:left="0"/>
        <w:rPr>
          <w:rFonts w:cs="Arial"/>
          <w:b/>
          <w:sz w:val="20"/>
        </w:rPr>
      </w:pPr>
    </w:p>
    <w:p w:rsidR="00B05E4D" w:rsidRPr="001E6C7C" w:rsidRDefault="00B05E4D" w:rsidP="002064C8">
      <w:pPr>
        <w:pStyle w:val="BodyText3"/>
        <w:spacing w:after="0" w:line="240" w:lineRule="auto"/>
        <w:ind w:left="0"/>
        <w:rPr>
          <w:rFonts w:cs="Arial"/>
          <w:b/>
          <w:sz w:val="20"/>
        </w:rPr>
      </w:pPr>
    </w:p>
    <w:p w:rsidR="00B05E4D" w:rsidRPr="001E6C7C" w:rsidRDefault="00B05E4D" w:rsidP="002064C8">
      <w:pPr>
        <w:pStyle w:val="BodyText3"/>
        <w:spacing w:after="0" w:line="240" w:lineRule="auto"/>
        <w:ind w:left="0"/>
        <w:rPr>
          <w:rFonts w:cs="Arial"/>
          <w:b/>
          <w:sz w:val="20"/>
        </w:rPr>
      </w:pPr>
    </w:p>
    <w:p w:rsidR="00B837C7" w:rsidRPr="001E6C7C" w:rsidRDefault="00B837C7" w:rsidP="002064C8">
      <w:pPr>
        <w:pStyle w:val="BodyText3"/>
        <w:spacing w:after="0" w:line="240" w:lineRule="auto"/>
        <w:ind w:left="0"/>
        <w:rPr>
          <w:rFonts w:cs="Arial"/>
          <w:b/>
          <w:sz w:val="20"/>
        </w:rPr>
      </w:pPr>
    </w:p>
    <w:p w:rsidR="00C8687E" w:rsidRPr="001E6C7C" w:rsidRDefault="00C8687E" w:rsidP="00044AF4">
      <w:pPr>
        <w:pStyle w:val="BodyText3"/>
        <w:spacing w:after="0" w:line="240" w:lineRule="auto"/>
        <w:ind w:left="142"/>
        <w:rPr>
          <w:rFonts w:cs="Arial"/>
          <w:b/>
          <w:sz w:val="24"/>
          <w:szCs w:val="24"/>
        </w:rPr>
      </w:pPr>
      <w:r w:rsidRPr="001E6C7C">
        <w:rPr>
          <w:rFonts w:cs="Arial"/>
          <w:b/>
          <w:sz w:val="24"/>
          <w:szCs w:val="24"/>
        </w:rPr>
        <w:t>S</w:t>
      </w:r>
      <w:r w:rsidR="00B837C7" w:rsidRPr="001E6C7C">
        <w:rPr>
          <w:rFonts w:cs="Arial"/>
          <w:b/>
          <w:sz w:val="24"/>
          <w:szCs w:val="24"/>
        </w:rPr>
        <w:t>chedule</w:t>
      </w:r>
      <w:r w:rsidRPr="001E6C7C">
        <w:rPr>
          <w:rFonts w:cs="Arial"/>
          <w:b/>
          <w:sz w:val="24"/>
          <w:szCs w:val="24"/>
        </w:rPr>
        <w:t xml:space="preserve"> 3</w:t>
      </w:r>
    </w:p>
    <w:p w:rsidR="00B837C7" w:rsidRPr="001E6C7C" w:rsidRDefault="00B837C7" w:rsidP="002064C8">
      <w:pPr>
        <w:pStyle w:val="BodyText3"/>
        <w:spacing w:after="0" w:line="240" w:lineRule="auto"/>
        <w:ind w:left="0"/>
        <w:rPr>
          <w:rFonts w:cs="Arial"/>
          <w:b/>
          <w:sz w:val="24"/>
          <w:szCs w:val="24"/>
        </w:rPr>
      </w:pPr>
    </w:p>
    <w:p w:rsidR="00C8687E" w:rsidRPr="001E6C7C" w:rsidRDefault="008616CB" w:rsidP="00044AF4">
      <w:pPr>
        <w:pStyle w:val="head1"/>
        <w:spacing w:before="0"/>
        <w:ind w:left="142"/>
        <w:jc w:val="both"/>
        <w:rPr>
          <w:rFonts w:ascii="Arial" w:hAnsi="Arial" w:cs="Arial"/>
          <w:sz w:val="20"/>
        </w:rPr>
      </w:pPr>
      <w:r w:rsidRPr="001E6C7C">
        <w:rPr>
          <w:rFonts w:ascii="Arial" w:hAnsi="Arial" w:cs="Arial"/>
          <w:sz w:val="20"/>
        </w:rPr>
        <w:t>Debt Sponsor</w:t>
      </w:r>
    </w:p>
    <w:p w:rsidR="00C8687E" w:rsidRPr="001E6C7C" w:rsidRDefault="00C8687E" w:rsidP="002064C8">
      <w:pPr>
        <w:pStyle w:val="parafullout"/>
        <w:spacing w:before="0"/>
        <w:ind w:left="142"/>
        <w:rPr>
          <w:rFonts w:ascii="Arial" w:hAnsi="Arial" w:cs="Arial"/>
          <w:sz w:val="20"/>
        </w:rPr>
      </w:pPr>
      <w:r w:rsidRPr="001E6C7C">
        <w:rPr>
          <w:rFonts w:ascii="Arial" w:hAnsi="Arial" w:cs="Arial"/>
          <w:sz w:val="20"/>
        </w:rPr>
        <w:t xml:space="preserve">This schedule contains certain Requirements applicable to </w:t>
      </w:r>
      <w:r w:rsidR="008616CB" w:rsidRPr="001E6C7C">
        <w:rPr>
          <w:rFonts w:ascii="Arial" w:hAnsi="Arial" w:cs="Arial"/>
          <w:sz w:val="20"/>
        </w:rPr>
        <w:t>Debt Sponsor</w:t>
      </w:r>
      <w:r w:rsidRPr="001E6C7C">
        <w:rPr>
          <w:rFonts w:ascii="Arial" w:hAnsi="Arial" w:cs="Arial"/>
          <w:sz w:val="20"/>
        </w:rPr>
        <w:t>s and should be read with Section 2.</w:t>
      </w:r>
    </w:p>
    <w:p w:rsidR="00C8687E" w:rsidRPr="001E6C7C" w:rsidRDefault="00C8687E" w:rsidP="002064C8">
      <w:pPr>
        <w:pStyle w:val="boldhead"/>
        <w:spacing w:before="0" w:line="240" w:lineRule="auto"/>
        <w:ind w:left="142" w:firstLine="0"/>
        <w:rPr>
          <w:rFonts w:ascii="Arial" w:hAnsi="Arial" w:cs="Arial"/>
          <w:sz w:val="20"/>
        </w:rPr>
      </w:pPr>
      <w:r w:rsidRPr="001E6C7C">
        <w:rPr>
          <w:rFonts w:ascii="Arial" w:hAnsi="Arial" w:cs="Arial"/>
          <w:sz w:val="20"/>
        </w:rPr>
        <w:t>Introduction</w:t>
      </w:r>
    </w:p>
    <w:p w:rsidR="00C8687E" w:rsidRDefault="00160D5A" w:rsidP="002064C8">
      <w:pPr>
        <w:pStyle w:val="0000"/>
        <w:tabs>
          <w:tab w:val="clear" w:pos="794"/>
          <w:tab w:val="left" w:pos="709"/>
        </w:tabs>
        <w:spacing w:before="0"/>
        <w:ind w:left="709" w:hanging="567"/>
        <w:rPr>
          <w:rFonts w:ascii="Arial" w:hAnsi="Arial" w:cs="Arial"/>
          <w:sz w:val="20"/>
        </w:rPr>
      </w:pPr>
      <w:r w:rsidRPr="001E6C7C">
        <w:rPr>
          <w:rFonts w:ascii="Arial" w:hAnsi="Arial" w:cs="Arial"/>
          <w:sz w:val="20"/>
        </w:rPr>
        <w:t>3.1</w:t>
      </w:r>
      <w:r w:rsidR="00C8687E" w:rsidRPr="001E6C7C">
        <w:rPr>
          <w:rFonts w:ascii="Arial" w:hAnsi="Arial" w:cs="Arial"/>
          <w:sz w:val="20"/>
        </w:rPr>
        <w:tab/>
        <w:t xml:space="preserve">This schedule sets out the Requirements of the JSE pertaining to the eligibility criteria of </w:t>
      </w:r>
      <w:r w:rsidR="008616CB" w:rsidRPr="001E6C7C">
        <w:rPr>
          <w:rFonts w:ascii="Arial" w:hAnsi="Arial" w:cs="Arial"/>
          <w:sz w:val="20"/>
        </w:rPr>
        <w:t>Debt Sponsor</w:t>
      </w:r>
      <w:r w:rsidR="00C8687E" w:rsidRPr="001E6C7C">
        <w:rPr>
          <w:rFonts w:ascii="Arial" w:hAnsi="Arial" w:cs="Arial"/>
          <w:sz w:val="20"/>
        </w:rPr>
        <w:t>s.</w:t>
      </w:r>
    </w:p>
    <w:p w:rsidR="00D018E8" w:rsidRPr="001E6C7C" w:rsidRDefault="00D018E8" w:rsidP="002064C8">
      <w:pPr>
        <w:pStyle w:val="0000"/>
        <w:tabs>
          <w:tab w:val="clear" w:pos="794"/>
          <w:tab w:val="left" w:pos="709"/>
        </w:tabs>
        <w:spacing w:before="0"/>
        <w:ind w:left="709" w:hanging="567"/>
        <w:rPr>
          <w:rFonts w:ascii="Arial" w:hAnsi="Arial" w:cs="Arial"/>
          <w:sz w:val="20"/>
        </w:rPr>
      </w:pPr>
    </w:p>
    <w:p w:rsidR="00C8687E" w:rsidRDefault="00160D5A" w:rsidP="002064C8">
      <w:pPr>
        <w:pStyle w:val="0000"/>
        <w:tabs>
          <w:tab w:val="clear" w:pos="794"/>
          <w:tab w:val="left" w:pos="709"/>
        </w:tabs>
        <w:spacing w:before="0"/>
        <w:ind w:left="709" w:hanging="567"/>
        <w:rPr>
          <w:rFonts w:ascii="Arial" w:hAnsi="Arial" w:cs="Arial"/>
          <w:sz w:val="20"/>
        </w:rPr>
      </w:pPr>
      <w:r w:rsidRPr="001E6C7C">
        <w:rPr>
          <w:rFonts w:ascii="Arial" w:hAnsi="Arial" w:cs="Arial"/>
          <w:sz w:val="20"/>
        </w:rPr>
        <w:t>3.2</w:t>
      </w:r>
      <w:r w:rsidR="00C8687E" w:rsidRPr="001E6C7C">
        <w:rPr>
          <w:rFonts w:ascii="Arial" w:hAnsi="Arial" w:cs="Arial"/>
          <w:sz w:val="20"/>
        </w:rPr>
        <w:tab/>
        <w:t xml:space="preserve">A </w:t>
      </w:r>
      <w:r w:rsidR="008616CB" w:rsidRPr="001E6C7C">
        <w:rPr>
          <w:rFonts w:ascii="Arial" w:hAnsi="Arial" w:cs="Arial"/>
          <w:sz w:val="20"/>
        </w:rPr>
        <w:t>Debt Sponsor</w:t>
      </w:r>
      <w:r w:rsidR="00C8687E" w:rsidRPr="001E6C7C">
        <w:rPr>
          <w:rFonts w:ascii="Arial" w:hAnsi="Arial" w:cs="Arial"/>
          <w:sz w:val="20"/>
        </w:rPr>
        <w:t xml:space="preserve"> may be a company, partnership or sole proprietor with sufficient executive staff to execute all </w:t>
      </w:r>
      <w:r w:rsidR="008616CB" w:rsidRPr="001E6C7C">
        <w:rPr>
          <w:rFonts w:ascii="Arial" w:hAnsi="Arial" w:cs="Arial"/>
          <w:sz w:val="20"/>
        </w:rPr>
        <w:t>Debt Sponsor</w:t>
      </w:r>
      <w:r w:rsidR="00C8687E" w:rsidRPr="001E6C7C">
        <w:rPr>
          <w:rFonts w:ascii="Arial" w:hAnsi="Arial" w:cs="Arial"/>
          <w:sz w:val="20"/>
        </w:rPr>
        <w:t xml:space="preserve"> requirements and responsibilities in accordance with </w:t>
      </w:r>
      <w:r w:rsidR="00464983" w:rsidRPr="001E6C7C">
        <w:rPr>
          <w:rFonts w:ascii="Arial" w:hAnsi="Arial" w:cs="Arial"/>
          <w:sz w:val="20"/>
        </w:rPr>
        <w:t>the Debt</w:t>
      </w:r>
      <w:r w:rsidR="003A1C51" w:rsidRPr="001E6C7C">
        <w:rPr>
          <w:rFonts w:ascii="Arial" w:hAnsi="Arial" w:cs="Arial"/>
          <w:sz w:val="20"/>
        </w:rPr>
        <w:t xml:space="preserve"> </w:t>
      </w:r>
      <w:r w:rsidR="0092517F" w:rsidRPr="001E6C7C">
        <w:rPr>
          <w:rFonts w:ascii="Arial" w:hAnsi="Arial" w:cs="Arial"/>
          <w:sz w:val="20"/>
        </w:rPr>
        <w:t>Listing</w:t>
      </w:r>
      <w:r w:rsidR="00C8687E" w:rsidRPr="001E6C7C">
        <w:rPr>
          <w:rFonts w:ascii="Arial" w:hAnsi="Arial" w:cs="Arial"/>
          <w:sz w:val="20"/>
        </w:rPr>
        <w:t>s Requirements.</w:t>
      </w:r>
    </w:p>
    <w:p w:rsidR="00D018E8" w:rsidRPr="001E6C7C" w:rsidRDefault="00D018E8" w:rsidP="002064C8">
      <w:pPr>
        <w:pStyle w:val="0000"/>
        <w:tabs>
          <w:tab w:val="clear" w:pos="794"/>
          <w:tab w:val="left" w:pos="709"/>
        </w:tabs>
        <w:spacing w:before="0"/>
        <w:ind w:left="709" w:hanging="567"/>
        <w:rPr>
          <w:rFonts w:ascii="Arial" w:hAnsi="Arial" w:cs="Arial"/>
          <w:sz w:val="20"/>
        </w:rPr>
      </w:pPr>
    </w:p>
    <w:p w:rsidR="00C8687E" w:rsidRPr="001E6C7C" w:rsidRDefault="00160D5A" w:rsidP="002064C8">
      <w:pPr>
        <w:pStyle w:val="0000"/>
        <w:tabs>
          <w:tab w:val="clear" w:pos="794"/>
          <w:tab w:val="left" w:pos="709"/>
        </w:tabs>
        <w:spacing w:before="0"/>
        <w:ind w:left="709" w:hanging="567"/>
        <w:rPr>
          <w:rFonts w:ascii="Arial" w:hAnsi="Arial" w:cs="Arial"/>
          <w:sz w:val="20"/>
        </w:rPr>
      </w:pPr>
      <w:r w:rsidRPr="001E6C7C">
        <w:rPr>
          <w:rFonts w:ascii="Arial" w:hAnsi="Arial" w:cs="Arial"/>
          <w:sz w:val="20"/>
        </w:rPr>
        <w:t>3.3</w:t>
      </w:r>
      <w:r w:rsidR="00C8687E" w:rsidRPr="001E6C7C">
        <w:rPr>
          <w:rFonts w:ascii="Arial" w:hAnsi="Arial" w:cs="Arial"/>
          <w:sz w:val="20"/>
        </w:rPr>
        <w:tab/>
        <w:t xml:space="preserve">The responsibilities of a </w:t>
      </w:r>
      <w:r w:rsidR="008616CB" w:rsidRPr="001E6C7C">
        <w:rPr>
          <w:rFonts w:ascii="Arial" w:hAnsi="Arial" w:cs="Arial"/>
          <w:sz w:val="20"/>
        </w:rPr>
        <w:t>Debt Sponsor</w:t>
      </w:r>
      <w:r w:rsidR="00C8687E" w:rsidRPr="001E6C7C">
        <w:rPr>
          <w:rFonts w:ascii="Arial" w:hAnsi="Arial" w:cs="Arial"/>
          <w:sz w:val="20"/>
        </w:rPr>
        <w:t xml:space="preserve"> are set out in Section 2.</w:t>
      </w:r>
    </w:p>
    <w:p w:rsidR="00B837C7" w:rsidRPr="001E6C7C" w:rsidRDefault="00B837C7" w:rsidP="002064C8">
      <w:pPr>
        <w:pStyle w:val="boldhead"/>
        <w:spacing w:before="0" w:line="240" w:lineRule="auto"/>
        <w:rPr>
          <w:rFonts w:ascii="Arial" w:hAnsi="Arial" w:cs="Arial"/>
          <w:sz w:val="20"/>
        </w:rPr>
      </w:pPr>
    </w:p>
    <w:p w:rsidR="00C8687E" w:rsidRPr="001E6C7C" w:rsidRDefault="00C8687E" w:rsidP="002064C8">
      <w:pPr>
        <w:pStyle w:val="boldhead"/>
        <w:spacing w:before="0" w:line="240" w:lineRule="auto"/>
        <w:ind w:hanging="425"/>
        <w:rPr>
          <w:rFonts w:ascii="Arial" w:hAnsi="Arial" w:cs="Arial"/>
          <w:sz w:val="20"/>
        </w:rPr>
      </w:pPr>
      <w:r w:rsidRPr="001E6C7C">
        <w:rPr>
          <w:rFonts w:ascii="Arial" w:hAnsi="Arial" w:cs="Arial"/>
          <w:sz w:val="20"/>
        </w:rPr>
        <w:t>Qualifications for approval</w:t>
      </w:r>
    </w:p>
    <w:p w:rsidR="00C8687E" w:rsidRPr="001E6C7C" w:rsidRDefault="00160D5A" w:rsidP="002064C8">
      <w:pPr>
        <w:pStyle w:val="0000"/>
        <w:tabs>
          <w:tab w:val="clear" w:pos="794"/>
          <w:tab w:val="left" w:pos="709"/>
        </w:tabs>
        <w:spacing w:before="0"/>
        <w:ind w:left="709" w:hanging="567"/>
        <w:rPr>
          <w:rFonts w:ascii="Arial" w:hAnsi="Arial" w:cs="Arial"/>
          <w:sz w:val="20"/>
        </w:rPr>
      </w:pPr>
      <w:r w:rsidRPr="001E6C7C">
        <w:rPr>
          <w:rFonts w:ascii="Arial" w:hAnsi="Arial" w:cs="Arial"/>
          <w:sz w:val="20"/>
        </w:rPr>
        <w:t>3.4</w:t>
      </w:r>
      <w:r w:rsidR="00B47264" w:rsidRPr="001E6C7C">
        <w:rPr>
          <w:rFonts w:ascii="Arial" w:hAnsi="Arial" w:cs="Arial"/>
          <w:sz w:val="20"/>
        </w:rPr>
        <w:tab/>
        <w:t xml:space="preserve">A </w:t>
      </w:r>
      <w:r w:rsidR="008616CB" w:rsidRPr="001E6C7C">
        <w:rPr>
          <w:rFonts w:ascii="Arial" w:hAnsi="Arial" w:cs="Arial"/>
          <w:sz w:val="20"/>
        </w:rPr>
        <w:t>Debt Sponsor</w:t>
      </w:r>
      <w:r w:rsidR="00C8687E" w:rsidRPr="001E6C7C">
        <w:rPr>
          <w:rFonts w:ascii="Arial" w:hAnsi="Arial" w:cs="Arial"/>
          <w:sz w:val="20"/>
        </w:rPr>
        <w:t xml:space="preserve"> must satisfy the JSE:</w:t>
      </w:r>
    </w:p>
    <w:p w:rsidR="00C8687E" w:rsidRPr="001E6C7C" w:rsidRDefault="00C8687E" w:rsidP="002064C8">
      <w:pPr>
        <w:pStyle w:val="a-000"/>
        <w:tabs>
          <w:tab w:val="clear" w:pos="794"/>
          <w:tab w:val="left" w:pos="1276"/>
        </w:tabs>
        <w:spacing w:before="0"/>
        <w:ind w:left="1276" w:hanging="567"/>
        <w:rPr>
          <w:rFonts w:ascii="Arial" w:hAnsi="Arial" w:cs="Arial"/>
          <w:sz w:val="20"/>
        </w:rPr>
      </w:pPr>
      <w:r w:rsidRPr="001E6C7C">
        <w:rPr>
          <w:rFonts w:ascii="Arial" w:hAnsi="Arial" w:cs="Arial"/>
          <w:sz w:val="20"/>
        </w:rPr>
        <w:t>(a)</w:t>
      </w:r>
      <w:r w:rsidRPr="001E6C7C">
        <w:rPr>
          <w:rFonts w:ascii="Arial" w:hAnsi="Arial" w:cs="Arial"/>
          <w:sz w:val="20"/>
        </w:rPr>
        <w:tab/>
        <w:t xml:space="preserve">that it is competent to discharge the responsibilities of a </w:t>
      </w:r>
      <w:r w:rsidR="008616CB" w:rsidRPr="001E6C7C">
        <w:rPr>
          <w:rFonts w:ascii="Arial" w:hAnsi="Arial" w:cs="Arial"/>
          <w:sz w:val="20"/>
        </w:rPr>
        <w:t>Debt Sponsor</w:t>
      </w:r>
      <w:r w:rsidRPr="001E6C7C">
        <w:rPr>
          <w:rFonts w:ascii="Arial" w:hAnsi="Arial" w:cs="Arial"/>
          <w:sz w:val="20"/>
        </w:rPr>
        <w:t>; and</w:t>
      </w:r>
    </w:p>
    <w:p w:rsidR="00C8687E" w:rsidRPr="001E6C7C" w:rsidRDefault="00C8687E" w:rsidP="002064C8">
      <w:pPr>
        <w:pStyle w:val="a-000"/>
        <w:tabs>
          <w:tab w:val="clear" w:pos="794"/>
          <w:tab w:val="left" w:pos="1276"/>
        </w:tabs>
        <w:spacing w:before="0"/>
        <w:ind w:left="1276" w:hanging="567"/>
        <w:rPr>
          <w:rFonts w:ascii="Arial" w:hAnsi="Arial" w:cs="Arial"/>
          <w:sz w:val="20"/>
        </w:rPr>
      </w:pPr>
      <w:r w:rsidRPr="001E6C7C">
        <w:rPr>
          <w:rFonts w:ascii="Arial" w:hAnsi="Arial" w:cs="Arial"/>
          <w:sz w:val="20"/>
        </w:rPr>
        <w:t>(b)</w:t>
      </w:r>
      <w:r w:rsidRPr="001E6C7C">
        <w:rPr>
          <w:rFonts w:ascii="Arial" w:hAnsi="Arial" w:cs="Arial"/>
          <w:sz w:val="20"/>
        </w:rPr>
        <w:tab/>
        <w:t xml:space="preserve">that it accepts the responsibilities of a </w:t>
      </w:r>
      <w:r w:rsidR="008616CB" w:rsidRPr="001E6C7C">
        <w:rPr>
          <w:rFonts w:ascii="Arial" w:hAnsi="Arial" w:cs="Arial"/>
          <w:sz w:val="20"/>
        </w:rPr>
        <w:t>Debt Sponsor</w:t>
      </w:r>
      <w:r w:rsidRPr="001E6C7C">
        <w:rPr>
          <w:rFonts w:ascii="Arial" w:hAnsi="Arial" w:cs="Arial"/>
          <w:sz w:val="20"/>
        </w:rPr>
        <w:t xml:space="preserve"> and agrees to discharge those responsibilities at all times to the satisfaction of the JSE.</w:t>
      </w:r>
    </w:p>
    <w:p w:rsidR="00B837C7" w:rsidRPr="001E6C7C" w:rsidRDefault="00B837C7" w:rsidP="002064C8">
      <w:pPr>
        <w:pStyle w:val="boldhead"/>
        <w:spacing w:before="0" w:line="240" w:lineRule="auto"/>
        <w:rPr>
          <w:rFonts w:ascii="Arial" w:hAnsi="Arial" w:cs="Arial"/>
          <w:sz w:val="20"/>
        </w:rPr>
      </w:pPr>
    </w:p>
    <w:p w:rsidR="00C8687E" w:rsidRPr="001E6C7C" w:rsidRDefault="00C8687E" w:rsidP="002064C8">
      <w:pPr>
        <w:pStyle w:val="boldhead"/>
        <w:spacing w:before="0" w:line="240" w:lineRule="auto"/>
        <w:ind w:hanging="425"/>
        <w:rPr>
          <w:rFonts w:ascii="Arial" w:hAnsi="Arial" w:cs="Arial"/>
          <w:sz w:val="20"/>
        </w:rPr>
      </w:pPr>
      <w:r w:rsidRPr="001E6C7C">
        <w:rPr>
          <w:rFonts w:ascii="Arial" w:hAnsi="Arial" w:cs="Arial"/>
          <w:sz w:val="20"/>
        </w:rPr>
        <w:t>Eligibility criteria</w:t>
      </w:r>
    </w:p>
    <w:p w:rsidR="00C8687E" w:rsidRPr="001E6C7C" w:rsidRDefault="00160D5A" w:rsidP="002064C8">
      <w:pPr>
        <w:pStyle w:val="0000"/>
        <w:tabs>
          <w:tab w:val="clear" w:pos="794"/>
          <w:tab w:val="left" w:pos="709"/>
        </w:tabs>
        <w:spacing w:before="0"/>
        <w:ind w:left="709" w:hanging="567"/>
        <w:rPr>
          <w:rFonts w:ascii="Arial" w:hAnsi="Arial" w:cs="Arial"/>
          <w:sz w:val="20"/>
        </w:rPr>
      </w:pPr>
      <w:r w:rsidRPr="001E6C7C">
        <w:rPr>
          <w:rFonts w:ascii="Arial" w:hAnsi="Arial" w:cs="Arial"/>
          <w:sz w:val="20"/>
        </w:rPr>
        <w:t>3.5</w:t>
      </w:r>
      <w:r w:rsidR="00C8687E" w:rsidRPr="001E6C7C">
        <w:rPr>
          <w:rFonts w:ascii="Arial" w:hAnsi="Arial" w:cs="Arial"/>
          <w:sz w:val="20"/>
        </w:rPr>
        <w:tab/>
        <w:t xml:space="preserve">The following criteria must be met by a </w:t>
      </w:r>
      <w:r w:rsidR="008616CB" w:rsidRPr="001E6C7C">
        <w:rPr>
          <w:rFonts w:ascii="Arial" w:hAnsi="Arial" w:cs="Arial"/>
          <w:sz w:val="20"/>
        </w:rPr>
        <w:t>Debt Sponsor</w:t>
      </w:r>
      <w:r w:rsidR="00C8687E" w:rsidRPr="001E6C7C">
        <w:rPr>
          <w:rFonts w:ascii="Arial" w:hAnsi="Arial" w:cs="Arial"/>
          <w:sz w:val="20"/>
        </w:rPr>
        <w:t xml:space="preserve"> in order to satisfy the JSE that it is compete</w:t>
      </w:r>
      <w:r w:rsidR="00D7657F" w:rsidRPr="001E6C7C">
        <w:rPr>
          <w:rFonts w:ascii="Arial" w:hAnsi="Arial" w:cs="Arial"/>
          <w:sz w:val="20"/>
        </w:rPr>
        <w:t xml:space="preserve">nt to fulfil the role of </w:t>
      </w:r>
      <w:r w:rsidR="008616CB" w:rsidRPr="001E6C7C">
        <w:rPr>
          <w:rFonts w:ascii="Arial" w:hAnsi="Arial" w:cs="Arial"/>
          <w:sz w:val="20"/>
        </w:rPr>
        <w:t>Debt Sponsor</w:t>
      </w:r>
      <w:r w:rsidR="00C8687E" w:rsidRPr="001E6C7C">
        <w:rPr>
          <w:rFonts w:ascii="Arial" w:hAnsi="Arial" w:cs="Arial"/>
          <w:sz w:val="20"/>
        </w:rPr>
        <w:t>:</w:t>
      </w:r>
    </w:p>
    <w:p w:rsidR="00C8687E" w:rsidRPr="001E6C7C" w:rsidRDefault="00C8687E" w:rsidP="002064C8">
      <w:pPr>
        <w:pStyle w:val="a-000"/>
        <w:tabs>
          <w:tab w:val="clear" w:pos="794"/>
          <w:tab w:val="left" w:pos="1276"/>
        </w:tabs>
        <w:spacing w:before="0"/>
        <w:ind w:left="1276" w:hanging="567"/>
        <w:rPr>
          <w:rFonts w:ascii="Arial" w:hAnsi="Arial" w:cs="Arial"/>
          <w:sz w:val="20"/>
        </w:rPr>
      </w:pPr>
      <w:r w:rsidRPr="001E6C7C">
        <w:rPr>
          <w:rFonts w:ascii="Arial" w:hAnsi="Arial" w:cs="Arial"/>
          <w:sz w:val="20"/>
        </w:rPr>
        <w:t>(a)</w:t>
      </w:r>
      <w:r w:rsidRPr="001E6C7C">
        <w:rPr>
          <w:rFonts w:ascii="Arial" w:hAnsi="Arial" w:cs="Arial"/>
          <w:sz w:val="20"/>
        </w:rPr>
        <w:tab/>
      </w:r>
      <w:r w:rsidRPr="001E6C7C">
        <w:rPr>
          <w:rFonts w:ascii="Arial" w:hAnsi="Arial" w:cs="Arial"/>
          <w:b/>
          <w:sz w:val="20"/>
        </w:rPr>
        <w:t>Employment of staff with relevant experience</w:t>
      </w:r>
    </w:p>
    <w:p w:rsidR="00C8687E" w:rsidRPr="001E6C7C" w:rsidRDefault="000C2D44" w:rsidP="002064C8">
      <w:pPr>
        <w:pStyle w:val="i-000a"/>
        <w:tabs>
          <w:tab w:val="clear" w:pos="1758"/>
          <w:tab w:val="clear" w:pos="1928"/>
          <w:tab w:val="right" w:pos="1843"/>
        </w:tabs>
        <w:spacing w:before="0"/>
        <w:ind w:left="1843" w:hanging="567"/>
        <w:rPr>
          <w:rFonts w:ascii="Arial" w:hAnsi="Arial" w:cs="Arial"/>
          <w:sz w:val="20"/>
        </w:rPr>
      </w:pPr>
      <w:r w:rsidRPr="001E6C7C">
        <w:rPr>
          <w:rFonts w:ascii="Arial" w:hAnsi="Arial" w:cs="Arial"/>
          <w:sz w:val="20"/>
        </w:rPr>
        <w:t>(i)</w:t>
      </w:r>
      <w:r w:rsidR="00B837C7" w:rsidRPr="001E6C7C">
        <w:rPr>
          <w:rFonts w:ascii="Arial" w:hAnsi="Arial" w:cs="Arial"/>
          <w:sz w:val="20"/>
        </w:rPr>
        <w:tab/>
      </w:r>
      <w:r w:rsidRPr="001E6C7C">
        <w:rPr>
          <w:rFonts w:ascii="Arial" w:hAnsi="Arial" w:cs="Arial"/>
          <w:sz w:val="20"/>
        </w:rPr>
        <w:tab/>
        <w:t xml:space="preserve">a </w:t>
      </w:r>
      <w:r w:rsidR="008616CB" w:rsidRPr="001E6C7C">
        <w:rPr>
          <w:rFonts w:ascii="Arial" w:hAnsi="Arial" w:cs="Arial"/>
          <w:sz w:val="20"/>
        </w:rPr>
        <w:t>Debt Sponsor</w:t>
      </w:r>
      <w:r w:rsidR="00C8687E" w:rsidRPr="001E6C7C">
        <w:rPr>
          <w:rFonts w:ascii="Arial" w:hAnsi="Arial" w:cs="Arial"/>
          <w:sz w:val="20"/>
        </w:rPr>
        <w:t xml:space="preserve"> will be expected to have </w:t>
      </w:r>
      <w:r w:rsidR="00464983" w:rsidRPr="001E6C7C">
        <w:rPr>
          <w:rFonts w:ascii="Arial" w:hAnsi="Arial" w:cs="Arial"/>
          <w:sz w:val="20"/>
        </w:rPr>
        <w:t>staff that has</w:t>
      </w:r>
      <w:r w:rsidR="00C8687E" w:rsidRPr="001E6C7C">
        <w:rPr>
          <w:rFonts w:ascii="Arial" w:hAnsi="Arial" w:cs="Arial"/>
          <w:sz w:val="20"/>
        </w:rPr>
        <w:t xml:space="preserve"> conside</w:t>
      </w:r>
      <w:r w:rsidRPr="001E6C7C">
        <w:rPr>
          <w:rFonts w:ascii="Arial" w:hAnsi="Arial" w:cs="Arial"/>
          <w:sz w:val="20"/>
        </w:rPr>
        <w:t>rable relevant debt market</w:t>
      </w:r>
      <w:r w:rsidR="00C8687E" w:rsidRPr="001E6C7C">
        <w:rPr>
          <w:rFonts w:ascii="Arial" w:hAnsi="Arial" w:cs="Arial"/>
          <w:sz w:val="20"/>
        </w:rPr>
        <w:t xml:space="preserve"> experience;</w:t>
      </w:r>
    </w:p>
    <w:p w:rsidR="00C8687E" w:rsidRPr="001E6C7C" w:rsidRDefault="000C2D44" w:rsidP="002064C8">
      <w:pPr>
        <w:pStyle w:val="i-000a"/>
        <w:tabs>
          <w:tab w:val="clear" w:pos="1758"/>
          <w:tab w:val="clear" w:pos="1928"/>
          <w:tab w:val="right" w:pos="1843"/>
        </w:tabs>
        <w:spacing w:before="0"/>
        <w:ind w:left="1843" w:hanging="567"/>
        <w:rPr>
          <w:rFonts w:ascii="Arial" w:hAnsi="Arial" w:cs="Arial"/>
          <w:sz w:val="20"/>
        </w:rPr>
      </w:pPr>
      <w:r w:rsidRPr="001E6C7C">
        <w:rPr>
          <w:rFonts w:ascii="Arial" w:hAnsi="Arial" w:cs="Arial"/>
          <w:sz w:val="20"/>
        </w:rPr>
        <w:t>(ii)</w:t>
      </w:r>
      <w:r w:rsidR="00D83115" w:rsidRPr="001E6C7C">
        <w:rPr>
          <w:rFonts w:ascii="Arial" w:hAnsi="Arial" w:cs="Arial"/>
          <w:sz w:val="20"/>
        </w:rPr>
        <w:tab/>
      </w:r>
      <w:r w:rsidRPr="001E6C7C">
        <w:rPr>
          <w:rFonts w:ascii="Arial" w:hAnsi="Arial" w:cs="Arial"/>
          <w:sz w:val="20"/>
        </w:rPr>
        <w:tab/>
        <w:t xml:space="preserve">a </w:t>
      </w:r>
      <w:r w:rsidR="008616CB" w:rsidRPr="001E6C7C">
        <w:rPr>
          <w:rFonts w:ascii="Arial" w:hAnsi="Arial" w:cs="Arial"/>
          <w:sz w:val="20"/>
        </w:rPr>
        <w:t>Debt Sponsor</w:t>
      </w:r>
      <w:r w:rsidR="00C8687E" w:rsidRPr="001E6C7C">
        <w:rPr>
          <w:rFonts w:ascii="Arial" w:hAnsi="Arial" w:cs="Arial"/>
          <w:sz w:val="20"/>
        </w:rPr>
        <w:t xml:space="preserve"> must be able to demon</w:t>
      </w:r>
      <w:r w:rsidR="00D4490A" w:rsidRPr="001E6C7C">
        <w:rPr>
          <w:rFonts w:ascii="Arial" w:hAnsi="Arial" w:cs="Arial"/>
          <w:sz w:val="20"/>
        </w:rPr>
        <w:t>s</w:t>
      </w:r>
      <w:r w:rsidR="002A0480" w:rsidRPr="001E6C7C">
        <w:rPr>
          <w:rFonts w:ascii="Arial" w:hAnsi="Arial" w:cs="Arial"/>
          <w:sz w:val="20"/>
        </w:rPr>
        <w:t>trate</w:t>
      </w:r>
      <w:r w:rsidR="00C8687E" w:rsidRPr="001E6C7C">
        <w:rPr>
          <w:rFonts w:ascii="Arial" w:hAnsi="Arial" w:cs="Arial"/>
          <w:sz w:val="20"/>
        </w:rPr>
        <w:t xml:space="preserve"> to the JSE’s satisfaction, that at least three of its executive staff:</w:t>
      </w:r>
      <w:r w:rsidRPr="001E6C7C">
        <w:rPr>
          <w:rFonts w:ascii="Arial" w:hAnsi="Arial" w:cs="Arial"/>
          <w:sz w:val="20"/>
        </w:rPr>
        <w:t xml:space="preserve"> - have relevant debt market experience.</w:t>
      </w:r>
    </w:p>
    <w:p w:rsidR="00C8687E" w:rsidRPr="001E6C7C" w:rsidRDefault="00C8687E" w:rsidP="002064C8">
      <w:pPr>
        <w:pStyle w:val="i-000a"/>
        <w:tabs>
          <w:tab w:val="clear" w:pos="1758"/>
          <w:tab w:val="clear" w:pos="1928"/>
          <w:tab w:val="left" w:pos="1843"/>
        </w:tabs>
        <w:spacing w:before="0"/>
        <w:ind w:left="1843" w:hanging="567"/>
        <w:rPr>
          <w:rFonts w:ascii="Arial" w:hAnsi="Arial" w:cs="Arial"/>
          <w:sz w:val="20"/>
        </w:rPr>
      </w:pPr>
      <w:r w:rsidRPr="001E6C7C">
        <w:rPr>
          <w:rFonts w:ascii="Arial" w:hAnsi="Arial" w:cs="Arial"/>
          <w:sz w:val="20"/>
        </w:rPr>
        <w:tab/>
        <w:t>Such executive staff will be classified as</w:t>
      </w:r>
      <w:r w:rsidR="000C2D44" w:rsidRPr="001E6C7C">
        <w:rPr>
          <w:rFonts w:ascii="Arial" w:hAnsi="Arial" w:cs="Arial"/>
          <w:sz w:val="20"/>
        </w:rPr>
        <w:t xml:space="preserve"> Debt</w:t>
      </w:r>
      <w:r w:rsidRPr="001E6C7C">
        <w:rPr>
          <w:rFonts w:ascii="Arial" w:hAnsi="Arial" w:cs="Arial"/>
          <w:sz w:val="20"/>
        </w:rPr>
        <w:t xml:space="preserve"> Approved Executives and recorded as such by the JSE.</w:t>
      </w:r>
    </w:p>
    <w:p w:rsidR="00C8687E" w:rsidRPr="001E6C7C" w:rsidRDefault="000C2D44" w:rsidP="002064C8">
      <w:pPr>
        <w:pStyle w:val="i-000a"/>
        <w:tabs>
          <w:tab w:val="clear" w:pos="1758"/>
          <w:tab w:val="clear" w:pos="1928"/>
          <w:tab w:val="right" w:pos="1843"/>
        </w:tabs>
        <w:spacing w:before="0"/>
        <w:ind w:left="1843" w:hanging="567"/>
        <w:rPr>
          <w:rFonts w:ascii="Arial" w:hAnsi="Arial" w:cs="Arial"/>
          <w:sz w:val="20"/>
        </w:rPr>
      </w:pPr>
      <w:r w:rsidRPr="001E6C7C">
        <w:rPr>
          <w:rFonts w:ascii="Arial" w:hAnsi="Arial" w:cs="Arial"/>
          <w:sz w:val="20"/>
        </w:rPr>
        <w:t>(iii</w:t>
      </w:r>
      <w:r w:rsidR="00C8687E" w:rsidRPr="001E6C7C">
        <w:rPr>
          <w:rFonts w:ascii="Arial" w:hAnsi="Arial" w:cs="Arial"/>
          <w:sz w:val="20"/>
        </w:rPr>
        <w:t>)</w:t>
      </w:r>
      <w:r w:rsidR="00C8687E" w:rsidRPr="001E6C7C">
        <w:rPr>
          <w:rFonts w:ascii="Arial" w:hAnsi="Arial" w:cs="Arial"/>
          <w:sz w:val="20"/>
        </w:rPr>
        <w:tab/>
      </w:r>
      <w:r w:rsidR="00B837C7" w:rsidRPr="001E6C7C">
        <w:rPr>
          <w:rFonts w:ascii="Arial" w:hAnsi="Arial" w:cs="Arial"/>
          <w:sz w:val="20"/>
        </w:rPr>
        <w:tab/>
      </w:r>
      <w:r w:rsidR="00B837C7" w:rsidRPr="001E6C7C">
        <w:rPr>
          <w:rFonts w:ascii="Arial" w:hAnsi="Arial" w:cs="Arial"/>
          <w:sz w:val="20"/>
        </w:rPr>
        <w:tab/>
      </w:r>
      <w:r w:rsidR="00C8687E" w:rsidRPr="001E6C7C">
        <w:rPr>
          <w:rFonts w:ascii="Arial" w:hAnsi="Arial" w:cs="Arial"/>
          <w:sz w:val="20"/>
        </w:rPr>
        <w:t xml:space="preserve">the </w:t>
      </w:r>
      <w:r w:rsidR="008616CB" w:rsidRPr="001E6C7C">
        <w:rPr>
          <w:rFonts w:ascii="Arial" w:hAnsi="Arial" w:cs="Arial"/>
          <w:sz w:val="20"/>
        </w:rPr>
        <w:t>Debt Sponsor</w:t>
      </w:r>
      <w:r w:rsidRPr="001E6C7C">
        <w:rPr>
          <w:rFonts w:ascii="Arial" w:hAnsi="Arial" w:cs="Arial"/>
          <w:sz w:val="20"/>
        </w:rPr>
        <w:t>’s</w:t>
      </w:r>
      <w:r w:rsidR="00C8687E" w:rsidRPr="001E6C7C">
        <w:rPr>
          <w:rFonts w:ascii="Arial" w:hAnsi="Arial" w:cs="Arial"/>
          <w:sz w:val="20"/>
        </w:rPr>
        <w:t xml:space="preserve"> approved executives must not have been:</w:t>
      </w:r>
    </w:p>
    <w:p w:rsidR="00C8687E" w:rsidRPr="001E6C7C" w:rsidRDefault="00C8687E" w:rsidP="002064C8">
      <w:pPr>
        <w:pStyle w:val="i-000a"/>
        <w:tabs>
          <w:tab w:val="clear" w:pos="1758"/>
          <w:tab w:val="clear" w:pos="1928"/>
          <w:tab w:val="left" w:pos="2410"/>
        </w:tabs>
        <w:spacing w:before="0"/>
        <w:ind w:left="2410" w:hanging="567"/>
        <w:rPr>
          <w:rFonts w:ascii="Arial" w:hAnsi="Arial" w:cs="Arial"/>
          <w:sz w:val="20"/>
        </w:rPr>
      </w:pPr>
      <w:r w:rsidRPr="001E6C7C">
        <w:rPr>
          <w:rFonts w:ascii="Arial" w:hAnsi="Arial" w:cs="Arial"/>
          <w:sz w:val="20"/>
        </w:rPr>
        <w:t>(1)</w:t>
      </w:r>
      <w:r w:rsidRPr="001E6C7C">
        <w:rPr>
          <w:rFonts w:ascii="Arial" w:hAnsi="Arial" w:cs="Arial"/>
          <w:sz w:val="20"/>
        </w:rPr>
        <w:tab/>
        <w:t>convicted of an offence resulting from dishonesty, fraud or embezzlement;</w:t>
      </w:r>
    </w:p>
    <w:p w:rsidR="00C8687E" w:rsidRPr="001E6C7C" w:rsidRDefault="00C8687E" w:rsidP="002064C8">
      <w:pPr>
        <w:pStyle w:val="i-000a"/>
        <w:tabs>
          <w:tab w:val="clear" w:pos="1758"/>
          <w:tab w:val="clear" w:pos="1928"/>
          <w:tab w:val="left" w:pos="2410"/>
        </w:tabs>
        <w:spacing w:before="0"/>
        <w:ind w:left="2410" w:hanging="567"/>
        <w:rPr>
          <w:rFonts w:ascii="Arial" w:hAnsi="Arial" w:cs="Arial"/>
          <w:sz w:val="20"/>
        </w:rPr>
      </w:pPr>
      <w:r w:rsidRPr="001E6C7C">
        <w:rPr>
          <w:rFonts w:ascii="Arial" w:hAnsi="Arial" w:cs="Arial"/>
          <w:sz w:val="20"/>
        </w:rPr>
        <w:t>(2)</w:t>
      </w:r>
      <w:r w:rsidRPr="001E6C7C">
        <w:rPr>
          <w:rFonts w:ascii="Arial" w:hAnsi="Arial" w:cs="Arial"/>
          <w:sz w:val="20"/>
        </w:rPr>
        <w:tab/>
        <w:t>censured or fined by a self regulatory organisation, or recognised professional body;</w:t>
      </w:r>
    </w:p>
    <w:p w:rsidR="00C8687E" w:rsidRPr="001E6C7C" w:rsidRDefault="00C8687E" w:rsidP="002064C8">
      <w:pPr>
        <w:pStyle w:val="i-000a"/>
        <w:tabs>
          <w:tab w:val="clear" w:pos="1758"/>
          <w:tab w:val="clear" w:pos="1928"/>
          <w:tab w:val="left" w:pos="2410"/>
        </w:tabs>
        <w:spacing w:before="0"/>
        <w:ind w:left="2410" w:hanging="567"/>
        <w:rPr>
          <w:rFonts w:ascii="Arial" w:hAnsi="Arial" w:cs="Arial"/>
          <w:sz w:val="20"/>
        </w:rPr>
      </w:pPr>
      <w:r w:rsidRPr="001E6C7C">
        <w:rPr>
          <w:rFonts w:ascii="Arial" w:hAnsi="Arial" w:cs="Arial"/>
          <w:sz w:val="20"/>
        </w:rPr>
        <w:t>(3)</w:t>
      </w:r>
      <w:r w:rsidRPr="001E6C7C">
        <w:rPr>
          <w:rFonts w:ascii="Arial" w:hAnsi="Arial" w:cs="Arial"/>
          <w:sz w:val="20"/>
        </w:rPr>
        <w:tab/>
        <w:t>barred from entry into any profession or occupation; or</w:t>
      </w:r>
    </w:p>
    <w:p w:rsidR="00C8687E" w:rsidRPr="001E6C7C" w:rsidRDefault="00C8687E" w:rsidP="002064C8">
      <w:pPr>
        <w:pStyle w:val="i-000a"/>
        <w:tabs>
          <w:tab w:val="clear" w:pos="1758"/>
          <w:tab w:val="clear" w:pos="1928"/>
          <w:tab w:val="left" w:pos="2410"/>
        </w:tabs>
        <w:spacing w:before="0"/>
        <w:ind w:left="2410" w:hanging="567"/>
        <w:rPr>
          <w:rFonts w:ascii="Arial" w:hAnsi="Arial" w:cs="Arial"/>
          <w:sz w:val="20"/>
        </w:rPr>
      </w:pPr>
      <w:r w:rsidRPr="001E6C7C">
        <w:rPr>
          <w:rFonts w:ascii="Arial" w:hAnsi="Arial" w:cs="Arial"/>
          <w:sz w:val="20"/>
        </w:rPr>
        <w:t>(4)</w:t>
      </w:r>
      <w:r w:rsidRPr="001E6C7C">
        <w:rPr>
          <w:rFonts w:ascii="Arial" w:hAnsi="Arial" w:cs="Arial"/>
          <w:sz w:val="20"/>
        </w:rPr>
        <w:tab/>
        <w:t>convicted in any jurisdiction of any criminal offence, or an offence under legislation relating to the Companies Act, or been a director or alternate director or officer of a company at the time such company was convicted of any similar offence;</w:t>
      </w:r>
    </w:p>
    <w:p w:rsidR="00C8687E" w:rsidRPr="001E6C7C" w:rsidRDefault="000C2D44" w:rsidP="00540F8E">
      <w:pPr>
        <w:pStyle w:val="i-000a"/>
        <w:tabs>
          <w:tab w:val="clear" w:pos="1758"/>
          <w:tab w:val="clear" w:pos="1928"/>
          <w:tab w:val="right" w:pos="1843"/>
        </w:tabs>
        <w:spacing w:before="0"/>
        <w:ind w:left="2410" w:hanging="567"/>
        <w:rPr>
          <w:rFonts w:ascii="Arial" w:hAnsi="Arial" w:cs="Arial"/>
          <w:sz w:val="20"/>
        </w:rPr>
      </w:pPr>
      <w:r w:rsidRPr="001E6C7C">
        <w:rPr>
          <w:rFonts w:ascii="Arial" w:hAnsi="Arial" w:cs="Arial"/>
          <w:sz w:val="20"/>
        </w:rPr>
        <w:t>(iv</w:t>
      </w:r>
      <w:r w:rsidR="00C8687E" w:rsidRPr="001E6C7C">
        <w:rPr>
          <w:rFonts w:ascii="Arial" w:hAnsi="Arial" w:cs="Arial"/>
          <w:sz w:val="20"/>
        </w:rPr>
        <w:t>)</w:t>
      </w:r>
      <w:r w:rsidR="00C8687E" w:rsidRPr="001E6C7C">
        <w:rPr>
          <w:rFonts w:ascii="Arial" w:hAnsi="Arial" w:cs="Arial"/>
          <w:sz w:val="20"/>
        </w:rPr>
        <w:footnoteReference w:customMarkFollows="1" w:id="31"/>
        <w:t> </w:t>
      </w:r>
      <w:r w:rsidR="00C8687E" w:rsidRPr="001E6C7C">
        <w:rPr>
          <w:rFonts w:ascii="Arial" w:hAnsi="Arial" w:cs="Arial"/>
          <w:sz w:val="20"/>
        </w:rPr>
        <w:tab/>
      </w:r>
      <w:r w:rsidR="00D83115" w:rsidRPr="001E6C7C">
        <w:rPr>
          <w:rFonts w:ascii="Arial" w:hAnsi="Arial" w:cs="Arial"/>
          <w:sz w:val="20"/>
        </w:rPr>
        <w:tab/>
      </w:r>
      <w:r w:rsidR="00C8687E" w:rsidRPr="001E6C7C">
        <w:rPr>
          <w:rFonts w:ascii="Arial" w:hAnsi="Arial" w:cs="Arial"/>
          <w:sz w:val="20"/>
        </w:rPr>
        <w:t xml:space="preserve">if the </w:t>
      </w:r>
      <w:r w:rsidR="00160D5A" w:rsidRPr="001E6C7C">
        <w:rPr>
          <w:rFonts w:ascii="Arial" w:hAnsi="Arial" w:cs="Arial"/>
          <w:sz w:val="20"/>
        </w:rPr>
        <w:t>relevant criteria detailed in 3</w:t>
      </w:r>
      <w:r w:rsidR="00ED7434" w:rsidRPr="001E6C7C">
        <w:rPr>
          <w:rFonts w:ascii="Arial" w:hAnsi="Arial" w:cs="Arial"/>
          <w:sz w:val="20"/>
        </w:rPr>
        <w:t>.5(a)(i)</w:t>
      </w:r>
      <w:r w:rsidR="00D4490A" w:rsidRPr="001E6C7C">
        <w:rPr>
          <w:rFonts w:ascii="Arial" w:hAnsi="Arial" w:cs="Arial"/>
          <w:sz w:val="20"/>
        </w:rPr>
        <w:t xml:space="preserve"> to (iii)</w:t>
      </w:r>
      <w:r w:rsidR="00ED7434" w:rsidRPr="001E6C7C">
        <w:rPr>
          <w:rFonts w:ascii="Arial" w:hAnsi="Arial" w:cs="Arial"/>
          <w:sz w:val="20"/>
        </w:rPr>
        <w:t xml:space="preserve"> </w:t>
      </w:r>
      <w:r w:rsidR="00C8687E" w:rsidRPr="001E6C7C">
        <w:rPr>
          <w:rFonts w:ascii="Arial" w:hAnsi="Arial" w:cs="Arial"/>
          <w:sz w:val="20"/>
        </w:rPr>
        <w:t xml:space="preserve"> above are not satisfied, the JSE may still a</w:t>
      </w:r>
      <w:r w:rsidRPr="001E6C7C">
        <w:rPr>
          <w:rFonts w:ascii="Arial" w:hAnsi="Arial" w:cs="Arial"/>
          <w:sz w:val="20"/>
        </w:rPr>
        <w:t xml:space="preserve">ccept the applicant as a </w:t>
      </w:r>
      <w:r w:rsidR="008616CB" w:rsidRPr="001E6C7C">
        <w:rPr>
          <w:rFonts w:ascii="Arial" w:hAnsi="Arial" w:cs="Arial"/>
          <w:sz w:val="20"/>
        </w:rPr>
        <w:t>Debt Sponsor</w:t>
      </w:r>
      <w:r w:rsidRPr="001E6C7C">
        <w:rPr>
          <w:rFonts w:ascii="Arial" w:hAnsi="Arial" w:cs="Arial"/>
          <w:sz w:val="20"/>
        </w:rPr>
        <w:t xml:space="preserve">, provided that such </w:t>
      </w:r>
      <w:r w:rsidR="008616CB" w:rsidRPr="001E6C7C">
        <w:rPr>
          <w:rFonts w:ascii="Arial" w:hAnsi="Arial" w:cs="Arial"/>
          <w:sz w:val="20"/>
        </w:rPr>
        <w:t>Debt Sponsor</w:t>
      </w:r>
      <w:r w:rsidR="00C8687E" w:rsidRPr="001E6C7C">
        <w:rPr>
          <w:rFonts w:ascii="Arial" w:hAnsi="Arial" w:cs="Arial"/>
          <w:sz w:val="20"/>
        </w:rPr>
        <w:t xml:space="preserve"> has demon</w:t>
      </w:r>
      <w:r w:rsidR="00B77408" w:rsidRPr="001E6C7C">
        <w:rPr>
          <w:rFonts w:ascii="Arial" w:hAnsi="Arial" w:cs="Arial"/>
          <w:sz w:val="20"/>
        </w:rPr>
        <w:t>s</w:t>
      </w:r>
      <w:r w:rsidR="002A0480" w:rsidRPr="001E6C7C">
        <w:rPr>
          <w:rFonts w:ascii="Arial" w:hAnsi="Arial" w:cs="Arial"/>
          <w:sz w:val="20"/>
        </w:rPr>
        <w:t>trate</w:t>
      </w:r>
      <w:r w:rsidR="00C8687E" w:rsidRPr="001E6C7C">
        <w:rPr>
          <w:rFonts w:ascii="Arial" w:hAnsi="Arial" w:cs="Arial"/>
          <w:sz w:val="20"/>
        </w:rPr>
        <w:t>d to the JSE’s satisfaction that it has the necessary expertise and adequacy of staff to properly discharge t</w:t>
      </w:r>
      <w:r w:rsidRPr="001E6C7C">
        <w:rPr>
          <w:rFonts w:ascii="Arial" w:hAnsi="Arial" w:cs="Arial"/>
          <w:sz w:val="20"/>
        </w:rPr>
        <w:t xml:space="preserve">he responsibilities of a </w:t>
      </w:r>
      <w:r w:rsidR="008616CB" w:rsidRPr="001E6C7C">
        <w:rPr>
          <w:rFonts w:ascii="Arial" w:hAnsi="Arial" w:cs="Arial"/>
          <w:sz w:val="20"/>
        </w:rPr>
        <w:t>Debt Sponsor</w:t>
      </w:r>
      <w:r w:rsidRPr="001E6C7C">
        <w:rPr>
          <w:rFonts w:ascii="Arial" w:hAnsi="Arial" w:cs="Arial"/>
          <w:sz w:val="20"/>
        </w:rPr>
        <w:t xml:space="preserve">. In such instance such </w:t>
      </w:r>
      <w:r w:rsidR="008616CB" w:rsidRPr="001E6C7C">
        <w:rPr>
          <w:rFonts w:ascii="Arial" w:hAnsi="Arial" w:cs="Arial"/>
          <w:sz w:val="20"/>
        </w:rPr>
        <w:t>Debt Sponsor</w:t>
      </w:r>
      <w:r w:rsidR="00C8687E" w:rsidRPr="001E6C7C">
        <w:rPr>
          <w:rFonts w:ascii="Arial" w:hAnsi="Arial" w:cs="Arial"/>
          <w:sz w:val="20"/>
        </w:rPr>
        <w:t xml:space="preserve"> must have at le</w:t>
      </w:r>
      <w:r w:rsidRPr="001E6C7C">
        <w:rPr>
          <w:rFonts w:ascii="Arial" w:hAnsi="Arial" w:cs="Arial"/>
          <w:sz w:val="20"/>
        </w:rPr>
        <w:t>ast one executive approved as a</w:t>
      </w:r>
      <w:r w:rsidR="00C8687E" w:rsidRPr="001E6C7C">
        <w:rPr>
          <w:rFonts w:ascii="Arial" w:hAnsi="Arial" w:cs="Arial"/>
          <w:sz w:val="20"/>
        </w:rPr>
        <w:t xml:space="preserve"> </w:t>
      </w:r>
      <w:r w:rsidRPr="001E6C7C">
        <w:rPr>
          <w:rFonts w:ascii="Arial" w:hAnsi="Arial" w:cs="Arial"/>
          <w:sz w:val="20"/>
        </w:rPr>
        <w:t>Debt Approved E</w:t>
      </w:r>
      <w:r w:rsidR="00C8687E" w:rsidRPr="001E6C7C">
        <w:rPr>
          <w:rFonts w:ascii="Arial" w:hAnsi="Arial" w:cs="Arial"/>
          <w:sz w:val="20"/>
        </w:rPr>
        <w:t xml:space="preserve">xecutive by the JSE. In this instance the JSE will record whichever executive staff members have qualified for approved executive classification as well as </w:t>
      </w:r>
      <w:r w:rsidR="00B55162" w:rsidRPr="001E6C7C">
        <w:rPr>
          <w:rFonts w:ascii="Arial" w:hAnsi="Arial" w:cs="Arial"/>
          <w:sz w:val="20"/>
        </w:rPr>
        <w:t xml:space="preserve">the details of the other </w:t>
      </w:r>
      <w:r w:rsidR="008616CB" w:rsidRPr="001E6C7C">
        <w:rPr>
          <w:rFonts w:ascii="Arial" w:hAnsi="Arial" w:cs="Arial"/>
          <w:sz w:val="20"/>
        </w:rPr>
        <w:t>Debt Sponsor</w:t>
      </w:r>
      <w:r w:rsidR="00C8687E" w:rsidRPr="001E6C7C">
        <w:rPr>
          <w:rFonts w:ascii="Arial" w:hAnsi="Arial" w:cs="Arial"/>
          <w:sz w:val="20"/>
        </w:rPr>
        <w:t xml:space="preserve"> staff employed (“employment status”). The JSE reserves th</w:t>
      </w:r>
      <w:r w:rsidR="00B55162" w:rsidRPr="001E6C7C">
        <w:rPr>
          <w:rFonts w:ascii="Arial" w:hAnsi="Arial" w:cs="Arial"/>
          <w:sz w:val="20"/>
        </w:rPr>
        <w:t xml:space="preserve">e right to review such </w:t>
      </w:r>
      <w:r w:rsidR="008616CB" w:rsidRPr="001E6C7C">
        <w:rPr>
          <w:rFonts w:ascii="Arial" w:hAnsi="Arial" w:cs="Arial"/>
          <w:sz w:val="20"/>
        </w:rPr>
        <w:lastRenderedPageBreak/>
        <w:t>Debt Sponsor</w:t>
      </w:r>
      <w:r w:rsidR="00B55162" w:rsidRPr="001E6C7C">
        <w:rPr>
          <w:rFonts w:ascii="Arial" w:hAnsi="Arial" w:cs="Arial"/>
          <w:sz w:val="20"/>
        </w:rPr>
        <w:t>’s</w:t>
      </w:r>
      <w:r w:rsidR="00C8687E" w:rsidRPr="001E6C7C">
        <w:rPr>
          <w:rFonts w:ascii="Arial" w:hAnsi="Arial" w:cs="Arial"/>
          <w:sz w:val="20"/>
        </w:rPr>
        <w:t xml:space="preserve"> status </w:t>
      </w:r>
      <w:r w:rsidR="00B55162" w:rsidRPr="001E6C7C">
        <w:rPr>
          <w:rFonts w:ascii="Arial" w:hAnsi="Arial" w:cs="Arial"/>
          <w:sz w:val="20"/>
        </w:rPr>
        <w:t>if and when there is any change</w:t>
      </w:r>
      <w:r w:rsidR="00B77408" w:rsidRPr="001E6C7C">
        <w:rPr>
          <w:rFonts w:ascii="Arial" w:hAnsi="Arial" w:cs="Arial"/>
          <w:sz w:val="20"/>
        </w:rPr>
        <w:t xml:space="preserve"> </w:t>
      </w:r>
      <w:r w:rsidR="00B55162" w:rsidRPr="001E6C7C">
        <w:rPr>
          <w:rFonts w:ascii="Arial" w:hAnsi="Arial" w:cs="Arial"/>
          <w:sz w:val="20"/>
        </w:rPr>
        <w:t>to</w:t>
      </w:r>
      <w:r w:rsidR="00205DE7">
        <w:rPr>
          <w:rFonts w:ascii="Arial" w:hAnsi="Arial" w:cs="Arial"/>
          <w:sz w:val="20"/>
        </w:rPr>
        <w:t xml:space="preserve"> </w:t>
      </w:r>
      <w:r w:rsidR="00B55162" w:rsidRPr="001E6C7C">
        <w:rPr>
          <w:rFonts w:ascii="Arial" w:hAnsi="Arial" w:cs="Arial"/>
          <w:sz w:val="20"/>
        </w:rPr>
        <w:t xml:space="preserve">such </w:t>
      </w:r>
      <w:r w:rsidR="008616CB" w:rsidRPr="001E6C7C">
        <w:rPr>
          <w:rFonts w:ascii="Arial" w:hAnsi="Arial" w:cs="Arial"/>
          <w:sz w:val="20"/>
        </w:rPr>
        <w:t>Debt</w:t>
      </w:r>
      <w:r w:rsidR="00B77408" w:rsidRPr="001E6C7C">
        <w:rPr>
          <w:rFonts w:ascii="Arial" w:hAnsi="Arial" w:cs="Arial"/>
          <w:sz w:val="20"/>
        </w:rPr>
        <w:t xml:space="preserve"> </w:t>
      </w:r>
      <w:r w:rsidR="008616CB" w:rsidRPr="001E6C7C">
        <w:rPr>
          <w:rFonts w:ascii="Arial" w:hAnsi="Arial" w:cs="Arial"/>
          <w:sz w:val="20"/>
        </w:rPr>
        <w:t>Sponsor</w:t>
      </w:r>
      <w:r w:rsidR="00B55162" w:rsidRPr="001E6C7C">
        <w:rPr>
          <w:rFonts w:ascii="Arial" w:hAnsi="Arial" w:cs="Arial"/>
          <w:sz w:val="20"/>
        </w:rPr>
        <w:t>’s</w:t>
      </w:r>
      <w:r w:rsidR="00C8687E" w:rsidRPr="001E6C7C">
        <w:rPr>
          <w:rFonts w:ascii="Arial" w:hAnsi="Arial" w:cs="Arial"/>
          <w:sz w:val="20"/>
        </w:rPr>
        <w:t xml:space="preserve"> </w:t>
      </w:r>
      <w:r w:rsidR="00C8687E" w:rsidRPr="001E6C7C">
        <w:rPr>
          <w:rFonts w:ascii="Arial" w:hAnsi="Arial" w:cs="Arial"/>
          <w:sz w:val="20"/>
        </w:rPr>
        <w:br/>
        <w:t>employment status, which must be notified to the JSE within 48 hours of such change.</w:t>
      </w:r>
    </w:p>
    <w:p w:rsidR="00C8687E" w:rsidRPr="001E6C7C" w:rsidRDefault="00C8687E" w:rsidP="002064C8">
      <w:pPr>
        <w:pStyle w:val="a-000"/>
        <w:tabs>
          <w:tab w:val="clear" w:pos="794"/>
          <w:tab w:val="left" w:pos="1276"/>
        </w:tabs>
        <w:spacing w:before="0"/>
        <w:ind w:left="1276" w:hanging="567"/>
        <w:rPr>
          <w:rFonts w:ascii="Arial" w:hAnsi="Arial" w:cs="Arial"/>
          <w:b/>
          <w:sz w:val="20"/>
        </w:rPr>
      </w:pPr>
      <w:r w:rsidRPr="001E6C7C">
        <w:rPr>
          <w:rFonts w:ascii="Arial" w:hAnsi="Arial" w:cs="Arial"/>
          <w:sz w:val="20"/>
        </w:rPr>
        <w:t>(b)</w:t>
      </w:r>
      <w:r w:rsidRPr="001E6C7C">
        <w:rPr>
          <w:rFonts w:ascii="Arial" w:hAnsi="Arial" w:cs="Arial"/>
          <w:sz w:val="20"/>
        </w:rPr>
        <w:tab/>
      </w:r>
      <w:r w:rsidRPr="001E6C7C">
        <w:rPr>
          <w:rFonts w:ascii="Arial" w:hAnsi="Arial" w:cs="Arial"/>
          <w:b/>
          <w:sz w:val="20"/>
        </w:rPr>
        <w:t>Adequate supervision of staff</w:t>
      </w:r>
    </w:p>
    <w:p w:rsidR="00C8687E" w:rsidRPr="001E6C7C" w:rsidRDefault="00776041" w:rsidP="002064C8">
      <w:pPr>
        <w:pStyle w:val="i-000a"/>
        <w:tabs>
          <w:tab w:val="clear" w:pos="1758"/>
          <w:tab w:val="clear" w:pos="1928"/>
          <w:tab w:val="right" w:pos="1843"/>
        </w:tabs>
        <w:spacing w:before="0"/>
        <w:ind w:left="1843" w:hanging="567"/>
        <w:rPr>
          <w:rFonts w:ascii="Arial" w:hAnsi="Arial" w:cs="Arial"/>
          <w:sz w:val="20"/>
        </w:rPr>
      </w:pPr>
      <w:r w:rsidRPr="001E6C7C">
        <w:rPr>
          <w:rFonts w:ascii="Arial" w:hAnsi="Arial" w:cs="Arial"/>
          <w:sz w:val="20"/>
        </w:rPr>
        <w:t>(i)</w:t>
      </w:r>
      <w:r w:rsidRPr="001E6C7C">
        <w:rPr>
          <w:rFonts w:ascii="Arial" w:hAnsi="Arial" w:cs="Arial"/>
          <w:sz w:val="20"/>
        </w:rPr>
        <w:tab/>
      </w:r>
      <w:r w:rsidR="00D83115" w:rsidRPr="001E6C7C">
        <w:rPr>
          <w:rFonts w:ascii="Arial" w:hAnsi="Arial" w:cs="Arial"/>
          <w:sz w:val="20"/>
        </w:rPr>
        <w:tab/>
      </w:r>
      <w:r w:rsidRPr="001E6C7C">
        <w:rPr>
          <w:rFonts w:ascii="Arial" w:hAnsi="Arial" w:cs="Arial"/>
          <w:sz w:val="20"/>
        </w:rPr>
        <w:t xml:space="preserve">a </w:t>
      </w:r>
      <w:r w:rsidR="008616CB" w:rsidRPr="001E6C7C">
        <w:rPr>
          <w:rFonts w:ascii="Arial" w:hAnsi="Arial" w:cs="Arial"/>
          <w:sz w:val="20"/>
        </w:rPr>
        <w:t>Debt Sponsor</w:t>
      </w:r>
      <w:r w:rsidR="00C8687E" w:rsidRPr="001E6C7C">
        <w:rPr>
          <w:rFonts w:ascii="Arial" w:hAnsi="Arial" w:cs="Arial"/>
          <w:sz w:val="20"/>
        </w:rPr>
        <w:t xml:space="preserve"> must ensure that all staff who do not qualify for classification are supervised and managed by</w:t>
      </w:r>
      <w:r w:rsidRPr="001E6C7C">
        <w:rPr>
          <w:rFonts w:ascii="Arial" w:hAnsi="Arial" w:cs="Arial"/>
          <w:sz w:val="20"/>
        </w:rPr>
        <w:t xml:space="preserve"> debt</w:t>
      </w:r>
      <w:r w:rsidR="00C8687E" w:rsidRPr="001E6C7C">
        <w:rPr>
          <w:rFonts w:ascii="Arial" w:hAnsi="Arial" w:cs="Arial"/>
          <w:sz w:val="20"/>
        </w:rPr>
        <w:t xml:space="preserve"> approved executives whene</w:t>
      </w:r>
      <w:r w:rsidRPr="001E6C7C">
        <w:rPr>
          <w:rFonts w:ascii="Arial" w:hAnsi="Arial" w:cs="Arial"/>
          <w:sz w:val="20"/>
        </w:rPr>
        <w:t xml:space="preserve">ver they are involved in </w:t>
      </w:r>
      <w:r w:rsidR="008616CB" w:rsidRPr="001E6C7C">
        <w:rPr>
          <w:rFonts w:ascii="Arial" w:hAnsi="Arial" w:cs="Arial"/>
          <w:sz w:val="20"/>
        </w:rPr>
        <w:t>Debt Sponsor</w:t>
      </w:r>
      <w:r w:rsidR="00C8687E" w:rsidRPr="001E6C7C">
        <w:rPr>
          <w:rFonts w:ascii="Arial" w:hAnsi="Arial" w:cs="Arial"/>
          <w:sz w:val="20"/>
        </w:rPr>
        <w:t xml:space="preserve"> activities; and</w:t>
      </w:r>
    </w:p>
    <w:p w:rsidR="00C8687E" w:rsidRPr="001E6C7C" w:rsidRDefault="00776041" w:rsidP="002064C8">
      <w:pPr>
        <w:pStyle w:val="i-000a"/>
        <w:tabs>
          <w:tab w:val="clear" w:pos="1758"/>
          <w:tab w:val="clear" w:pos="1928"/>
          <w:tab w:val="right" w:pos="1843"/>
        </w:tabs>
        <w:spacing w:before="0"/>
        <w:ind w:left="1843" w:hanging="567"/>
        <w:rPr>
          <w:rFonts w:ascii="Arial" w:hAnsi="Arial" w:cs="Arial"/>
          <w:sz w:val="20"/>
        </w:rPr>
      </w:pPr>
      <w:r w:rsidRPr="001E6C7C">
        <w:rPr>
          <w:rFonts w:ascii="Arial" w:hAnsi="Arial" w:cs="Arial"/>
          <w:sz w:val="20"/>
        </w:rPr>
        <w:t>(ii)</w:t>
      </w:r>
      <w:r w:rsidRPr="001E6C7C">
        <w:rPr>
          <w:rFonts w:ascii="Arial" w:hAnsi="Arial" w:cs="Arial"/>
          <w:sz w:val="20"/>
        </w:rPr>
        <w:tab/>
      </w:r>
      <w:r w:rsidR="00D83115" w:rsidRPr="001E6C7C">
        <w:rPr>
          <w:rFonts w:ascii="Arial" w:hAnsi="Arial" w:cs="Arial"/>
          <w:sz w:val="20"/>
        </w:rPr>
        <w:tab/>
      </w:r>
      <w:r w:rsidRPr="001E6C7C">
        <w:rPr>
          <w:rFonts w:ascii="Arial" w:hAnsi="Arial" w:cs="Arial"/>
          <w:sz w:val="20"/>
        </w:rPr>
        <w:t xml:space="preserve">a </w:t>
      </w:r>
      <w:r w:rsidR="008616CB" w:rsidRPr="001E6C7C">
        <w:rPr>
          <w:rFonts w:ascii="Arial" w:hAnsi="Arial" w:cs="Arial"/>
          <w:sz w:val="20"/>
        </w:rPr>
        <w:t>Debt Sponsor</w:t>
      </w:r>
      <w:r w:rsidR="00C8687E" w:rsidRPr="001E6C7C">
        <w:rPr>
          <w:rFonts w:ascii="Arial" w:hAnsi="Arial" w:cs="Arial"/>
          <w:sz w:val="20"/>
        </w:rPr>
        <w:t xml:space="preserve"> must have appropriate controls and procedures to ensur</w:t>
      </w:r>
      <w:r w:rsidRPr="001E6C7C">
        <w:rPr>
          <w:rFonts w:ascii="Arial" w:hAnsi="Arial" w:cs="Arial"/>
          <w:sz w:val="20"/>
        </w:rPr>
        <w:t xml:space="preserve">e that staff involved in </w:t>
      </w:r>
      <w:r w:rsidR="008616CB" w:rsidRPr="001E6C7C">
        <w:rPr>
          <w:rFonts w:ascii="Arial" w:hAnsi="Arial" w:cs="Arial"/>
          <w:sz w:val="20"/>
        </w:rPr>
        <w:t>Debt Sponsor</w:t>
      </w:r>
      <w:r w:rsidR="00C8687E" w:rsidRPr="001E6C7C">
        <w:rPr>
          <w:rFonts w:ascii="Arial" w:hAnsi="Arial" w:cs="Arial"/>
          <w:sz w:val="20"/>
        </w:rPr>
        <w:t xml:space="preserve"> activities do not act beyond their authority.</w:t>
      </w:r>
    </w:p>
    <w:p w:rsidR="00C8687E" w:rsidRPr="001E6C7C" w:rsidRDefault="00C8687E" w:rsidP="002064C8">
      <w:pPr>
        <w:pStyle w:val="a-000"/>
        <w:tabs>
          <w:tab w:val="clear" w:pos="794"/>
          <w:tab w:val="left" w:pos="1276"/>
        </w:tabs>
        <w:spacing w:before="0"/>
        <w:ind w:left="1276" w:hanging="567"/>
        <w:rPr>
          <w:rFonts w:ascii="Arial" w:hAnsi="Arial" w:cs="Arial"/>
          <w:b/>
          <w:sz w:val="20"/>
        </w:rPr>
      </w:pPr>
      <w:r w:rsidRPr="001E6C7C">
        <w:rPr>
          <w:rFonts w:ascii="Arial" w:hAnsi="Arial" w:cs="Arial"/>
          <w:sz w:val="20"/>
        </w:rPr>
        <w:t>(c)</w:t>
      </w:r>
      <w:r w:rsidRPr="001E6C7C">
        <w:rPr>
          <w:rFonts w:ascii="Arial" w:hAnsi="Arial" w:cs="Arial"/>
          <w:b/>
          <w:sz w:val="20"/>
        </w:rPr>
        <w:tab/>
        <w:t>Sufficiency of staff</w:t>
      </w:r>
    </w:p>
    <w:p w:rsidR="00C8687E" w:rsidRPr="001E6C7C" w:rsidRDefault="00C8687E" w:rsidP="002064C8">
      <w:pPr>
        <w:pStyle w:val="i-000a"/>
        <w:tabs>
          <w:tab w:val="clear" w:pos="1758"/>
          <w:tab w:val="clear" w:pos="1928"/>
          <w:tab w:val="left" w:pos="1701"/>
        </w:tabs>
        <w:spacing w:before="0"/>
        <w:ind w:left="1701" w:hanging="425"/>
        <w:rPr>
          <w:rFonts w:ascii="Arial" w:hAnsi="Arial" w:cs="Arial"/>
          <w:sz w:val="20"/>
        </w:rPr>
      </w:pPr>
      <w:r w:rsidRPr="001E6C7C">
        <w:rPr>
          <w:rFonts w:ascii="Arial" w:hAnsi="Arial" w:cs="Arial"/>
          <w:sz w:val="20"/>
        </w:rPr>
        <w:t>(i)</w:t>
      </w:r>
      <w:r w:rsidRPr="001E6C7C">
        <w:rPr>
          <w:rFonts w:ascii="Arial" w:hAnsi="Arial" w:cs="Arial"/>
          <w:sz w:val="20"/>
        </w:rPr>
        <w:tab/>
        <w:t>arrangements must be in place to ensure that a sufficient number of</w:t>
      </w:r>
      <w:r w:rsidR="0051267B" w:rsidRPr="001E6C7C">
        <w:rPr>
          <w:rFonts w:ascii="Arial" w:hAnsi="Arial" w:cs="Arial"/>
          <w:sz w:val="20"/>
        </w:rPr>
        <w:t xml:space="preserve"> debt</w:t>
      </w:r>
      <w:r w:rsidRPr="001E6C7C">
        <w:rPr>
          <w:rFonts w:ascii="Arial" w:hAnsi="Arial" w:cs="Arial"/>
          <w:sz w:val="20"/>
        </w:rPr>
        <w:t xml:space="preserve"> approved executives are always availa</w:t>
      </w:r>
      <w:r w:rsidR="001C140F" w:rsidRPr="001E6C7C">
        <w:rPr>
          <w:rFonts w:ascii="Arial" w:hAnsi="Arial" w:cs="Arial"/>
          <w:sz w:val="20"/>
        </w:rPr>
        <w:t xml:space="preserve">ble to ensure that the </w:t>
      </w:r>
      <w:r w:rsidR="008616CB" w:rsidRPr="001E6C7C">
        <w:rPr>
          <w:rFonts w:ascii="Arial" w:hAnsi="Arial" w:cs="Arial"/>
          <w:sz w:val="20"/>
        </w:rPr>
        <w:t>Debt Sponsor</w:t>
      </w:r>
      <w:r w:rsidR="001C140F" w:rsidRPr="001E6C7C">
        <w:rPr>
          <w:rFonts w:ascii="Arial" w:hAnsi="Arial" w:cs="Arial"/>
          <w:sz w:val="20"/>
        </w:rPr>
        <w:t>’s</w:t>
      </w:r>
      <w:r w:rsidRPr="001E6C7C">
        <w:rPr>
          <w:rFonts w:ascii="Arial" w:hAnsi="Arial" w:cs="Arial"/>
          <w:sz w:val="20"/>
        </w:rPr>
        <w:t xml:space="preserve"> responsibilities are properly discharged at all times.</w:t>
      </w:r>
    </w:p>
    <w:p w:rsidR="00DC04BC" w:rsidRPr="001E6C7C" w:rsidRDefault="00DC04BC" w:rsidP="002064C8">
      <w:pPr>
        <w:pStyle w:val="i-000a"/>
        <w:tabs>
          <w:tab w:val="clear" w:pos="1758"/>
          <w:tab w:val="clear" w:pos="1928"/>
          <w:tab w:val="left" w:pos="1701"/>
        </w:tabs>
        <w:spacing w:before="0"/>
        <w:ind w:left="1701" w:hanging="425"/>
        <w:rPr>
          <w:rFonts w:ascii="Arial" w:hAnsi="Arial" w:cs="Arial"/>
          <w:sz w:val="20"/>
        </w:rPr>
      </w:pPr>
    </w:p>
    <w:p w:rsidR="008177F7" w:rsidRPr="001E6C7C" w:rsidRDefault="008177F7" w:rsidP="002064C8">
      <w:pPr>
        <w:pStyle w:val="a-000"/>
        <w:numPr>
          <w:ilvl w:val="1"/>
          <w:numId w:val="63"/>
        </w:numPr>
        <w:tabs>
          <w:tab w:val="clear" w:pos="794"/>
          <w:tab w:val="clear" w:pos="1304"/>
          <w:tab w:val="left" w:pos="709"/>
        </w:tabs>
        <w:spacing w:before="60"/>
        <w:ind w:left="709" w:hanging="567"/>
        <w:rPr>
          <w:rFonts w:ascii="Arial" w:hAnsi="Arial" w:cs="Arial"/>
          <w:color w:val="000000"/>
          <w:sz w:val="20"/>
        </w:rPr>
      </w:pPr>
      <w:smartTag w:uri="urn:schemas-microsoft-com:office:smarttags" w:element="place">
        <w:smartTag w:uri="urn:schemas-microsoft-com:office:smarttags" w:element="City">
          <w:r w:rsidRPr="001E6C7C">
            <w:rPr>
              <w:rFonts w:ascii="Arial" w:hAnsi="Arial" w:cs="Arial"/>
              <w:b/>
              <w:color w:val="000000"/>
              <w:sz w:val="20"/>
            </w:rPr>
            <w:t>Independence</w:t>
          </w:r>
        </w:smartTag>
      </w:smartTag>
    </w:p>
    <w:p w:rsidR="008177F7" w:rsidRPr="001E6C7C" w:rsidRDefault="008177F7" w:rsidP="002064C8">
      <w:pPr>
        <w:pStyle w:val="i-000a"/>
        <w:tabs>
          <w:tab w:val="clear" w:pos="1758"/>
          <w:tab w:val="clear" w:pos="1928"/>
          <w:tab w:val="left" w:pos="1843"/>
        </w:tabs>
        <w:ind w:left="1843" w:hanging="567"/>
        <w:rPr>
          <w:rFonts w:ascii="Arial" w:hAnsi="Arial" w:cs="Arial"/>
          <w:color w:val="000000"/>
          <w:sz w:val="20"/>
        </w:rPr>
      </w:pPr>
      <w:r w:rsidRPr="001E6C7C">
        <w:rPr>
          <w:rFonts w:ascii="Arial" w:hAnsi="Arial" w:cs="Arial"/>
          <w:color w:val="000000"/>
          <w:sz w:val="20"/>
        </w:rPr>
        <w:t>(i)</w:t>
      </w:r>
      <w:r w:rsidRPr="001E6C7C">
        <w:rPr>
          <w:rFonts w:ascii="Arial" w:hAnsi="Arial" w:cs="Arial"/>
          <w:color w:val="000000"/>
          <w:sz w:val="20"/>
        </w:rPr>
        <w:tab/>
        <w:t>a Debt Sponsor must provide an undertaking that it will not act as a Debt Sponsor to any organisation of which it is not independent (except with the specific approval of the JSE);</w:t>
      </w:r>
    </w:p>
    <w:p w:rsidR="008177F7" w:rsidRPr="001E6C7C" w:rsidRDefault="008177F7" w:rsidP="002064C8">
      <w:pPr>
        <w:pStyle w:val="i-000a"/>
        <w:tabs>
          <w:tab w:val="clear" w:pos="1758"/>
          <w:tab w:val="clear" w:pos="1928"/>
          <w:tab w:val="left" w:pos="1843"/>
        </w:tabs>
        <w:ind w:left="1843" w:hanging="567"/>
        <w:rPr>
          <w:rFonts w:ascii="Arial" w:hAnsi="Arial" w:cs="Arial"/>
          <w:color w:val="000000"/>
          <w:sz w:val="20"/>
        </w:rPr>
      </w:pPr>
      <w:r w:rsidRPr="001E6C7C">
        <w:rPr>
          <w:rFonts w:ascii="Arial" w:hAnsi="Arial" w:cs="Arial"/>
          <w:color w:val="000000"/>
          <w:sz w:val="20"/>
        </w:rPr>
        <w:t>(ii)</w:t>
      </w:r>
      <w:r w:rsidRPr="001E6C7C">
        <w:rPr>
          <w:rFonts w:ascii="Arial" w:hAnsi="Arial" w:cs="Arial"/>
          <w:color w:val="000000"/>
          <w:sz w:val="20"/>
        </w:rPr>
        <w:tab/>
        <w:t xml:space="preserve">a Debt Sponsor must provide confirmation of its independence for each corporate action in which it acts as Debt Sponsor by completing Schedule </w:t>
      </w:r>
      <w:r w:rsidR="00B77408" w:rsidRPr="001E6C7C">
        <w:rPr>
          <w:rFonts w:ascii="Arial" w:hAnsi="Arial" w:cs="Arial"/>
          <w:color w:val="000000"/>
          <w:sz w:val="20"/>
        </w:rPr>
        <w:t>2</w:t>
      </w:r>
      <w:r w:rsidRPr="001E6C7C">
        <w:rPr>
          <w:rFonts w:ascii="Arial" w:hAnsi="Arial" w:cs="Arial"/>
          <w:color w:val="000000"/>
          <w:sz w:val="20"/>
        </w:rPr>
        <w:t xml:space="preserve"> and submitting same to the JSE. A Debt Sponsor must also ensure it is independent of any client to whom it provides Debt Sponsor services/advice but which will not necessarily become the subject of a corporate action and will not require the completion of Schedule </w:t>
      </w:r>
      <w:r w:rsidR="00B77408" w:rsidRPr="001E6C7C">
        <w:rPr>
          <w:rFonts w:ascii="Arial" w:hAnsi="Arial" w:cs="Arial"/>
          <w:color w:val="000000"/>
          <w:sz w:val="20"/>
        </w:rPr>
        <w:t>2</w:t>
      </w:r>
      <w:r w:rsidRPr="001E6C7C">
        <w:rPr>
          <w:rFonts w:ascii="Arial" w:hAnsi="Arial" w:cs="Arial"/>
          <w:color w:val="000000"/>
          <w:sz w:val="20"/>
        </w:rPr>
        <w:t>;</w:t>
      </w:r>
    </w:p>
    <w:p w:rsidR="008177F7" w:rsidRPr="001E6C7C" w:rsidRDefault="008177F7" w:rsidP="002064C8">
      <w:pPr>
        <w:pStyle w:val="i-000a"/>
        <w:tabs>
          <w:tab w:val="clear" w:pos="1758"/>
          <w:tab w:val="clear" w:pos="1928"/>
          <w:tab w:val="left" w:pos="1843"/>
        </w:tabs>
        <w:ind w:left="1843" w:hanging="567"/>
        <w:rPr>
          <w:rFonts w:ascii="Arial" w:hAnsi="Arial" w:cs="Arial"/>
          <w:color w:val="000000"/>
          <w:sz w:val="20"/>
        </w:rPr>
      </w:pPr>
      <w:r w:rsidRPr="001E6C7C">
        <w:rPr>
          <w:rFonts w:ascii="Arial" w:hAnsi="Arial" w:cs="Arial"/>
          <w:color w:val="000000"/>
          <w:sz w:val="20"/>
        </w:rPr>
        <w:t>(iii)</w:t>
      </w:r>
      <w:r w:rsidRPr="001E6C7C">
        <w:rPr>
          <w:rFonts w:ascii="Arial" w:hAnsi="Arial" w:cs="Arial"/>
          <w:color w:val="000000"/>
          <w:sz w:val="20"/>
        </w:rPr>
        <w:tab/>
        <w:t>the question of a Debt Sponsor’s independence must be determined in respect of each corporate action or other instance according to the following requirements:</w:t>
      </w:r>
    </w:p>
    <w:p w:rsidR="008177F7" w:rsidRPr="001E6C7C" w:rsidRDefault="008177F7" w:rsidP="002064C8">
      <w:pPr>
        <w:pStyle w:val="i-000a"/>
        <w:tabs>
          <w:tab w:val="left" w:pos="1843"/>
          <w:tab w:val="left" w:pos="2268"/>
        </w:tabs>
        <w:spacing w:before="60"/>
        <w:ind w:left="2410" w:hanging="567"/>
        <w:rPr>
          <w:rFonts w:ascii="Arial" w:hAnsi="Arial" w:cs="Arial"/>
          <w:color w:val="000000"/>
          <w:sz w:val="20"/>
        </w:rPr>
      </w:pPr>
      <w:r w:rsidRPr="001E6C7C">
        <w:rPr>
          <w:rFonts w:ascii="Arial" w:hAnsi="Arial" w:cs="Arial"/>
          <w:color w:val="000000"/>
          <w:sz w:val="20"/>
        </w:rPr>
        <w:t>(1)</w:t>
      </w:r>
      <w:r w:rsidRPr="001E6C7C">
        <w:rPr>
          <w:rFonts w:ascii="Arial" w:hAnsi="Arial" w:cs="Arial"/>
          <w:color w:val="000000"/>
          <w:sz w:val="20"/>
        </w:rPr>
        <w:tab/>
      </w:r>
      <w:r w:rsidR="00A03AAB" w:rsidRPr="001E6C7C">
        <w:rPr>
          <w:rFonts w:ascii="Arial" w:hAnsi="Arial" w:cs="Arial"/>
          <w:color w:val="000000"/>
          <w:sz w:val="20"/>
        </w:rPr>
        <w:tab/>
      </w:r>
      <w:r w:rsidRPr="001E6C7C">
        <w:rPr>
          <w:rFonts w:ascii="Arial" w:hAnsi="Arial" w:cs="Arial"/>
          <w:color w:val="000000"/>
          <w:sz w:val="20"/>
        </w:rPr>
        <w:t>a Debt Sponsor may not control, be controlled by, or be under the same control as an applicant issuer unless the Debt Sponsor is acting as joint and non lead Debt Sponsor. For this purpose, control is as defined in the definitions section of the Listings Requirements;</w:t>
      </w:r>
    </w:p>
    <w:p w:rsidR="008177F7" w:rsidRPr="001E6C7C" w:rsidRDefault="008177F7" w:rsidP="002064C8">
      <w:pPr>
        <w:pStyle w:val="i-000a"/>
        <w:tabs>
          <w:tab w:val="left" w:pos="1843"/>
          <w:tab w:val="left" w:pos="2268"/>
        </w:tabs>
        <w:spacing w:before="60"/>
        <w:ind w:left="2410" w:hanging="567"/>
        <w:rPr>
          <w:rFonts w:ascii="Arial" w:hAnsi="Arial" w:cs="Arial"/>
          <w:color w:val="000000"/>
          <w:sz w:val="20"/>
        </w:rPr>
      </w:pPr>
      <w:r w:rsidRPr="001E6C7C">
        <w:rPr>
          <w:rFonts w:ascii="Arial" w:hAnsi="Arial" w:cs="Arial"/>
          <w:color w:val="000000"/>
          <w:sz w:val="20"/>
        </w:rPr>
        <w:t>(2)</w:t>
      </w:r>
      <w:r w:rsidR="00A03AAB" w:rsidRPr="001E6C7C">
        <w:rPr>
          <w:rFonts w:ascii="Arial" w:hAnsi="Arial" w:cs="Arial"/>
          <w:color w:val="000000"/>
          <w:sz w:val="20"/>
        </w:rPr>
        <w:tab/>
      </w:r>
      <w:r w:rsidRPr="001E6C7C">
        <w:rPr>
          <w:rFonts w:ascii="Arial" w:hAnsi="Arial" w:cs="Arial"/>
          <w:color w:val="000000"/>
          <w:sz w:val="20"/>
        </w:rPr>
        <w:tab/>
        <w:t>the above will not apply to investment entities where the Debt Sponsor’s interest arises by virtue of the holdings of its non managed discretionary clients;</w:t>
      </w:r>
    </w:p>
    <w:p w:rsidR="008177F7" w:rsidRPr="001E6C7C" w:rsidRDefault="008177F7" w:rsidP="002064C8">
      <w:pPr>
        <w:pStyle w:val="i-000a"/>
        <w:tabs>
          <w:tab w:val="left" w:pos="1843"/>
          <w:tab w:val="left" w:pos="2268"/>
        </w:tabs>
        <w:spacing w:before="60"/>
        <w:ind w:left="2410" w:hanging="567"/>
        <w:rPr>
          <w:rFonts w:ascii="Arial" w:hAnsi="Arial" w:cs="Arial"/>
          <w:color w:val="000000"/>
          <w:sz w:val="20"/>
        </w:rPr>
      </w:pPr>
      <w:r w:rsidRPr="001E6C7C">
        <w:rPr>
          <w:rFonts w:ascii="Arial" w:hAnsi="Arial" w:cs="Arial"/>
          <w:color w:val="000000"/>
          <w:sz w:val="20"/>
        </w:rPr>
        <w:t>(3)</w:t>
      </w:r>
      <w:r w:rsidRPr="001E6C7C">
        <w:rPr>
          <w:rFonts w:ascii="Arial" w:hAnsi="Arial" w:cs="Arial"/>
          <w:color w:val="000000"/>
          <w:sz w:val="20"/>
        </w:rPr>
        <w:tab/>
      </w:r>
      <w:r w:rsidR="00A03AAB" w:rsidRPr="001E6C7C">
        <w:rPr>
          <w:rFonts w:ascii="Arial" w:hAnsi="Arial" w:cs="Arial"/>
          <w:color w:val="000000"/>
          <w:sz w:val="20"/>
        </w:rPr>
        <w:tab/>
      </w:r>
      <w:r w:rsidRPr="001E6C7C">
        <w:rPr>
          <w:rFonts w:ascii="Arial" w:hAnsi="Arial" w:cs="Arial"/>
          <w:color w:val="000000"/>
          <w:sz w:val="20"/>
        </w:rPr>
        <w:t>a normal business relationship between an applicant issuer and any company which is part of the Debt Sponsor’s group will not usually prohibit a potential Debt Sponsor from acting. However, relationships that would give the Debt Sponsor’s group a material interest in the success of a listing, or other corporate action may result in the Debt Sponsor not being independent, and, in such instances, the JSE must be consulted;</w:t>
      </w:r>
    </w:p>
    <w:p w:rsidR="008177F7" w:rsidRPr="001E6C7C" w:rsidRDefault="008177F7" w:rsidP="002064C8">
      <w:pPr>
        <w:pStyle w:val="i-000a"/>
        <w:tabs>
          <w:tab w:val="left" w:pos="1843"/>
          <w:tab w:val="left" w:pos="2268"/>
        </w:tabs>
        <w:spacing w:before="60"/>
        <w:ind w:left="2410" w:hanging="567"/>
        <w:rPr>
          <w:rFonts w:ascii="Arial" w:hAnsi="Arial" w:cs="Arial"/>
          <w:color w:val="000000"/>
          <w:sz w:val="20"/>
        </w:rPr>
      </w:pPr>
      <w:r w:rsidRPr="001E6C7C">
        <w:rPr>
          <w:rFonts w:ascii="Arial" w:hAnsi="Arial" w:cs="Arial"/>
          <w:color w:val="000000"/>
          <w:sz w:val="20"/>
        </w:rPr>
        <w:t>(4)</w:t>
      </w:r>
      <w:r w:rsidRPr="001E6C7C">
        <w:rPr>
          <w:rFonts w:ascii="Arial" w:hAnsi="Arial" w:cs="Arial"/>
          <w:color w:val="000000"/>
          <w:sz w:val="20"/>
        </w:rPr>
        <w:tab/>
      </w:r>
      <w:r w:rsidR="00A03AAB" w:rsidRPr="001E6C7C">
        <w:rPr>
          <w:rFonts w:ascii="Arial" w:hAnsi="Arial" w:cs="Arial"/>
          <w:color w:val="000000"/>
          <w:sz w:val="20"/>
        </w:rPr>
        <w:tab/>
      </w:r>
      <w:r w:rsidRPr="001E6C7C">
        <w:rPr>
          <w:rFonts w:ascii="Arial" w:hAnsi="Arial" w:cs="Arial"/>
          <w:color w:val="000000"/>
          <w:sz w:val="20"/>
        </w:rPr>
        <w:t>a Debt Sponsor may be the auditor and/or tax adviser and/or the reporting accountant to the applicant issuer, provided the JSE is satisfied that there is an adequate segregation of roles within the Debt Sponsor’s group;</w:t>
      </w:r>
    </w:p>
    <w:p w:rsidR="008177F7" w:rsidRPr="001E6C7C" w:rsidRDefault="008177F7" w:rsidP="002064C8">
      <w:pPr>
        <w:pStyle w:val="i-000a"/>
        <w:tabs>
          <w:tab w:val="left" w:pos="1843"/>
          <w:tab w:val="left" w:pos="2268"/>
        </w:tabs>
        <w:spacing w:before="60"/>
        <w:ind w:left="2410" w:hanging="567"/>
        <w:rPr>
          <w:rFonts w:ascii="Arial" w:hAnsi="Arial" w:cs="Arial"/>
          <w:color w:val="000000"/>
          <w:sz w:val="20"/>
        </w:rPr>
      </w:pPr>
      <w:r w:rsidRPr="001E6C7C">
        <w:rPr>
          <w:rFonts w:ascii="Arial" w:hAnsi="Arial" w:cs="Arial"/>
          <w:color w:val="000000"/>
          <w:sz w:val="20"/>
        </w:rPr>
        <w:t>(5)</w:t>
      </w:r>
      <w:r w:rsidRPr="001E6C7C">
        <w:rPr>
          <w:rFonts w:ascii="Arial" w:hAnsi="Arial" w:cs="Arial"/>
          <w:color w:val="000000"/>
          <w:sz w:val="20"/>
        </w:rPr>
        <w:tab/>
      </w:r>
      <w:r w:rsidR="00A03AAB" w:rsidRPr="001E6C7C">
        <w:rPr>
          <w:rFonts w:ascii="Arial" w:hAnsi="Arial" w:cs="Arial"/>
          <w:color w:val="000000"/>
          <w:sz w:val="20"/>
        </w:rPr>
        <w:tab/>
      </w:r>
      <w:r w:rsidRPr="001E6C7C">
        <w:rPr>
          <w:rFonts w:ascii="Arial" w:hAnsi="Arial" w:cs="Arial"/>
          <w:color w:val="000000"/>
          <w:sz w:val="20"/>
        </w:rPr>
        <w:t>any director or employee of the Debt Sponsor that has a significant interest in an issuer, being 3% or more for purposes of this requirement, or is material to the director or employee, must not be involved in advisory activities of the Debt Sponsor in relation to such applicant issuer;</w:t>
      </w:r>
    </w:p>
    <w:p w:rsidR="008177F7" w:rsidRPr="001E6C7C" w:rsidRDefault="008177F7" w:rsidP="002064C8">
      <w:pPr>
        <w:pStyle w:val="i-000a"/>
        <w:tabs>
          <w:tab w:val="left" w:pos="1843"/>
          <w:tab w:val="left" w:pos="2268"/>
        </w:tabs>
        <w:spacing w:before="60"/>
        <w:ind w:left="2410" w:hanging="567"/>
        <w:rPr>
          <w:rFonts w:ascii="Arial" w:hAnsi="Arial" w:cs="Arial"/>
          <w:color w:val="000000"/>
          <w:sz w:val="20"/>
        </w:rPr>
      </w:pPr>
      <w:r w:rsidRPr="001E6C7C">
        <w:rPr>
          <w:rFonts w:ascii="Arial" w:hAnsi="Arial" w:cs="Arial"/>
          <w:color w:val="000000"/>
          <w:sz w:val="20"/>
        </w:rPr>
        <w:t>(6)</w:t>
      </w:r>
      <w:r w:rsidRPr="001E6C7C">
        <w:rPr>
          <w:rFonts w:ascii="Arial" w:hAnsi="Arial" w:cs="Arial"/>
          <w:color w:val="000000"/>
          <w:sz w:val="20"/>
        </w:rPr>
        <w:tab/>
      </w:r>
      <w:r w:rsidR="00A03AAB" w:rsidRPr="001E6C7C">
        <w:rPr>
          <w:rFonts w:ascii="Arial" w:hAnsi="Arial" w:cs="Arial"/>
          <w:color w:val="000000"/>
          <w:sz w:val="20"/>
        </w:rPr>
        <w:tab/>
      </w:r>
      <w:r w:rsidRPr="001E6C7C">
        <w:rPr>
          <w:rFonts w:ascii="Arial" w:hAnsi="Arial" w:cs="Arial"/>
          <w:color w:val="000000"/>
          <w:sz w:val="20"/>
        </w:rPr>
        <w:t>an investment in an issuer that is material to the Debt Sponsor will result in such Debt Sponsor not being regarded as independent of such issuer unless the JSE decides otherwise; and</w:t>
      </w:r>
    </w:p>
    <w:p w:rsidR="008177F7" w:rsidRPr="001E6C7C" w:rsidRDefault="008177F7" w:rsidP="002064C8">
      <w:pPr>
        <w:pStyle w:val="i-000a"/>
        <w:tabs>
          <w:tab w:val="left" w:pos="1843"/>
          <w:tab w:val="left" w:pos="2268"/>
        </w:tabs>
        <w:spacing w:before="60"/>
        <w:ind w:left="2410" w:hanging="567"/>
        <w:rPr>
          <w:rFonts w:ascii="Arial" w:hAnsi="Arial" w:cs="Arial"/>
          <w:color w:val="000000"/>
          <w:sz w:val="20"/>
        </w:rPr>
      </w:pPr>
      <w:r w:rsidRPr="001E6C7C">
        <w:rPr>
          <w:rFonts w:ascii="Arial" w:hAnsi="Arial" w:cs="Arial"/>
          <w:color w:val="000000"/>
          <w:sz w:val="20"/>
        </w:rPr>
        <w:t>(7)</w:t>
      </w:r>
      <w:r w:rsidRPr="001E6C7C">
        <w:rPr>
          <w:rFonts w:ascii="Arial" w:hAnsi="Arial" w:cs="Arial"/>
          <w:color w:val="000000"/>
          <w:sz w:val="20"/>
        </w:rPr>
        <w:tab/>
      </w:r>
      <w:r w:rsidR="00A03AAB" w:rsidRPr="001E6C7C">
        <w:rPr>
          <w:rFonts w:ascii="Arial" w:hAnsi="Arial" w:cs="Arial"/>
          <w:color w:val="000000"/>
          <w:sz w:val="20"/>
        </w:rPr>
        <w:tab/>
      </w:r>
      <w:r w:rsidRPr="001E6C7C">
        <w:rPr>
          <w:rFonts w:ascii="Arial" w:hAnsi="Arial" w:cs="Arial"/>
          <w:color w:val="000000"/>
          <w:sz w:val="20"/>
        </w:rPr>
        <w:t>in any case of doubt, the JSE must be consulted;</w:t>
      </w:r>
    </w:p>
    <w:p w:rsidR="008177F7" w:rsidRPr="001E6C7C" w:rsidRDefault="008177F7" w:rsidP="002064C8">
      <w:pPr>
        <w:pStyle w:val="i-000a"/>
        <w:ind w:left="2410" w:hanging="567"/>
        <w:rPr>
          <w:rFonts w:ascii="Arial" w:hAnsi="Arial" w:cs="Arial"/>
          <w:color w:val="000000"/>
          <w:sz w:val="20"/>
        </w:rPr>
      </w:pPr>
      <w:r w:rsidRPr="001E6C7C">
        <w:rPr>
          <w:rFonts w:ascii="Arial" w:hAnsi="Arial" w:cs="Arial"/>
          <w:color w:val="000000"/>
          <w:sz w:val="20"/>
        </w:rPr>
        <w:tab/>
      </w:r>
      <w:r w:rsidRPr="001E6C7C">
        <w:rPr>
          <w:rFonts w:ascii="Arial" w:hAnsi="Arial" w:cs="Arial"/>
          <w:color w:val="000000"/>
          <w:sz w:val="20"/>
        </w:rPr>
        <w:tab/>
        <w:t xml:space="preserve">Notwithstanding the above requirements the JSE recognises that it is impossible to anticipate all circumstances under which a Debt Sponsor would be deemed not to be independent and accordingly reserves the right to determine the independence of a Debt Sponsor after having reviewed the declaration made by the Debt Sponsor in Schedule 2. </w:t>
      </w:r>
    </w:p>
    <w:p w:rsidR="00DC04BC" w:rsidRPr="001E6C7C" w:rsidRDefault="00DC04BC" w:rsidP="002064C8">
      <w:pPr>
        <w:pStyle w:val="i-000a"/>
        <w:tabs>
          <w:tab w:val="clear" w:pos="1758"/>
          <w:tab w:val="clear" w:pos="1928"/>
          <w:tab w:val="left" w:pos="1701"/>
        </w:tabs>
        <w:spacing w:before="0"/>
        <w:rPr>
          <w:rFonts w:ascii="Arial" w:hAnsi="Arial" w:cs="Arial"/>
          <w:sz w:val="20"/>
        </w:rPr>
      </w:pPr>
    </w:p>
    <w:p w:rsidR="00C8687E" w:rsidRPr="001E6C7C" w:rsidRDefault="00C8687E" w:rsidP="002064C8">
      <w:pPr>
        <w:pStyle w:val="i-000a"/>
        <w:spacing w:before="0"/>
        <w:ind w:left="0" w:firstLine="0"/>
        <w:rPr>
          <w:rFonts w:ascii="Arial" w:hAnsi="Arial" w:cs="Arial"/>
          <w:sz w:val="20"/>
        </w:rPr>
      </w:pPr>
      <w:r w:rsidRPr="001E6C7C">
        <w:rPr>
          <w:rFonts w:ascii="Arial" w:hAnsi="Arial" w:cs="Arial"/>
          <w:sz w:val="20"/>
        </w:rPr>
        <w:t xml:space="preserve"> </w:t>
      </w:r>
    </w:p>
    <w:p w:rsidR="00C8687E" w:rsidRPr="001E6C7C" w:rsidRDefault="00C8687E" w:rsidP="002064C8">
      <w:pPr>
        <w:pStyle w:val="boldhead"/>
        <w:spacing w:before="0" w:line="240" w:lineRule="auto"/>
        <w:ind w:hanging="425"/>
        <w:rPr>
          <w:rFonts w:ascii="Arial" w:hAnsi="Arial" w:cs="Arial"/>
          <w:sz w:val="20"/>
        </w:rPr>
      </w:pPr>
      <w:r w:rsidRPr="001E6C7C">
        <w:rPr>
          <w:rFonts w:ascii="Arial" w:hAnsi="Arial" w:cs="Arial"/>
          <w:sz w:val="20"/>
        </w:rPr>
        <w:t>The application process</w:t>
      </w:r>
    </w:p>
    <w:p w:rsidR="00C8687E" w:rsidRDefault="00160D5A" w:rsidP="002064C8">
      <w:pPr>
        <w:pStyle w:val="0000"/>
        <w:tabs>
          <w:tab w:val="clear" w:pos="794"/>
          <w:tab w:val="left" w:pos="709"/>
        </w:tabs>
        <w:spacing w:before="0"/>
        <w:ind w:left="709" w:hanging="567"/>
        <w:rPr>
          <w:rFonts w:ascii="Arial" w:hAnsi="Arial" w:cs="Arial"/>
          <w:sz w:val="20"/>
        </w:rPr>
      </w:pPr>
      <w:r w:rsidRPr="001E6C7C">
        <w:rPr>
          <w:rFonts w:ascii="Arial" w:hAnsi="Arial" w:cs="Arial"/>
          <w:sz w:val="20"/>
        </w:rPr>
        <w:lastRenderedPageBreak/>
        <w:t>3.</w:t>
      </w:r>
      <w:r w:rsidR="00B77408" w:rsidRPr="001E6C7C">
        <w:rPr>
          <w:rFonts w:ascii="Arial" w:hAnsi="Arial" w:cs="Arial"/>
          <w:sz w:val="20"/>
        </w:rPr>
        <w:t>7</w:t>
      </w:r>
      <w:r w:rsidR="00C8687E" w:rsidRPr="001E6C7C">
        <w:rPr>
          <w:rFonts w:ascii="Arial" w:hAnsi="Arial" w:cs="Arial"/>
          <w:sz w:val="20"/>
        </w:rPr>
        <w:tab/>
      </w:r>
      <w:r w:rsidR="00B47264" w:rsidRPr="001E6C7C">
        <w:rPr>
          <w:rFonts w:ascii="Arial" w:hAnsi="Arial" w:cs="Arial"/>
          <w:sz w:val="20"/>
        </w:rPr>
        <w:t xml:space="preserve">Applications to become a </w:t>
      </w:r>
      <w:r w:rsidR="008616CB" w:rsidRPr="001E6C7C">
        <w:rPr>
          <w:rFonts w:ascii="Arial" w:hAnsi="Arial" w:cs="Arial"/>
          <w:sz w:val="20"/>
        </w:rPr>
        <w:t>Debt Sponsor</w:t>
      </w:r>
      <w:r w:rsidR="00C8687E" w:rsidRPr="001E6C7C">
        <w:rPr>
          <w:rFonts w:ascii="Arial" w:hAnsi="Arial" w:cs="Arial"/>
          <w:sz w:val="20"/>
        </w:rPr>
        <w:t xml:space="preserve"> must be made to the JSE by submitting</w:t>
      </w:r>
      <w:r w:rsidR="00B27729" w:rsidRPr="001E6C7C">
        <w:rPr>
          <w:rFonts w:ascii="Arial" w:hAnsi="Arial" w:cs="Arial"/>
          <w:sz w:val="20"/>
        </w:rPr>
        <w:t xml:space="preserve"> the </w:t>
      </w:r>
      <w:r w:rsidR="008616CB" w:rsidRPr="001E6C7C">
        <w:rPr>
          <w:rFonts w:ascii="Arial" w:hAnsi="Arial" w:cs="Arial"/>
          <w:sz w:val="20"/>
        </w:rPr>
        <w:t>Debt Sponsor</w:t>
      </w:r>
      <w:r w:rsidR="00C8687E" w:rsidRPr="001E6C7C">
        <w:rPr>
          <w:rFonts w:ascii="Arial" w:hAnsi="Arial" w:cs="Arial"/>
          <w:sz w:val="20"/>
        </w:rPr>
        <w:t xml:space="preserve"> appli</w:t>
      </w:r>
      <w:r w:rsidR="00B27729" w:rsidRPr="001E6C7C">
        <w:rPr>
          <w:rFonts w:ascii="Arial" w:hAnsi="Arial" w:cs="Arial"/>
          <w:sz w:val="20"/>
        </w:rPr>
        <w:t xml:space="preserve">cation form (as set out in </w:t>
      </w:r>
      <w:r w:rsidR="00B77408" w:rsidRPr="001E6C7C">
        <w:rPr>
          <w:rFonts w:ascii="Arial" w:hAnsi="Arial" w:cs="Arial"/>
          <w:sz w:val="20"/>
        </w:rPr>
        <w:t>the Appendix to this Schedule)</w:t>
      </w:r>
      <w:r w:rsidR="00C8687E" w:rsidRPr="001E6C7C">
        <w:rPr>
          <w:rFonts w:ascii="Arial" w:hAnsi="Arial" w:cs="Arial"/>
          <w:sz w:val="20"/>
        </w:rPr>
        <w:t xml:space="preserve">. </w:t>
      </w:r>
    </w:p>
    <w:p w:rsidR="00D018E8" w:rsidRPr="001E6C7C" w:rsidRDefault="00D018E8" w:rsidP="002064C8">
      <w:pPr>
        <w:pStyle w:val="0000"/>
        <w:tabs>
          <w:tab w:val="clear" w:pos="794"/>
          <w:tab w:val="left" w:pos="709"/>
        </w:tabs>
        <w:spacing w:before="0"/>
        <w:ind w:left="709" w:hanging="567"/>
        <w:rPr>
          <w:rFonts w:ascii="Arial" w:hAnsi="Arial" w:cs="Arial"/>
          <w:sz w:val="20"/>
        </w:rPr>
      </w:pPr>
    </w:p>
    <w:p w:rsidR="00C8687E" w:rsidRDefault="00160D5A" w:rsidP="002064C8">
      <w:pPr>
        <w:pStyle w:val="0000"/>
        <w:tabs>
          <w:tab w:val="clear" w:pos="794"/>
          <w:tab w:val="left" w:pos="709"/>
        </w:tabs>
        <w:spacing w:before="0"/>
        <w:ind w:left="709" w:hanging="567"/>
        <w:rPr>
          <w:rFonts w:ascii="Arial" w:hAnsi="Arial" w:cs="Arial"/>
          <w:sz w:val="20"/>
        </w:rPr>
      </w:pPr>
      <w:r w:rsidRPr="001E6C7C">
        <w:rPr>
          <w:rFonts w:ascii="Arial" w:hAnsi="Arial" w:cs="Arial"/>
          <w:sz w:val="20"/>
        </w:rPr>
        <w:t>3.</w:t>
      </w:r>
      <w:r w:rsidR="00B77408" w:rsidRPr="001E6C7C">
        <w:rPr>
          <w:rFonts w:ascii="Arial" w:hAnsi="Arial" w:cs="Arial"/>
          <w:sz w:val="20"/>
        </w:rPr>
        <w:t>8</w:t>
      </w:r>
      <w:r w:rsidR="00C8687E" w:rsidRPr="001E6C7C">
        <w:rPr>
          <w:rFonts w:ascii="Arial" w:hAnsi="Arial" w:cs="Arial"/>
          <w:sz w:val="20"/>
        </w:rPr>
        <w:tab/>
        <w:t>An applicant will be required to nominate a person to act as the primary contact with the JSE concerning the application.</w:t>
      </w:r>
    </w:p>
    <w:p w:rsidR="00D018E8" w:rsidRPr="001E6C7C" w:rsidRDefault="00D018E8" w:rsidP="002064C8">
      <w:pPr>
        <w:pStyle w:val="0000"/>
        <w:tabs>
          <w:tab w:val="clear" w:pos="794"/>
          <w:tab w:val="left" w:pos="709"/>
        </w:tabs>
        <w:spacing w:before="0"/>
        <w:ind w:left="709" w:hanging="567"/>
        <w:rPr>
          <w:rFonts w:ascii="Arial" w:hAnsi="Arial" w:cs="Arial"/>
          <w:sz w:val="20"/>
        </w:rPr>
      </w:pPr>
    </w:p>
    <w:p w:rsidR="00C8687E" w:rsidRPr="001E6C7C" w:rsidRDefault="00160D5A" w:rsidP="002064C8">
      <w:pPr>
        <w:pStyle w:val="0000"/>
        <w:tabs>
          <w:tab w:val="clear" w:pos="794"/>
          <w:tab w:val="left" w:pos="709"/>
        </w:tabs>
        <w:spacing w:before="0"/>
        <w:ind w:left="709" w:hanging="567"/>
        <w:rPr>
          <w:rFonts w:ascii="Arial" w:hAnsi="Arial" w:cs="Arial"/>
          <w:sz w:val="20"/>
        </w:rPr>
      </w:pPr>
      <w:r w:rsidRPr="001E6C7C">
        <w:rPr>
          <w:rFonts w:ascii="Arial" w:hAnsi="Arial" w:cs="Arial"/>
          <w:sz w:val="20"/>
        </w:rPr>
        <w:t>3.</w:t>
      </w:r>
      <w:r w:rsidR="00B77408" w:rsidRPr="001E6C7C">
        <w:rPr>
          <w:rFonts w:ascii="Arial" w:hAnsi="Arial" w:cs="Arial"/>
          <w:sz w:val="20"/>
        </w:rPr>
        <w:t>9</w:t>
      </w:r>
      <w:r w:rsidR="00C8687E" w:rsidRPr="001E6C7C">
        <w:rPr>
          <w:rFonts w:ascii="Arial" w:hAnsi="Arial" w:cs="Arial"/>
          <w:sz w:val="20"/>
        </w:rPr>
        <w:tab/>
        <w:t>The JSE will advise the applicant of the result of the application in writing.</w:t>
      </w:r>
    </w:p>
    <w:p w:rsidR="00B837C7" w:rsidRDefault="00B837C7" w:rsidP="002064C8">
      <w:pPr>
        <w:pStyle w:val="boldhead"/>
        <w:spacing w:before="0" w:line="240" w:lineRule="auto"/>
        <w:rPr>
          <w:rFonts w:ascii="Arial" w:hAnsi="Arial" w:cs="Arial"/>
          <w:sz w:val="20"/>
        </w:rPr>
      </w:pPr>
    </w:p>
    <w:p w:rsidR="00E11EAE" w:rsidRDefault="00E11EAE" w:rsidP="002064C8">
      <w:pPr>
        <w:pStyle w:val="boldhead"/>
        <w:spacing w:before="0" w:line="240" w:lineRule="auto"/>
        <w:rPr>
          <w:rFonts w:ascii="Arial" w:hAnsi="Arial" w:cs="Arial"/>
          <w:sz w:val="20"/>
        </w:rPr>
      </w:pPr>
    </w:p>
    <w:p w:rsidR="00C8687E" w:rsidRPr="001E6C7C" w:rsidRDefault="00C8687E" w:rsidP="002064C8">
      <w:pPr>
        <w:pStyle w:val="boldhead"/>
        <w:spacing w:before="0" w:line="240" w:lineRule="auto"/>
        <w:ind w:hanging="425"/>
        <w:rPr>
          <w:rFonts w:ascii="Arial" w:hAnsi="Arial" w:cs="Arial"/>
          <w:sz w:val="20"/>
        </w:rPr>
      </w:pPr>
      <w:r w:rsidRPr="001E6C7C">
        <w:rPr>
          <w:rFonts w:ascii="Arial" w:hAnsi="Arial" w:cs="Arial"/>
          <w:sz w:val="20"/>
        </w:rPr>
        <w:t>Fees</w:t>
      </w:r>
    </w:p>
    <w:p w:rsidR="00C8687E" w:rsidRDefault="00160D5A" w:rsidP="002064C8">
      <w:pPr>
        <w:pStyle w:val="0000"/>
        <w:tabs>
          <w:tab w:val="clear" w:pos="794"/>
          <w:tab w:val="left" w:pos="709"/>
        </w:tabs>
        <w:spacing w:before="0"/>
        <w:ind w:left="709" w:hanging="567"/>
        <w:rPr>
          <w:rFonts w:ascii="Arial" w:hAnsi="Arial" w:cs="Arial"/>
          <w:sz w:val="20"/>
        </w:rPr>
      </w:pPr>
      <w:r w:rsidRPr="001E6C7C">
        <w:rPr>
          <w:rFonts w:ascii="Arial" w:hAnsi="Arial" w:cs="Arial"/>
          <w:sz w:val="20"/>
        </w:rPr>
        <w:t>3.</w:t>
      </w:r>
      <w:r w:rsidR="00B77408" w:rsidRPr="001E6C7C">
        <w:rPr>
          <w:rFonts w:ascii="Arial" w:hAnsi="Arial" w:cs="Arial"/>
          <w:sz w:val="20"/>
        </w:rPr>
        <w:t>10</w:t>
      </w:r>
      <w:r w:rsidR="00C8687E" w:rsidRPr="001E6C7C">
        <w:rPr>
          <w:rFonts w:ascii="Arial" w:hAnsi="Arial" w:cs="Arial"/>
          <w:sz w:val="20"/>
        </w:rPr>
        <w:tab/>
        <w:t>The relevant fees as determined by the JSE from time to time are available on the JSE’s website “www.jse.co.za”.</w:t>
      </w:r>
    </w:p>
    <w:p w:rsidR="00D018E8" w:rsidRPr="001E6C7C" w:rsidRDefault="00D018E8" w:rsidP="002064C8">
      <w:pPr>
        <w:pStyle w:val="0000"/>
        <w:tabs>
          <w:tab w:val="clear" w:pos="794"/>
          <w:tab w:val="left" w:pos="709"/>
        </w:tabs>
        <w:spacing w:before="0"/>
        <w:ind w:left="709" w:hanging="567"/>
        <w:rPr>
          <w:rFonts w:ascii="Arial" w:hAnsi="Arial" w:cs="Arial"/>
          <w:sz w:val="20"/>
        </w:rPr>
      </w:pPr>
    </w:p>
    <w:p w:rsidR="00C8687E" w:rsidRPr="001E6C7C" w:rsidRDefault="00160D5A" w:rsidP="002064C8">
      <w:pPr>
        <w:pStyle w:val="0000"/>
        <w:tabs>
          <w:tab w:val="clear" w:pos="794"/>
          <w:tab w:val="left" w:pos="709"/>
        </w:tabs>
        <w:spacing w:before="0"/>
        <w:ind w:left="709" w:hanging="567"/>
        <w:rPr>
          <w:rFonts w:ascii="Arial" w:hAnsi="Arial" w:cs="Arial"/>
          <w:sz w:val="20"/>
        </w:rPr>
      </w:pPr>
      <w:r w:rsidRPr="001E6C7C">
        <w:rPr>
          <w:rFonts w:ascii="Arial" w:hAnsi="Arial" w:cs="Arial"/>
          <w:sz w:val="20"/>
        </w:rPr>
        <w:t>3.1</w:t>
      </w:r>
      <w:r w:rsidR="00B77408" w:rsidRPr="001E6C7C">
        <w:rPr>
          <w:rFonts w:ascii="Arial" w:hAnsi="Arial" w:cs="Arial"/>
          <w:sz w:val="20"/>
        </w:rPr>
        <w:t>1</w:t>
      </w:r>
      <w:r w:rsidR="00C8687E" w:rsidRPr="001E6C7C">
        <w:rPr>
          <w:rFonts w:ascii="Arial" w:hAnsi="Arial" w:cs="Arial"/>
          <w:sz w:val="20"/>
        </w:rPr>
        <w:tab/>
        <w:t xml:space="preserve">If annual subscription fees payable </w:t>
      </w:r>
      <w:r w:rsidR="00B27729" w:rsidRPr="001E6C7C">
        <w:rPr>
          <w:rFonts w:ascii="Arial" w:hAnsi="Arial" w:cs="Arial"/>
          <w:sz w:val="20"/>
        </w:rPr>
        <w:t xml:space="preserve">by a </w:t>
      </w:r>
      <w:r w:rsidR="008616CB" w:rsidRPr="001E6C7C">
        <w:rPr>
          <w:rFonts w:ascii="Arial" w:hAnsi="Arial" w:cs="Arial"/>
          <w:sz w:val="20"/>
        </w:rPr>
        <w:t>Debt Sponsor</w:t>
      </w:r>
      <w:r w:rsidR="00C8687E" w:rsidRPr="001E6C7C">
        <w:rPr>
          <w:rFonts w:ascii="Arial" w:hAnsi="Arial" w:cs="Arial"/>
          <w:sz w:val="20"/>
        </w:rPr>
        <w:t xml:space="preserve"> are not paid by 31 January of any year, no document from such </w:t>
      </w:r>
      <w:r w:rsidR="008616CB" w:rsidRPr="001E6C7C">
        <w:rPr>
          <w:rFonts w:ascii="Arial" w:hAnsi="Arial" w:cs="Arial"/>
          <w:sz w:val="20"/>
        </w:rPr>
        <w:t>Debt Sponsor</w:t>
      </w:r>
      <w:r w:rsidR="00C8687E" w:rsidRPr="001E6C7C">
        <w:rPr>
          <w:rFonts w:ascii="Arial" w:hAnsi="Arial" w:cs="Arial"/>
          <w:sz w:val="20"/>
        </w:rPr>
        <w:t xml:space="preserve"> will be accepted for submission to the JSE until the fees have been paid in full.</w:t>
      </w:r>
    </w:p>
    <w:p w:rsidR="00B837C7" w:rsidRPr="001E6C7C" w:rsidRDefault="00B837C7" w:rsidP="002064C8">
      <w:pPr>
        <w:pStyle w:val="boldhead"/>
        <w:spacing w:before="0" w:line="240" w:lineRule="auto"/>
        <w:rPr>
          <w:rFonts w:ascii="Arial" w:hAnsi="Arial" w:cs="Arial"/>
          <w:sz w:val="20"/>
        </w:rPr>
      </w:pPr>
    </w:p>
    <w:p w:rsidR="00C8687E" w:rsidRPr="001E6C7C" w:rsidRDefault="00C8687E" w:rsidP="002064C8">
      <w:pPr>
        <w:pStyle w:val="boldhead"/>
        <w:spacing w:before="0" w:line="240" w:lineRule="auto"/>
        <w:ind w:hanging="425"/>
        <w:rPr>
          <w:rFonts w:ascii="Arial" w:hAnsi="Arial" w:cs="Arial"/>
          <w:sz w:val="20"/>
        </w:rPr>
      </w:pPr>
      <w:r w:rsidRPr="001E6C7C">
        <w:rPr>
          <w:rFonts w:ascii="Arial" w:hAnsi="Arial" w:cs="Arial"/>
          <w:sz w:val="20"/>
        </w:rPr>
        <w:t>Register</w:t>
      </w:r>
    </w:p>
    <w:p w:rsidR="00C8687E" w:rsidRPr="001E6C7C" w:rsidRDefault="00A03AAB" w:rsidP="002064C8">
      <w:pPr>
        <w:pStyle w:val="0000"/>
        <w:widowControl/>
        <w:numPr>
          <w:ilvl w:val="1"/>
          <w:numId w:val="64"/>
        </w:numPr>
        <w:tabs>
          <w:tab w:val="clear" w:pos="794"/>
        </w:tabs>
        <w:spacing w:before="0"/>
        <w:ind w:left="709" w:hanging="567"/>
        <w:rPr>
          <w:rFonts w:ascii="Arial" w:hAnsi="Arial" w:cs="Arial"/>
          <w:sz w:val="20"/>
        </w:rPr>
      </w:pPr>
      <w:r w:rsidRPr="001E6C7C">
        <w:rPr>
          <w:rFonts w:ascii="Arial" w:hAnsi="Arial" w:cs="Arial"/>
          <w:sz w:val="20"/>
        </w:rPr>
        <w:tab/>
      </w:r>
      <w:r w:rsidR="00160D5A" w:rsidRPr="001E6C7C">
        <w:rPr>
          <w:rFonts w:ascii="Arial" w:hAnsi="Arial" w:cs="Arial"/>
          <w:sz w:val="20"/>
        </w:rPr>
        <w:t>A</w:t>
      </w:r>
      <w:r w:rsidR="00B27729" w:rsidRPr="001E6C7C">
        <w:rPr>
          <w:rFonts w:ascii="Arial" w:hAnsi="Arial" w:cs="Arial"/>
          <w:sz w:val="20"/>
        </w:rPr>
        <w:t xml:space="preserve"> register of </w:t>
      </w:r>
      <w:r w:rsidR="008616CB" w:rsidRPr="001E6C7C">
        <w:rPr>
          <w:rFonts w:ascii="Arial" w:hAnsi="Arial" w:cs="Arial"/>
          <w:sz w:val="20"/>
        </w:rPr>
        <w:t>Debt Sponsor</w:t>
      </w:r>
      <w:r w:rsidR="00B27729" w:rsidRPr="001E6C7C">
        <w:rPr>
          <w:rFonts w:ascii="Arial" w:hAnsi="Arial" w:cs="Arial"/>
          <w:sz w:val="20"/>
        </w:rPr>
        <w:t>s</w:t>
      </w:r>
      <w:r w:rsidR="00C8687E" w:rsidRPr="001E6C7C">
        <w:rPr>
          <w:rFonts w:ascii="Arial" w:hAnsi="Arial" w:cs="Arial"/>
          <w:sz w:val="20"/>
        </w:rPr>
        <w:t xml:space="preserve"> will be published by the JSE.</w:t>
      </w:r>
    </w:p>
    <w:p w:rsidR="00B837C7" w:rsidRPr="001E6C7C" w:rsidRDefault="00B837C7" w:rsidP="002064C8">
      <w:pPr>
        <w:pStyle w:val="boldhead"/>
        <w:spacing w:before="0" w:line="240" w:lineRule="auto"/>
        <w:ind w:left="709"/>
        <w:rPr>
          <w:rFonts w:ascii="Arial" w:hAnsi="Arial" w:cs="Arial"/>
          <w:sz w:val="20"/>
        </w:rPr>
      </w:pPr>
    </w:p>
    <w:p w:rsidR="00C8687E" w:rsidRPr="001E6C7C" w:rsidRDefault="00C8687E" w:rsidP="002064C8">
      <w:pPr>
        <w:pStyle w:val="boldhead"/>
        <w:spacing w:before="0" w:line="240" w:lineRule="auto"/>
        <w:ind w:left="709"/>
        <w:rPr>
          <w:rFonts w:ascii="Arial" w:hAnsi="Arial" w:cs="Arial"/>
          <w:sz w:val="20"/>
        </w:rPr>
      </w:pPr>
      <w:r w:rsidRPr="001E6C7C">
        <w:rPr>
          <w:rFonts w:ascii="Arial" w:hAnsi="Arial" w:cs="Arial"/>
          <w:sz w:val="20"/>
        </w:rPr>
        <w:t>Designations</w:t>
      </w:r>
    </w:p>
    <w:p w:rsidR="00C8687E" w:rsidRPr="001E6C7C" w:rsidRDefault="00B77408" w:rsidP="002064C8">
      <w:pPr>
        <w:pStyle w:val="0000"/>
        <w:widowControl/>
        <w:tabs>
          <w:tab w:val="clear" w:pos="794"/>
        </w:tabs>
        <w:spacing w:before="0"/>
        <w:ind w:left="709" w:hanging="567"/>
        <w:rPr>
          <w:rFonts w:ascii="Arial" w:hAnsi="Arial" w:cs="Arial"/>
          <w:sz w:val="20"/>
        </w:rPr>
      </w:pPr>
      <w:r w:rsidRPr="001E6C7C">
        <w:rPr>
          <w:rFonts w:ascii="Arial" w:hAnsi="Arial" w:cs="Arial"/>
          <w:sz w:val="20"/>
        </w:rPr>
        <w:t>3.13</w:t>
      </w:r>
      <w:r w:rsidR="00A03AAB" w:rsidRPr="001E6C7C">
        <w:rPr>
          <w:rFonts w:ascii="Arial" w:hAnsi="Arial" w:cs="Arial"/>
          <w:sz w:val="20"/>
        </w:rPr>
        <w:tab/>
      </w:r>
      <w:r w:rsidR="00160D5A" w:rsidRPr="001E6C7C">
        <w:rPr>
          <w:rFonts w:ascii="Arial" w:hAnsi="Arial" w:cs="Arial"/>
          <w:sz w:val="20"/>
        </w:rPr>
        <w:t>A</w:t>
      </w:r>
      <w:r w:rsidR="00B27729" w:rsidRPr="001E6C7C">
        <w:rPr>
          <w:rFonts w:ascii="Arial" w:hAnsi="Arial" w:cs="Arial"/>
          <w:sz w:val="20"/>
        </w:rPr>
        <w:t xml:space="preserve"> </w:t>
      </w:r>
      <w:r w:rsidR="008616CB" w:rsidRPr="001E6C7C">
        <w:rPr>
          <w:rFonts w:ascii="Arial" w:hAnsi="Arial" w:cs="Arial"/>
          <w:sz w:val="20"/>
        </w:rPr>
        <w:t>Debt Sponsor</w:t>
      </w:r>
      <w:r w:rsidR="00C8687E" w:rsidRPr="001E6C7C">
        <w:rPr>
          <w:rFonts w:ascii="Arial" w:hAnsi="Arial" w:cs="Arial"/>
          <w:sz w:val="20"/>
        </w:rPr>
        <w:t xml:space="preserve"> will be able, but not required, to state on its business docu</w:t>
      </w:r>
      <w:r w:rsidR="0084306C" w:rsidRPr="001E6C7C">
        <w:rPr>
          <w:rFonts w:ascii="Arial" w:hAnsi="Arial" w:cs="Arial"/>
          <w:sz w:val="20"/>
        </w:rPr>
        <w:t xml:space="preserve">mentation that it is a </w:t>
      </w:r>
      <w:r w:rsidR="008616CB" w:rsidRPr="001E6C7C">
        <w:rPr>
          <w:rFonts w:ascii="Arial" w:hAnsi="Arial" w:cs="Arial"/>
          <w:sz w:val="20"/>
        </w:rPr>
        <w:t>Debt Sponsor</w:t>
      </w:r>
      <w:r w:rsidR="00C8687E" w:rsidRPr="001E6C7C">
        <w:rPr>
          <w:rFonts w:ascii="Arial" w:hAnsi="Arial" w:cs="Arial"/>
          <w:sz w:val="20"/>
        </w:rPr>
        <w:t xml:space="preserve"> registered with the JSE, and may similarly disclose its</w:t>
      </w:r>
      <w:r w:rsidR="0084306C" w:rsidRPr="001E6C7C">
        <w:rPr>
          <w:rFonts w:ascii="Arial" w:hAnsi="Arial" w:cs="Arial"/>
          <w:sz w:val="20"/>
        </w:rPr>
        <w:t xml:space="preserve"> debt</w:t>
      </w:r>
      <w:r w:rsidR="00C8687E" w:rsidRPr="001E6C7C">
        <w:rPr>
          <w:rFonts w:ascii="Arial" w:hAnsi="Arial" w:cs="Arial"/>
          <w:sz w:val="20"/>
        </w:rPr>
        <w:t xml:space="preserve"> approved executives. </w:t>
      </w:r>
    </w:p>
    <w:p w:rsidR="00A25F8F" w:rsidRPr="001E6C7C" w:rsidRDefault="00A25F8F" w:rsidP="002064C8">
      <w:pPr>
        <w:pStyle w:val="0000"/>
        <w:widowControl/>
        <w:tabs>
          <w:tab w:val="clear" w:pos="794"/>
        </w:tabs>
        <w:spacing w:before="0"/>
        <w:rPr>
          <w:rFonts w:ascii="Arial" w:hAnsi="Arial" w:cs="Arial"/>
          <w:sz w:val="20"/>
        </w:rPr>
      </w:pPr>
    </w:p>
    <w:p w:rsidR="00C8687E" w:rsidRPr="001E6C7C" w:rsidRDefault="00C8687E" w:rsidP="003047C5">
      <w:pPr>
        <w:pStyle w:val="boldhead"/>
        <w:tabs>
          <w:tab w:val="clear" w:pos="567"/>
          <w:tab w:val="left" w:pos="142"/>
        </w:tabs>
        <w:spacing w:before="0" w:line="240" w:lineRule="auto"/>
        <w:ind w:left="142" w:firstLine="0"/>
        <w:rPr>
          <w:rFonts w:ascii="Arial" w:hAnsi="Arial" w:cs="Arial"/>
          <w:sz w:val="20"/>
        </w:rPr>
      </w:pPr>
      <w:r w:rsidRPr="001E6C7C">
        <w:rPr>
          <w:rFonts w:ascii="Arial" w:hAnsi="Arial" w:cs="Arial"/>
          <w:sz w:val="20"/>
        </w:rPr>
        <w:t>Continuing requirements</w:t>
      </w:r>
    </w:p>
    <w:p w:rsidR="00C8687E" w:rsidRPr="001E6C7C" w:rsidRDefault="00C8687E" w:rsidP="002064C8">
      <w:pPr>
        <w:pStyle w:val="boldhead"/>
        <w:spacing w:before="0" w:line="240" w:lineRule="auto"/>
        <w:ind w:hanging="425"/>
        <w:outlineLvl w:val="0"/>
        <w:rPr>
          <w:rFonts w:ascii="Arial" w:hAnsi="Arial" w:cs="Arial"/>
          <w:i/>
          <w:sz w:val="20"/>
        </w:rPr>
      </w:pPr>
      <w:r w:rsidRPr="001E6C7C">
        <w:rPr>
          <w:rFonts w:ascii="Arial" w:hAnsi="Arial" w:cs="Arial"/>
          <w:i/>
          <w:sz w:val="20"/>
        </w:rPr>
        <w:t>Annual confirmation</w:t>
      </w:r>
    </w:p>
    <w:p w:rsidR="00C8687E" w:rsidRDefault="00160D5A" w:rsidP="002064C8">
      <w:pPr>
        <w:pStyle w:val="0000"/>
        <w:tabs>
          <w:tab w:val="clear" w:pos="794"/>
          <w:tab w:val="left" w:pos="709"/>
        </w:tabs>
        <w:spacing w:before="0"/>
        <w:ind w:left="709" w:hanging="567"/>
        <w:rPr>
          <w:rFonts w:ascii="Arial" w:hAnsi="Arial" w:cs="Arial"/>
          <w:sz w:val="20"/>
        </w:rPr>
      </w:pPr>
      <w:r w:rsidRPr="001E6C7C">
        <w:rPr>
          <w:rFonts w:ascii="Arial" w:hAnsi="Arial" w:cs="Arial"/>
          <w:sz w:val="20"/>
        </w:rPr>
        <w:t>3.1</w:t>
      </w:r>
      <w:r w:rsidR="00B77408" w:rsidRPr="001E6C7C">
        <w:rPr>
          <w:rFonts w:ascii="Arial" w:hAnsi="Arial" w:cs="Arial"/>
          <w:sz w:val="20"/>
        </w:rPr>
        <w:t>4</w:t>
      </w:r>
      <w:r w:rsidRPr="001E6C7C">
        <w:rPr>
          <w:rFonts w:ascii="Arial" w:hAnsi="Arial" w:cs="Arial"/>
          <w:sz w:val="20"/>
        </w:rPr>
        <w:t xml:space="preserve"> </w:t>
      </w:r>
      <w:r w:rsidRPr="001E6C7C">
        <w:rPr>
          <w:rFonts w:ascii="Arial" w:hAnsi="Arial" w:cs="Arial"/>
          <w:sz w:val="20"/>
        </w:rPr>
        <w:tab/>
      </w:r>
      <w:r w:rsidR="00C8687E" w:rsidRPr="001E6C7C">
        <w:rPr>
          <w:rFonts w:ascii="Arial" w:hAnsi="Arial" w:cs="Arial"/>
          <w:sz w:val="20"/>
        </w:rPr>
        <w:t>Each time the annual subscription is paid</w:t>
      </w:r>
      <w:r w:rsidR="00D84900" w:rsidRPr="001E6C7C">
        <w:rPr>
          <w:rFonts w:ascii="Arial" w:hAnsi="Arial" w:cs="Arial"/>
          <w:sz w:val="20"/>
        </w:rPr>
        <w:t xml:space="preserve">, </w:t>
      </w:r>
      <w:r w:rsidR="008616CB" w:rsidRPr="001E6C7C">
        <w:rPr>
          <w:rFonts w:ascii="Arial" w:hAnsi="Arial" w:cs="Arial"/>
          <w:sz w:val="20"/>
        </w:rPr>
        <w:t>Debt Sponsor</w:t>
      </w:r>
      <w:r w:rsidR="00C8687E" w:rsidRPr="001E6C7C">
        <w:rPr>
          <w:rFonts w:ascii="Arial" w:hAnsi="Arial" w:cs="Arial"/>
          <w:sz w:val="20"/>
        </w:rPr>
        <w:t xml:space="preserve"> are required to advise the JSE whether or not it still meets the eligibility criteria, and specifically, whether or not it continues to have a minimum of three approved executives in its employ.</w:t>
      </w:r>
    </w:p>
    <w:p w:rsidR="00D018E8" w:rsidRPr="001E6C7C" w:rsidRDefault="00D018E8" w:rsidP="002064C8">
      <w:pPr>
        <w:pStyle w:val="0000"/>
        <w:tabs>
          <w:tab w:val="clear" w:pos="794"/>
          <w:tab w:val="left" w:pos="709"/>
        </w:tabs>
        <w:spacing w:before="0"/>
        <w:ind w:left="709" w:hanging="567"/>
        <w:rPr>
          <w:rFonts w:ascii="Arial" w:hAnsi="Arial" w:cs="Arial"/>
          <w:sz w:val="20"/>
        </w:rPr>
      </w:pPr>
    </w:p>
    <w:p w:rsidR="00C8687E" w:rsidRPr="001E6C7C" w:rsidRDefault="00160D5A" w:rsidP="002064C8">
      <w:pPr>
        <w:pStyle w:val="0000"/>
        <w:tabs>
          <w:tab w:val="clear" w:pos="794"/>
          <w:tab w:val="left" w:pos="709"/>
        </w:tabs>
        <w:spacing w:before="0"/>
        <w:ind w:left="709" w:hanging="567"/>
        <w:rPr>
          <w:rFonts w:ascii="Arial" w:hAnsi="Arial" w:cs="Arial"/>
          <w:sz w:val="20"/>
        </w:rPr>
      </w:pPr>
      <w:r w:rsidRPr="001E6C7C">
        <w:rPr>
          <w:rFonts w:ascii="Arial" w:hAnsi="Arial" w:cs="Arial"/>
          <w:sz w:val="20"/>
        </w:rPr>
        <w:t>3.1</w:t>
      </w:r>
      <w:r w:rsidR="00B77408" w:rsidRPr="001E6C7C">
        <w:rPr>
          <w:rFonts w:ascii="Arial" w:hAnsi="Arial" w:cs="Arial"/>
          <w:sz w:val="20"/>
        </w:rPr>
        <w:t>5</w:t>
      </w:r>
      <w:r w:rsidRPr="001E6C7C">
        <w:rPr>
          <w:rFonts w:ascii="Arial" w:hAnsi="Arial" w:cs="Arial"/>
          <w:sz w:val="20"/>
        </w:rPr>
        <w:tab/>
      </w:r>
      <w:r w:rsidR="00C8687E" w:rsidRPr="001E6C7C">
        <w:rPr>
          <w:rFonts w:ascii="Arial" w:hAnsi="Arial" w:cs="Arial"/>
          <w:sz w:val="20"/>
        </w:rPr>
        <w:t>Individuals who wish to remain as registered</w:t>
      </w:r>
      <w:r w:rsidR="00DD4751" w:rsidRPr="001E6C7C">
        <w:rPr>
          <w:rFonts w:ascii="Arial" w:hAnsi="Arial" w:cs="Arial"/>
          <w:sz w:val="20"/>
        </w:rPr>
        <w:t xml:space="preserve"> Debt</w:t>
      </w:r>
      <w:r w:rsidR="00C8687E" w:rsidRPr="001E6C7C">
        <w:rPr>
          <w:rFonts w:ascii="Arial" w:hAnsi="Arial" w:cs="Arial"/>
          <w:sz w:val="20"/>
        </w:rPr>
        <w:t xml:space="preserve"> Approved Executives must submit a sworn affidavit to the JSE by no later than 31 January of each year confirming that they were actively involved in providing advice on the application of the</w:t>
      </w:r>
      <w:r w:rsidR="00D84900" w:rsidRPr="001E6C7C">
        <w:rPr>
          <w:rFonts w:ascii="Arial" w:hAnsi="Arial" w:cs="Arial"/>
          <w:sz w:val="20"/>
        </w:rPr>
        <w:t xml:space="preserve"> Debt</w:t>
      </w:r>
      <w:r w:rsidR="00C8687E" w:rsidRPr="001E6C7C">
        <w:rPr>
          <w:rFonts w:ascii="Arial" w:hAnsi="Arial" w:cs="Arial"/>
          <w:sz w:val="20"/>
        </w:rPr>
        <w:t xml:space="preserve"> </w:t>
      </w:r>
      <w:r w:rsidR="0092517F" w:rsidRPr="001E6C7C">
        <w:rPr>
          <w:rFonts w:ascii="Arial" w:hAnsi="Arial" w:cs="Arial"/>
          <w:sz w:val="20"/>
        </w:rPr>
        <w:t>Listing</w:t>
      </w:r>
      <w:r w:rsidR="00C8687E" w:rsidRPr="001E6C7C">
        <w:rPr>
          <w:rFonts w:ascii="Arial" w:hAnsi="Arial" w:cs="Arial"/>
          <w:sz w:val="20"/>
        </w:rPr>
        <w:t>s Requirements during the previous twelve months and that they will continue doing so in the next twelve months. Failure to make this submission will result in the removal of the individual from the register.</w:t>
      </w:r>
    </w:p>
    <w:p w:rsidR="0020508C" w:rsidRPr="001E6C7C" w:rsidRDefault="0020508C" w:rsidP="002064C8">
      <w:pPr>
        <w:pStyle w:val="boldhead"/>
        <w:spacing w:before="0" w:line="240" w:lineRule="auto"/>
        <w:rPr>
          <w:rFonts w:ascii="Arial" w:hAnsi="Arial" w:cs="Arial"/>
          <w:sz w:val="20"/>
        </w:rPr>
      </w:pPr>
    </w:p>
    <w:p w:rsidR="00C8687E" w:rsidRPr="001E6C7C" w:rsidRDefault="00C8687E" w:rsidP="002064C8">
      <w:pPr>
        <w:pStyle w:val="boldhead"/>
        <w:spacing w:before="0" w:line="240" w:lineRule="auto"/>
        <w:ind w:hanging="425"/>
        <w:rPr>
          <w:rFonts w:ascii="Arial" w:hAnsi="Arial" w:cs="Arial"/>
          <w:sz w:val="20"/>
        </w:rPr>
      </w:pPr>
      <w:r w:rsidRPr="001E6C7C">
        <w:rPr>
          <w:rFonts w:ascii="Arial" w:hAnsi="Arial" w:cs="Arial"/>
          <w:sz w:val="20"/>
        </w:rPr>
        <w:t>Issues affecting approved executive status</w:t>
      </w:r>
    </w:p>
    <w:p w:rsidR="00C8687E" w:rsidRPr="001E6C7C" w:rsidRDefault="00160D5A" w:rsidP="002064C8">
      <w:pPr>
        <w:pStyle w:val="0000"/>
        <w:tabs>
          <w:tab w:val="clear" w:pos="794"/>
          <w:tab w:val="left" w:pos="709"/>
        </w:tabs>
        <w:spacing w:before="0"/>
        <w:ind w:left="709" w:hanging="567"/>
        <w:rPr>
          <w:rFonts w:ascii="Arial" w:hAnsi="Arial" w:cs="Arial"/>
          <w:sz w:val="20"/>
        </w:rPr>
      </w:pPr>
      <w:r w:rsidRPr="001E6C7C">
        <w:rPr>
          <w:rFonts w:ascii="Arial" w:hAnsi="Arial" w:cs="Arial"/>
          <w:sz w:val="20"/>
        </w:rPr>
        <w:t>3.1</w:t>
      </w:r>
      <w:r w:rsidR="00B77408" w:rsidRPr="001E6C7C">
        <w:rPr>
          <w:rFonts w:ascii="Arial" w:hAnsi="Arial" w:cs="Arial"/>
          <w:sz w:val="20"/>
        </w:rPr>
        <w:t>6</w:t>
      </w:r>
      <w:r w:rsidRPr="001E6C7C">
        <w:rPr>
          <w:rFonts w:ascii="Arial" w:hAnsi="Arial" w:cs="Arial"/>
          <w:sz w:val="20"/>
        </w:rPr>
        <w:tab/>
      </w:r>
      <w:r w:rsidR="00C8687E" w:rsidRPr="001E6C7C">
        <w:rPr>
          <w:rFonts w:ascii="Arial" w:hAnsi="Arial" w:cs="Arial"/>
          <w:sz w:val="20"/>
        </w:rPr>
        <w:t>Whenever an</w:t>
      </w:r>
      <w:r w:rsidR="00B47264" w:rsidRPr="001E6C7C">
        <w:rPr>
          <w:rFonts w:ascii="Arial" w:hAnsi="Arial" w:cs="Arial"/>
          <w:sz w:val="20"/>
        </w:rPr>
        <w:t xml:space="preserve"> approved executive of a </w:t>
      </w:r>
      <w:r w:rsidR="008616CB" w:rsidRPr="001E6C7C">
        <w:rPr>
          <w:rFonts w:ascii="Arial" w:hAnsi="Arial" w:cs="Arial"/>
          <w:sz w:val="20"/>
        </w:rPr>
        <w:t>Debt Sponsor</w:t>
      </w:r>
      <w:r w:rsidR="00C8687E" w:rsidRPr="001E6C7C">
        <w:rPr>
          <w:rFonts w:ascii="Arial" w:hAnsi="Arial" w:cs="Arial"/>
          <w:sz w:val="20"/>
        </w:rPr>
        <w:t xml:space="preserve"> resigns and mov</w:t>
      </w:r>
      <w:r w:rsidR="00B47264" w:rsidRPr="001E6C7C">
        <w:rPr>
          <w:rFonts w:ascii="Arial" w:hAnsi="Arial" w:cs="Arial"/>
          <w:sz w:val="20"/>
        </w:rPr>
        <w:t xml:space="preserve">es employment to another </w:t>
      </w:r>
      <w:r w:rsidR="008616CB" w:rsidRPr="001E6C7C">
        <w:rPr>
          <w:rFonts w:ascii="Arial" w:hAnsi="Arial" w:cs="Arial"/>
          <w:sz w:val="20"/>
        </w:rPr>
        <w:t>Debt Sponsor</w:t>
      </w:r>
      <w:r w:rsidR="00C8687E" w:rsidRPr="001E6C7C">
        <w:rPr>
          <w:rFonts w:ascii="Arial" w:hAnsi="Arial" w:cs="Arial"/>
          <w:sz w:val="20"/>
        </w:rPr>
        <w:t>, such person must notify the JSE.</w:t>
      </w:r>
    </w:p>
    <w:p w:rsidR="00AF7A43" w:rsidRPr="001E6C7C" w:rsidRDefault="00AF7A43" w:rsidP="002064C8">
      <w:pPr>
        <w:pStyle w:val="boldhead"/>
        <w:spacing w:before="0" w:line="240" w:lineRule="auto"/>
        <w:rPr>
          <w:rFonts w:ascii="Arial" w:hAnsi="Arial" w:cs="Arial"/>
          <w:sz w:val="20"/>
        </w:rPr>
      </w:pPr>
    </w:p>
    <w:p w:rsidR="00C8687E" w:rsidRPr="001E6C7C" w:rsidRDefault="005A2018" w:rsidP="002064C8">
      <w:pPr>
        <w:pStyle w:val="boldhead"/>
        <w:tabs>
          <w:tab w:val="clear" w:pos="567"/>
          <w:tab w:val="left" w:pos="709"/>
        </w:tabs>
        <w:spacing w:before="0" w:line="240" w:lineRule="auto"/>
        <w:ind w:left="709"/>
        <w:rPr>
          <w:rFonts w:ascii="Arial" w:hAnsi="Arial" w:cs="Arial"/>
          <w:sz w:val="20"/>
        </w:rPr>
      </w:pPr>
      <w:r w:rsidRPr="001E6C7C">
        <w:rPr>
          <w:rFonts w:ascii="Arial" w:hAnsi="Arial" w:cs="Arial"/>
          <w:sz w:val="20"/>
        </w:rPr>
        <w:t xml:space="preserve">Issues affecting </w:t>
      </w:r>
      <w:r w:rsidR="008616CB" w:rsidRPr="001E6C7C">
        <w:rPr>
          <w:rFonts w:ascii="Arial" w:hAnsi="Arial" w:cs="Arial"/>
          <w:sz w:val="20"/>
        </w:rPr>
        <w:t>Debt Sponsor</w:t>
      </w:r>
      <w:r w:rsidR="00C8687E" w:rsidRPr="001E6C7C">
        <w:rPr>
          <w:rFonts w:ascii="Arial" w:hAnsi="Arial" w:cs="Arial"/>
          <w:sz w:val="20"/>
        </w:rPr>
        <w:t xml:space="preserve"> status</w:t>
      </w:r>
    </w:p>
    <w:p w:rsidR="00C8687E" w:rsidRDefault="00160D5A" w:rsidP="002064C8">
      <w:pPr>
        <w:pStyle w:val="0000"/>
        <w:tabs>
          <w:tab w:val="clear" w:pos="794"/>
          <w:tab w:val="left" w:pos="709"/>
        </w:tabs>
        <w:spacing w:before="0"/>
        <w:ind w:left="709" w:hanging="567"/>
        <w:rPr>
          <w:rFonts w:ascii="Arial" w:hAnsi="Arial" w:cs="Arial"/>
          <w:sz w:val="20"/>
        </w:rPr>
      </w:pPr>
      <w:r w:rsidRPr="001E6C7C">
        <w:rPr>
          <w:rFonts w:ascii="Arial" w:hAnsi="Arial" w:cs="Arial"/>
          <w:sz w:val="20"/>
        </w:rPr>
        <w:t>3.1</w:t>
      </w:r>
      <w:r w:rsidR="00B77408" w:rsidRPr="001E6C7C">
        <w:rPr>
          <w:rFonts w:ascii="Arial" w:hAnsi="Arial" w:cs="Arial"/>
          <w:sz w:val="20"/>
        </w:rPr>
        <w:t>7</w:t>
      </w:r>
      <w:r w:rsidRPr="001E6C7C">
        <w:rPr>
          <w:rFonts w:ascii="Arial" w:hAnsi="Arial" w:cs="Arial"/>
          <w:sz w:val="20"/>
        </w:rPr>
        <w:tab/>
      </w:r>
      <w:r w:rsidR="005A2018" w:rsidRPr="001E6C7C">
        <w:rPr>
          <w:rFonts w:ascii="Arial" w:hAnsi="Arial" w:cs="Arial"/>
          <w:sz w:val="20"/>
        </w:rPr>
        <w:t xml:space="preserve">A </w:t>
      </w:r>
      <w:r w:rsidR="008616CB" w:rsidRPr="001E6C7C">
        <w:rPr>
          <w:rFonts w:ascii="Arial" w:hAnsi="Arial" w:cs="Arial"/>
          <w:sz w:val="20"/>
        </w:rPr>
        <w:t>Debt Sponsor</w:t>
      </w:r>
      <w:r w:rsidR="005A2018" w:rsidRPr="001E6C7C">
        <w:rPr>
          <w:rFonts w:ascii="Arial" w:hAnsi="Arial" w:cs="Arial"/>
          <w:sz w:val="20"/>
        </w:rPr>
        <w:t xml:space="preserve">, </w:t>
      </w:r>
      <w:r w:rsidR="00C8687E" w:rsidRPr="001E6C7C">
        <w:rPr>
          <w:rFonts w:ascii="Arial" w:hAnsi="Arial" w:cs="Arial"/>
          <w:sz w:val="20"/>
        </w:rPr>
        <w:t xml:space="preserve"> must inform the JSE within 48 hours, in writing, if any of its approved executives leave its employment (including the situation where an approved executive is no longer ph</w:t>
      </w:r>
      <w:r w:rsidR="005A2018" w:rsidRPr="001E6C7C">
        <w:rPr>
          <w:rFonts w:ascii="Arial" w:hAnsi="Arial" w:cs="Arial"/>
          <w:sz w:val="20"/>
        </w:rPr>
        <w:t xml:space="preserve">ysically present in the </w:t>
      </w:r>
      <w:r w:rsidR="008616CB" w:rsidRPr="001E6C7C">
        <w:rPr>
          <w:rFonts w:ascii="Arial" w:hAnsi="Arial" w:cs="Arial"/>
          <w:sz w:val="20"/>
        </w:rPr>
        <w:t>Debt Sponsor</w:t>
      </w:r>
      <w:r w:rsidR="005A2018" w:rsidRPr="001E6C7C">
        <w:rPr>
          <w:rFonts w:ascii="Arial" w:hAnsi="Arial" w:cs="Arial"/>
          <w:sz w:val="20"/>
        </w:rPr>
        <w:t>s</w:t>
      </w:r>
      <w:r w:rsidR="00C8687E" w:rsidRPr="001E6C7C">
        <w:rPr>
          <w:rFonts w:ascii="Arial" w:hAnsi="Arial" w:cs="Arial"/>
          <w:sz w:val="20"/>
        </w:rPr>
        <w:t xml:space="preserve"> offices and providing advice to</w:t>
      </w:r>
      <w:r w:rsidR="0016314B" w:rsidRPr="001E6C7C">
        <w:rPr>
          <w:rFonts w:ascii="Arial" w:hAnsi="Arial" w:cs="Arial"/>
          <w:sz w:val="20"/>
        </w:rPr>
        <w:t xml:space="preserve"> Applicant I</w:t>
      </w:r>
      <w:r w:rsidR="00C8687E" w:rsidRPr="001E6C7C">
        <w:rPr>
          <w:rFonts w:ascii="Arial" w:hAnsi="Arial" w:cs="Arial"/>
          <w:sz w:val="20"/>
        </w:rPr>
        <w:t xml:space="preserve">ssuers), and, if such departure causes the </w:t>
      </w:r>
      <w:r w:rsidR="008616CB" w:rsidRPr="001E6C7C">
        <w:rPr>
          <w:rFonts w:ascii="Arial" w:hAnsi="Arial" w:cs="Arial"/>
          <w:sz w:val="20"/>
        </w:rPr>
        <w:t>Debt Sponsor</w:t>
      </w:r>
      <w:r w:rsidR="00C8687E" w:rsidRPr="001E6C7C">
        <w:rPr>
          <w:rFonts w:ascii="Arial" w:hAnsi="Arial" w:cs="Arial"/>
          <w:sz w:val="20"/>
        </w:rPr>
        <w:t xml:space="preserve"> to have less than three approved executives in its employ it will have a period of three months in which to re-satisfy the eli</w:t>
      </w:r>
      <w:r w:rsidRPr="001E6C7C">
        <w:rPr>
          <w:rFonts w:ascii="Arial" w:hAnsi="Arial" w:cs="Arial"/>
          <w:sz w:val="20"/>
        </w:rPr>
        <w:t>gibility criteria detailed in 3</w:t>
      </w:r>
      <w:r w:rsidR="00C8687E" w:rsidRPr="001E6C7C">
        <w:rPr>
          <w:rFonts w:ascii="Arial" w:hAnsi="Arial" w:cs="Arial"/>
          <w:sz w:val="20"/>
        </w:rPr>
        <w:t>.5 above, failing which (unless the JSE provides dispensation in terms of sch</w:t>
      </w:r>
      <w:r w:rsidRPr="001E6C7C">
        <w:rPr>
          <w:rFonts w:ascii="Arial" w:hAnsi="Arial" w:cs="Arial"/>
          <w:sz w:val="20"/>
        </w:rPr>
        <w:t>edule 3</w:t>
      </w:r>
      <w:r w:rsidR="005A2018" w:rsidRPr="001E6C7C">
        <w:rPr>
          <w:rFonts w:ascii="Arial" w:hAnsi="Arial" w:cs="Arial"/>
          <w:sz w:val="20"/>
        </w:rPr>
        <w:t>.5(a)(</w:t>
      </w:r>
      <w:r w:rsidR="003F2E7C" w:rsidRPr="001E6C7C">
        <w:rPr>
          <w:rFonts w:ascii="Arial" w:hAnsi="Arial" w:cs="Arial"/>
          <w:sz w:val="20"/>
        </w:rPr>
        <w:t>iv)</w:t>
      </w:r>
      <w:r w:rsidR="005A2018" w:rsidRPr="001E6C7C">
        <w:rPr>
          <w:rFonts w:ascii="Arial" w:hAnsi="Arial" w:cs="Arial"/>
          <w:sz w:val="20"/>
        </w:rPr>
        <w:t xml:space="preserve">) the </w:t>
      </w:r>
      <w:r w:rsidR="008616CB" w:rsidRPr="001E6C7C">
        <w:rPr>
          <w:rFonts w:ascii="Arial" w:hAnsi="Arial" w:cs="Arial"/>
          <w:sz w:val="20"/>
        </w:rPr>
        <w:t>Debt Sponsor</w:t>
      </w:r>
      <w:r w:rsidR="005A2018" w:rsidRPr="001E6C7C">
        <w:rPr>
          <w:rFonts w:ascii="Arial" w:hAnsi="Arial" w:cs="Arial"/>
          <w:sz w:val="20"/>
        </w:rPr>
        <w:t>’s</w:t>
      </w:r>
      <w:r w:rsidR="00C8687E" w:rsidRPr="001E6C7C">
        <w:rPr>
          <w:rFonts w:ascii="Arial" w:hAnsi="Arial" w:cs="Arial"/>
          <w:sz w:val="20"/>
        </w:rPr>
        <w:t xml:space="preserve"> status will be suspended until such criteria are satisfied. The JSE will publish such details of the sus</w:t>
      </w:r>
      <w:r w:rsidR="005A2018" w:rsidRPr="001E6C7C">
        <w:rPr>
          <w:rFonts w:ascii="Arial" w:hAnsi="Arial" w:cs="Arial"/>
          <w:sz w:val="20"/>
        </w:rPr>
        <w:t xml:space="preserve">pension of </w:t>
      </w:r>
      <w:r w:rsidR="008616CB" w:rsidRPr="001E6C7C">
        <w:rPr>
          <w:rFonts w:ascii="Arial" w:hAnsi="Arial" w:cs="Arial"/>
          <w:sz w:val="20"/>
        </w:rPr>
        <w:t>Debt Sponsor</w:t>
      </w:r>
      <w:r w:rsidR="005A2018" w:rsidRPr="001E6C7C">
        <w:rPr>
          <w:rFonts w:ascii="Arial" w:hAnsi="Arial" w:cs="Arial"/>
          <w:sz w:val="20"/>
        </w:rPr>
        <w:t>s</w:t>
      </w:r>
      <w:r w:rsidR="00C8687E" w:rsidRPr="001E6C7C">
        <w:rPr>
          <w:rFonts w:ascii="Arial" w:hAnsi="Arial" w:cs="Arial"/>
          <w:sz w:val="20"/>
        </w:rPr>
        <w:t xml:space="preserve">. </w:t>
      </w:r>
    </w:p>
    <w:p w:rsidR="00D018E8" w:rsidRPr="001E6C7C" w:rsidRDefault="00D018E8" w:rsidP="002064C8">
      <w:pPr>
        <w:pStyle w:val="0000"/>
        <w:tabs>
          <w:tab w:val="clear" w:pos="794"/>
          <w:tab w:val="left" w:pos="709"/>
        </w:tabs>
        <w:spacing w:before="0"/>
        <w:ind w:left="709" w:hanging="567"/>
        <w:rPr>
          <w:rFonts w:ascii="Arial" w:hAnsi="Arial" w:cs="Arial"/>
          <w:sz w:val="20"/>
        </w:rPr>
      </w:pPr>
    </w:p>
    <w:p w:rsidR="00C8687E" w:rsidRDefault="00160D5A" w:rsidP="002064C8">
      <w:pPr>
        <w:pStyle w:val="0000"/>
        <w:tabs>
          <w:tab w:val="clear" w:pos="794"/>
          <w:tab w:val="left" w:pos="709"/>
        </w:tabs>
        <w:spacing w:before="0"/>
        <w:ind w:left="709" w:hanging="567"/>
        <w:rPr>
          <w:rFonts w:ascii="Arial" w:hAnsi="Arial" w:cs="Arial"/>
          <w:sz w:val="20"/>
        </w:rPr>
      </w:pPr>
      <w:r w:rsidRPr="001E6C7C">
        <w:rPr>
          <w:rFonts w:ascii="Arial" w:hAnsi="Arial" w:cs="Arial"/>
          <w:sz w:val="20"/>
        </w:rPr>
        <w:t>3.1</w:t>
      </w:r>
      <w:r w:rsidR="00B77408" w:rsidRPr="001E6C7C">
        <w:rPr>
          <w:rFonts w:ascii="Arial" w:hAnsi="Arial" w:cs="Arial"/>
          <w:sz w:val="20"/>
        </w:rPr>
        <w:t>8</w:t>
      </w:r>
      <w:r w:rsidRPr="001E6C7C">
        <w:rPr>
          <w:rFonts w:ascii="Arial" w:hAnsi="Arial" w:cs="Arial"/>
          <w:sz w:val="20"/>
        </w:rPr>
        <w:tab/>
      </w:r>
      <w:r w:rsidR="005A2018" w:rsidRPr="001E6C7C">
        <w:rPr>
          <w:rFonts w:ascii="Arial" w:hAnsi="Arial" w:cs="Arial"/>
          <w:sz w:val="20"/>
        </w:rPr>
        <w:t xml:space="preserve">A </w:t>
      </w:r>
      <w:r w:rsidR="008616CB" w:rsidRPr="001E6C7C">
        <w:rPr>
          <w:rFonts w:ascii="Arial" w:hAnsi="Arial" w:cs="Arial"/>
          <w:sz w:val="20"/>
        </w:rPr>
        <w:t>Debt Sponsor</w:t>
      </w:r>
      <w:r w:rsidR="00C8687E" w:rsidRPr="001E6C7C">
        <w:rPr>
          <w:rFonts w:ascii="Arial" w:hAnsi="Arial" w:cs="Arial"/>
          <w:sz w:val="20"/>
        </w:rPr>
        <w:t xml:space="preserve"> may resign as a sponsor by giving written notice to the JSE and the relevant </w:t>
      </w:r>
      <w:r w:rsidR="0016314B" w:rsidRPr="001E6C7C">
        <w:rPr>
          <w:rFonts w:ascii="Arial" w:hAnsi="Arial" w:cs="Arial"/>
          <w:sz w:val="20"/>
        </w:rPr>
        <w:t>A</w:t>
      </w:r>
      <w:r w:rsidR="00C8687E" w:rsidRPr="001E6C7C">
        <w:rPr>
          <w:rFonts w:ascii="Arial" w:hAnsi="Arial" w:cs="Arial"/>
          <w:sz w:val="20"/>
        </w:rPr>
        <w:t xml:space="preserve">pplicant </w:t>
      </w:r>
      <w:r w:rsidR="0016314B" w:rsidRPr="001E6C7C">
        <w:rPr>
          <w:rFonts w:ascii="Arial" w:hAnsi="Arial" w:cs="Arial"/>
          <w:sz w:val="20"/>
        </w:rPr>
        <w:t>I</w:t>
      </w:r>
      <w:r w:rsidR="00C8687E" w:rsidRPr="001E6C7C">
        <w:rPr>
          <w:rFonts w:ascii="Arial" w:hAnsi="Arial" w:cs="Arial"/>
          <w:sz w:val="20"/>
        </w:rPr>
        <w:t>ssuer.</w:t>
      </w:r>
    </w:p>
    <w:p w:rsidR="00D018E8" w:rsidRPr="001E6C7C" w:rsidRDefault="00D018E8" w:rsidP="002064C8">
      <w:pPr>
        <w:pStyle w:val="0000"/>
        <w:tabs>
          <w:tab w:val="clear" w:pos="794"/>
          <w:tab w:val="left" w:pos="709"/>
        </w:tabs>
        <w:spacing w:before="0"/>
        <w:ind w:left="709" w:hanging="567"/>
        <w:rPr>
          <w:rFonts w:ascii="Arial" w:hAnsi="Arial" w:cs="Arial"/>
          <w:sz w:val="20"/>
        </w:rPr>
      </w:pPr>
    </w:p>
    <w:p w:rsidR="00C8687E" w:rsidRDefault="00160D5A" w:rsidP="002064C8">
      <w:pPr>
        <w:pStyle w:val="0000"/>
        <w:tabs>
          <w:tab w:val="clear" w:pos="794"/>
          <w:tab w:val="left" w:pos="709"/>
        </w:tabs>
        <w:spacing w:before="0"/>
        <w:ind w:left="709" w:hanging="567"/>
        <w:rPr>
          <w:rFonts w:ascii="Arial" w:hAnsi="Arial" w:cs="Arial"/>
          <w:sz w:val="20"/>
        </w:rPr>
      </w:pPr>
      <w:r w:rsidRPr="001E6C7C">
        <w:rPr>
          <w:rFonts w:ascii="Arial" w:hAnsi="Arial" w:cs="Arial"/>
          <w:sz w:val="20"/>
        </w:rPr>
        <w:t>3.1</w:t>
      </w:r>
      <w:r w:rsidR="00B77408" w:rsidRPr="001E6C7C">
        <w:rPr>
          <w:rFonts w:ascii="Arial" w:hAnsi="Arial" w:cs="Arial"/>
          <w:sz w:val="20"/>
        </w:rPr>
        <w:t>9</w:t>
      </w:r>
      <w:r w:rsidRPr="001E6C7C">
        <w:rPr>
          <w:rFonts w:ascii="Arial" w:hAnsi="Arial" w:cs="Arial"/>
          <w:sz w:val="20"/>
        </w:rPr>
        <w:tab/>
      </w:r>
      <w:r w:rsidR="00C8687E" w:rsidRPr="001E6C7C">
        <w:rPr>
          <w:rFonts w:ascii="Arial" w:hAnsi="Arial" w:cs="Arial"/>
          <w:sz w:val="20"/>
        </w:rPr>
        <w:t>If the departure of approved executives results in a sponsor no longer having any approved executives, th</w:t>
      </w:r>
      <w:r w:rsidR="005A2018" w:rsidRPr="001E6C7C">
        <w:rPr>
          <w:rFonts w:ascii="Arial" w:hAnsi="Arial" w:cs="Arial"/>
          <w:sz w:val="20"/>
        </w:rPr>
        <w:t xml:space="preserve">e JSE will suspend the </w:t>
      </w:r>
      <w:r w:rsidR="008616CB" w:rsidRPr="001E6C7C">
        <w:rPr>
          <w:rFonts w:ascii="Arial" w:hAnsi="Arial" w:cs="Arial"/>
          <w:sz w:val="20"/>
        </w:rPr>
        <w:t>Debt Sponsor</w:t>
      </w:r>
      <w:r w:rsidR="005A2018" w:rsidRPr="001E6C7C">
        <w:rPr>
          <w:rFonts w:ascii="Arial" w:hAnsi="Arial" w:cs="Arial"/>
          <w:sz w:val="20"/>
        </w:rPr>
        <w:t>’s</w:t>
      </w:r>
      <w:r w:rsidR="00C8687E" w:rsidRPr="001E6C7C">
        <w:rPr>
          <w:rFonts w:ascii="Arial" w:hAnsi="Arial" w:cs="Arial"/>
          <w:sz w:val="20"/>
        </w:rPr>
        <w:t xml:space="preserve"> status, announcing same</w:t>
      </w:r>
      <w:r w:rsidR="005A2018" w:rsidRPr="001E6C7C">
        <w:rPr>
          <w:rFonts w:ascii="Arial" w:hAnsi="Arial" w:cs="Arial"/>
          <w:sz w:val="20"/>
        </w:rPr>
        <w:t xml:space="preserve"> through SENS, until the </w:t>
      </w:r>
      <w:r w:rsidR="008616CB" w:rsidRPr="001E6C7C">
        <w:rPr>
          <w:rFonts w:ascii="Arial" w:hAnsi="Arial" w:cs="Arial"/>
          <w:sz w:val="20"/>
        </w:rPr>
        <w:t>Debt Sponsor</w:t>
      </w:r>
      <w:r w:rsidR="00C8687E" w:rsidRPr="001E6C7C">
        <w:rPr>
          <w:rFonts w:ascii="Arial" w:hAnsi="Arial" w:cs="Arial"/>
          <w:sz w:val="20"/>
        </w:rPr>
        <w:t xml:space="preserve"> re</w:t>
      </w:r>
      <w:r w:rsidRPr="001E6C7C">
        <w:rPr>
          <w:rFonts w:ascii="Arial" w:hAnsi="Arial" w:cs="Arial"/>
          <w:sz w:val="20"/>
        </w:rPr>
        <w:t>-qualifies in accordance with 3</w:t>
      </w:r>
      <w:r w:rsidR="00C8687E" w:rsidRPr="001E6C7C">
        <w:rPr>
          <w:rFonts w:ascii="Arial" w:hAnsi="Arial" w:cs="Arial"/>
          <w:sz w:val="20"/>
        </w:rPr>
        <w:t>.5.</w:t>
      </w:r>
      <w:r w:rsidR="00C8687E" w:rsidRPr="001E6C7C" w:rsidDel="00D325D8">
        <w:rPr>
          <w:rFonts w:ascii="Arial" w:hAnsi="Arial" w:cs="Arial"/>
          <w:sz w:val="20"/>
        </w:rPr>
        <w:t xml:space="preserve"> </w:t>
      </w:r>
    </w:p>
    <w:p w:rsidR="00D018E8" w:rsidRPr="001E6C7C" w:rsidRDefault="00D018E8" w:rsidP="002064C8">
      <w:pPr>
        <w:pStyle w:val="0000"/>
        <w:tabs>
          <w:tab w:val="clear" w:pos="794"/>
          <w:tab w:val="left" w:pos="709"/>
        </w:tabs>
        <w:spacing w:before="0"/>
        <w:ind w:left="709" w:hanging="567"/>
        <w:rPr>
          <w:rFonts w:ascii="Arial" w:hAnsi="Arial" w:cs="Arial"/>
          <w:sz w:val="20"/>
        </w:rPr>
      </w:pPr>
    </w:p>
    <w:p w:rsidR="00C8687E" w:rsidRDefault="00160D5A" w:rsidP="002064C8">
      <w:pPr>
        <w:pStyle w:val="0000"/>
        <w:tabs>
          <w:tab w:val="clear" w:pos="794"/>
          <w:tab w:val="left" w:pos="709"/>
        </w:tabs>
        <w:spacing w:before="0"/>
        <w:ind w:left="709" w:hanging="567"/>
        <w:rPr>
          <w:rFonts w:ascii="Arial" w:hAnsi="Arial" w:cs="Arial"/>
          <w:sz w:val="20"/>
        </w:rPr>
      </w:pPr>
      <w:r w:rsidRPr="001E6C7C">
        <w:rPr>
          <w:rFonts w:ascii="Arial" w:hAnsi="Arial" w:cs="Arial"/>
          <w:sz w:val="20"/>
        </w:rPr>
        <w:t>3.</w:t>
      </w:r>
      <w:r w:rsidR="00B77408" w:rsidRPr="001E6C7C">
        <w:rPr>
          <w:rFonts w:ascii="Arial" w:hAnsi="Arial" w:cs="Arial"/>
          <w:sz w:val="20"/>
        </w:rPr>
        <w:t>20</w:t>
      </w:r>
      <w:r w:rsidRPr="001E6C7C">
        <w:rPr>
          <w:rFonts w:ascii="Arial" w:hAnsi="Arial" w:cs="Arial"/>
          <w:sz w:val="20"/>
        </w:rPr>
        <w:tab/>
      </w:r>
      <w:r w:rsidR="00C8687E" w:rsidRPr="001E6C7C">
        <w:rPr>
          <w:rFonts w:ascii="Arial" w:hAnsi="Arial" w:cs="Arial"/>
          <w:sz w:val="20"/>
        </w:rPr>
        <w:t>If at any time the JSE considers that a sponsor or approved executive is no longer competent,</w:t>
      </w:r>
      <w:r w:rsidR="005A2018" w:rsidRPr="001E6C7C">
        <w:rPr>
          <w:rFonts w:ascii="Arial" w:hAnsi="Arial" w:cs="Arial"/>
          <w:sz w:val="20"/>
        </w:rPr>
        <w:t xml:space="preserve"> the JSE may suspend the </w:t>
      </w:r>
      <w:r w:rsidR="008616CB" w:rsidRPr="001E6C7C">
        <w:rPr>
          <w:rFonts w:ascii="Arial" w:hAnsi="Arial" w:cs="Arial"/>
          <w:sz w:val="20"/>
        </w:rPr>
        <w:t>Debt Sponsor</w:t>
      </w:r>
      <w:r w:rsidR="00C8687E" w:rsidRPr="001E6C7C">
        <w:rPr>
          <w:rFonts w:ascii="Arial" w:hAnsi="Arial" w:cs="Arial"/>
          <w:sz w:val="20"/>
        </w:rPr>
        <w:t xml:space="preserve"> or approved executive on reasonable notic</w:t>
      </w:r>
      <w:r w:rsidR="005A2018" w:rsidRPr="001E6C7C">
        <w:rPr>
          <w:rFonts w:ascii="Arial" w:hAnsi="Arial" w:cs="Arial"/>
          <w:sz w:val="20"/>
        </w:rPr>
        <w:t xml:space="preserve">e to the sponsor. If the </w:t>
      </w:r>
      <w:r w:rsidR="008616CB" w:rsidRPr="001E6C7C">
        <w:rPr>
          <w:rFonts w:ascii="Arial" w:hAnsi="Arial" w:cs="Arial"/>
          <w:sz w:val="20"/>
        </w:rPr>
        <w:t>Debt Sponsor</w:t>
      </w:r>
      <w:r w:rsidR="00C8687E" w:rsidRPr="001E6C7C">
        <w:rPr>
          <w:rFonts w:ascii="Arial" w:hAnsi="Arial" w:cs="Arial"/>
          <w:sz w:val="20"/>
        </w:rPr>
        <w:t xml:space="preserve"> or approved executive is dissatisfied with the JSE’s decision in this regard they </w:t>
      </w:r>
      <w:r w:rsidR="00C8687E" w:rsidRPr="001E6C7C">
        <w:rPr>
          <w:rFonts w:ascii="Arial" w:hAnsi="Arial" w:cs="Arial"/>
          <w:sz w:val="20"/>
        </w:rPr>
        <w:lastRenderedPageBreak/>
        <w:t>should notify the JSE in accordance with paragraph 1.4 of Section 1.</w:t>
      </w:r>
    </w:p>
    <w:p w:rsidR="00D018E8" w:rsidRPr="001E6C7C" w:rsidRDefault="00D018E8" w:rsidP="002064C8">
      <w:pPr>
        <w:pStyle w:val="0000"/>
        <w:tabs>
          <w:tab w:val="clear" w:pos="794"/>
          <w:tab w:val="left" w:pos="709"/>
        </w:tabs>
        <w:spacing w:before="0"/>
        <w:ind w:left="709" w:hanging="567"/>
        <w:rPr>
          <w:rFonts w:ascii="Arial" w:hAnsi="Arial" w:cs="Arial"/>
          <w:sz w:val="20"/>
        </w:rPr>
      </w:pPr>
    </w:p>
    <w:p w:rsidR="00C8687E" w:rsidRPr="001E6C7C" w:rsidRDefault="00160D5A" w:rsidP="002064C8">
      <w:pPr>
        <w:pStyle w:val="0000"/>
        <w:tabs>
          <w:tab w:val="clear" w:pos="794"/>
          <w:tab w:val="left" w:pos="709"/>
        </w:tabs>
        <w:spacing w:before="0"/>
        <w:ind w:left="709" w:hanging="567"/>
        <w:rPr>
          <w:rFonts w:ascii="Arial" w:hAnsi="Arial" w:cs="Arial"/>
          <w:sz w:val="20"/>
        </w:rPr>
      </w:pPr>
      <w:r w:rsidRPr="001E6C7C">
        <w:rPr>
          <w:rFonts w:ascii="Arial" w:hAnsi="Arial" w:cs="Arial"/>
          <w:sz w:val="20"/>
        </w:rPr>
        <w:t>3.2</w:t>
      </w:r>
      <w:r w:rsidR="00B77408" w:rsidRPr="001E6C7C">
        <w:rPr>
          <w:rFonts w:ascii="Arial" w:hAnsi="Arial" w:cs="Arial"/>
          <w:sz w:val="20"/>
        </w:rPr>
        <w:t>1</w:t>
      </w:r>
      <w:r w:rsidRPr="001E6C7C">
        <w:rPr>
          <w:rFonts w:ascii="Arial" w:hAnsi="Arial" w:cs="Arial"/>
          <w:sz w:val="20"/>
        </w:rPr>
        <w:tab/>
      </w:r>
      <w:r w:rsidR="00C8687E" w:rsidRPr="001E6C7C">
        <w:rPr>
          <w:rFonts w:ascii="Arial" w:hAnsi="Arial" w:cs="Arial"/>
          <w:sz w:val="20"/>
        </w:rPr>
        <w:t>Notwithstanding acce</w:t>
      </w:r>
      <w:r w:rsidR="005A2018" w:rsidRPr="001E6C7C">
        <w:rPr>
          <w:rFonts w:ascii="Arial" w:hAnsi="Arial" w:cs="Arial"/>
          <w:sz w:val="20"/>
        </w:rPr>
        <w:t xml:space="preserve">ptance by the JSE of a </w:t>
      </w:r>
      <w:r w:rsidR="008616CB" w:rsidRPr="001E6C7C">
        <w:rPr>
          <w:rFonts w:ascii="Arial" w:hAnsi="Arial" w:cs="Arial"/>
          <w:sz w:val="20"/>
        </w:rPr>
        <w:t>Debt Sponsor</w:t>
      </w:r>
      <w:r w:rsidR="005A2018" w:rsidRPr="001E6C7C">
        <w:rPr>
          <w:rFonts w:ascii="Arial" w:hAnsi="Arial" w:cs="Arial"/>
          <w:sz w:val="20"/>
        </w:rPr>
        <w:t>’s</w:t>
      </w:r>
      <w:r w:rsidR="00C8687E" w:rsidRPr="001E6C7C">
        <w:rPr>
          <w:rFonts w:ascii="Arial" w:hAnsi="Arial" w:cs="Arial"/>
          <w:sz w:val="20"/>
        </w:rPr>
        <w:t xml:space="preserve"> resignation, or with</w:t>
      </w:r>
      <w:r w:rsidR="005A2018" w:rsidRPr="001E6C7C">
        <w:rPr>
          <w:rFonts w:ascii="Arial" w:hAnsi="Arial" w:cs="Arial"/>
          <w:sz w:val="20"/>
        </w:rPr>
        <w:t xml:space="preserve">drawal by the JSE of a </w:t>
      </w:r>
      <w:r w:rsidR="008616CB" w:rsidRPr="001E6C7C">
        <w:rPr>
          <w:rFonts w:ascii="Arial" w:hAnsi="Arial" w:cs="Arial"/>
          <w:sz w:val="20"/>
        </w:rPr>
        <w:t>Debt Sponsor</w:t>
      </w:r>
      <w:r w:rsidR="005A2018" w:rsidRPr="001E6C7C">
        <w:rPr>
          <w:rFonts w:ascii="Arial" w:hAnsi="Arial" w:cs="Arial"/>
          <w:sz w:val="20"/>
        </w:rPr>
        <w:t xml:space="preserve">’s status, the </w:t>
      </w:r>
      <w:r w:rsidR="008616CB" w:rsidRPr="001E6C7C">
        <w:rPr>
          <w:rFonts w:ascii="Arial" w:hAnsi="Arial" w:cs="Arial"/>
          <w:sz w:val="20"/>
        </w:rPr>
        <w:t>Debt Sponsor</w:t>
      </w:r>
      <w:r w:rsidR="00C8687E" w:rsidRPr="001E6C7C">
        <w:rPr>
          <w:rFonts w:ascii="Arial" w:hAnsi="Arial" w:cs="Arial"/>
          <w:sz w:val="20"/>
        </w:rPr>
        <w:t xml:space="preserve"> shall continue to be subject to the jurisdiction of the JSE for a period of one year following the resignation or withdrawal of status.</w:t>
      </w:r>
    </w:p>
    <w:p w:rsidR="00C8687E" w:rsidRPr="001E6C7C" w:rsidRDefault="00C8687E" w:rsidP="002064C8">
      <w:pPr>
        <w:pStyle w:val="BodyText3"/>
        <w:tabs>
          <w:tab w:val="left" w:pos="709"/>
        </w:tabs>
        <w:spacing w:after="0" w:line="240" w:lineRule="auto"/>
        <w:ind w:left="709" w:hanging="567"/>
        <w:rPr>
          <w:rFonts w:cs="Arial"/>
          <w:sz w:val="20"/>
        </w:rPr>
      </w:pPr>
    </w:p>
    <w:p w:rsidR="002E065B" w:rsidRDefault="002E065B" w:rsidP="002064C8">
      <w:pPr>
        <w:pStyle w:val="BodyText3"/>
        <w:spacing w:after="0" w:line="240" w:lineRule="auto"/>
        <w:ind w:left="567"/>
        <w:rPr>
          <w:rFonts w:cs="Arial"/>
          <w:sz w:val="20"/>
        </w:rPr>
      </w:pPr>
    </w:p>
    <w:p w:rsidR="00E11EAE" w:rsidRDefault="00E11EAE" w:rsidP="002064C8">
      <w:pPr>
        <w:pStyle w:val="BodyText3"/>
        <w:spacing w:after="0" w:line="240" w:lineRule="auto"/>
        <w:ind w:left="567"/>
        <w:rPr>
          <w:rFonts w:cs="Arial"/>
          <w:sz w:val="20"/>
        </w:rPr>
      </w:pPr>
    </w:p>
    <w:p w:rsidR="00E11EAE" w:rsidRPr="001E6C7C" w:rsidRDefault="00E11EAE" w:rsidP="002064C8">
      <w:pPr>
        <w:pStyle w:val="BodyText3"/>
        <w:spacing w:after="0" w:line="240" w:lineRule="auto"/>
        <w:ind w:left="567"/>
        <w:rPr>
          <w:rFonts w:cs="Arial"/>
          <w:sz w:val="20"/>
        </w:rPr>
      </w:pPr>
    </w:p>
    <w:p w:rsidR="00A25F8F" w:rsidRPr="001E6C7C" w:rsidRDefault="00735CDF" w:rsidP="003047C5">
      <w:pPr>
        <w:pStyle w:val="BodyText3"/>
        <w:spacing w:after="0" w:line="240" w:lineRule="auto"/>
        <w:ind w:left="142"/>
        <w:rPr>
          <w:rFonts w:cs="Arial"/>
          <w:b/>
          <w:sz w:val="24"/>
          <w:szCs w:val="24"/>
        </w:rPr>
      </w:pPr>
      <w:r w:rsidRPr="001E6C7C">
        <w:rPr>
          <w:rFonts w:cs="Arial"/>
          <w:b/>
          <w:sz w:val="24"/>
          <w:szCs w:val="24"/>
        </w:rPr>
        <w:t xml:space="preserve">Appendix to </w:t>
      </w:r>
      <w:r w:rsidR="00A25F8F" w:rsidRPr="001E6C7C">
        <w:rPr>
          <w:rFonts w:cs="Arial"/>
          <w:b/>
          <w:sz w:val="24"/>
          <w:szCs w:val="24"/>
        </w:rPr>
        <w:t>Schedule 3</w:t>
      </w:r>
    </w:p>
    <w:p w:rsidR="00AF7A43" w:rsidRPr="001E6C7C" w:rsidRDefault="00AF7A43" w:rsidP="002064C8">
      <w:pPr>
        <w:pStyle w:val="BodyText3"/>
        <w:spacing w:after="0" w:line="240" w:lineRule="auto"/>
        <w:ind w:left="0"/>
        <w:rPr>
          <w:rFonts w:cs="Arial"/>
          <w:b/>
          <w:sz w:val="24"/>
          <w:szCs w:val="24"/>
        </w:rPr>
      </w:pPr>
    </w:p>
    <w:p w:rsidR="00AF7A43" w:rsidRPr="001E6C7C" w:rsidRDefault="00AF7A43" w:rsidP="002064C8">
      <w:pPr>
        <w:pStyle w:val="BodyText3"/>
        <w:spacing w:after="0" w:line="240" w:lineRule="auto"/>
        <w:ind w:left="0"/>
        <w:rPr>
          <w:rFonts w:cs="Arial"/>
          <w:b/>
          <w:sz w:val="24"/>
          <w:szCs w:val="24"/>
        </w:rPr>
      </w:pPr>
    </w:p>
    <w:p w:rsidR="00A25F8F" w:rsidRPr="001E6C7C" w:rsidRDefault="00A25F8F" w:rsidP="002064C8">
      <w:pPr>
        <w:pStyle w:val="BodyText3"/>
        <w:spacing w:after="0" w:line="240" w:lineRule="auto"/>
        <w:ind w:left="142"/>
        <w:rPr>
          <w:rFonts w:cs="Arial"/>
          <w:b/>
          <w:sz w:val="20"/>
        </w:rPr>
      </w:pPr>
      <w:r w:rsidRPr="001E6C7C">
        <w:rPr>
          <w:rFonts w:cs="Arial"/>
          <w:b/>
          <w:sz w:val="20"/>
        </w:rPr>
        <w:t xml:space="preserve">Application to be a </w:t>
      </w:r>
      <w:r w:rsidR="008616CB" w:rsidRPr="001E6C7C">
        <w:rPr>
          <w:rFonts w:cs="Arial"/>
          <w:b/>
          <w:sz w:val="20"/>
        </w:rPr>
        <w:t>Debt Sponsor</w:t>
      </w:r>
    </w:p>
    <w:p w:rsidR="00A25F8F" w:rsidRPr="001E6C7C" w:rsidRDefault="00A25F8F" w:rsidP="002064C8">
      <w:pPr>
        <w:pStyle w:val="BodyText3"/>
        <w:spacing w:after="0" w:line="240" w:lineRule="auto"/>
        <w:ind w:left="142"/>
        <w:rPr>
          <w:rFonts w:cs="Arial"/>
          <w:sz w:val="20"/>
        </w:rPr>
      </w:pPr>
      <w:r w:rsidRPr="001E6C7C">
        <w:rPr>
          <w:rFonts w:cs="Arial"/>
          <w:sz w:val="20"/>
        </w:rPr>
        <w:t xml:space="preserve">The criteria to be complied with by the applicant for approval as a </w:t>
      </w:r>
      <w:r w:rsidR="008616CB" w:rsidRPr="001E6C7C">
        <w:rPr>
          <w:rFonts w:cs="Arial"/>
          <w:sz w:val="20"/>
        </w:rPr>
        <w:t>Debt Sponsor</w:t>
      </w:r>
      <w:r w:rsidRPr="001E6C7C">
        <w:rPr>
          <w:rFonts w:cs="Arial"/>
          <w:sz w:val="20"/>
        </w:rPr>
        <w:t xml:space="preserve"> by the JSE are listed in the </w:t>
      </w:r>
      <w:r w:rsidR="008616CB" w:rsidRPr="001E6C7C">
        <w:rPr>
          <w:rFonts w:cs="Arial"/>
          <w:sz w:val="20"/>
        </w:rPr>
        <w:t>Debt Sponsor</w:t>
      </w:r>
      <w:r w:rsidRPr="001E6C7C">
        <w:rPr>
          <w:rFonts w:cs="Arial"/>
          <w:sz w:val="20"/>
        </w:rPr>
        <w:t xml:space="preserve">’s application and declaration below. The information is required to satisfy the JSE that the applicant is competent to fulfil the role of </w:t>
      </w:r>
      <w:r w:rsidR="008616CB" w:rsidRPr="001E6C7C">
        <w:rPr>
          <w:rFonts w:cs="Arial"/>
          <w:sz w:val="20"/>
        </w:rPr>
        <w:t>Debt Sponsor</w:t>
      </w:r>
      <w:r w:rsidRPr="001E6C7C">
        <w:rPr>
          <w:rFonts w:cs="Arial"/>
          <w:sz w:val="20"/>
        </w:rPr>
        <w:t>:</w:t>
      </w:r>
    </w:p>
    <w:p w:rsidR="00A25F8F" w:rsidRPr="001E6C7C" w:rsidRDefault="00A25F8F" w:rsidP="002064C8">
      <w:pPr>
        <w:ind w:left="142" w:right="384"/>
        <w:jc w:val="both"/>
        <w:rPr>
          <w:rFonts w:cs="Arial"/>
          <w:sz w:val="20"/>
        </w:rPr>
      </w:pPr>
      <w:r w:rsidRPr="001E6C7C">
        <w:rPr>
          <w:rFonts w:cs="Arial"/>
          <w:sz w:val="20"/>
        </w:rPr>
        <w:t xml:space="preserve">Details of the Sponsor application form to be submitted by the applying </w:t>
      </w:r>
      <w:r w:rsidR="008616CB" w:rsidRPr="001E6C7C">
        <w:rPr>
          <w:rFonts w:cs="Arial"/>
          <w:sz w:val="20"/>
        </w:rPr>
        <w:t>Debt Sponsor</w:t>
      </w:r>
      <w:r w:rsidRPr="001E6C7C">
        <w:rPr>
          <w:rFonts w:cs="Arial"/>
          <w:sz w:val="20"/>
        </w:rPr>
        <w:t xml:space="preserve"> to the JSE are set out below:</w:t>
      </w:r>
    </w:p>
    <w:p w:rsidR="00A25F8F" w:rsidRPr="001E6C7C" w:rsidRDefault="00A25F8F" w:rsidP="002064C8">
      <w:pPr>
        <w:ind w:left="142" w:right="384"/>
        <w:jc w:val="both"/>
        <w:rPr>
          <w:rFonts w:cs="Arial"/>
          <w:sz w:val="20"/>
        </w:rPr>
      </w:pPr>
    </w:p>
    <w:p w:rsidR="00A25F8F" w:rsidRPr="001E6C7C" w:rsidRDefault="00A25F8F" w:rsidP="002064C8">
      <w:pPr>
        <w:numPr>
          <w:ilvl w:val="1"/>
          <w:numId w:val="26"/>
        </w:numPr>
        <w:tabs>
          <w:tab w:val="num" w:pos="567"/>
        </w:tabs>
        <w:ind w:left="567" w:right="384" w:hanging="425"/>
        <w:jc w:val="both"/>
        <w:rPr>
          <w:rFonts w:cs="Arial"/>
          <w:sz w:val="20"/>
        </w:rPr>
      </w:pPr>
      <w:r w:rsidRPr="001E6C7C">
        <w:rPr>
          <w:rFonts w:cs="Arial"/>
          <w:sz w:val="20"/>
        </w:rPr>
        <w:t>Name of applicant</w:t>
      </w:r>
    </w:p>
    <w:p w:rsidR="00A25F8F" w:rsidRPr="001E6C7C" w:rsidRDefault="00A25F8F" w:rsidP="002064C8">
      <w:pPr>
        <w:ind w:left="3981" w:right="384" w:hanging="3414"/>
        <w:jc w:val="both"/>
        <w:rPr>
          <w:rFonts w:cs="Arial"/>
          <w:sz w:val="20"/>
        </w:rPr>
      </w:pPr>
      <w:r w:rsidRPr="001E6C7C">
        <w:rPr>
          <w:rFonts w:cs="Arial"/>
          <w:sz w:val="20"/>
        </w:rPr>
        <w:t>……………………………………………………………………………………………………….</w:t>
      </w:r>
    </w:p>
    <w:p w:rsidR="00A25F8F" w:rsidRPr="001E6C7C" w:rsidRDefault="00A25F8F" w:rsidP="002064C8">
      <w:pPr>
        <w:numPr>
          <w:ilvl w:val="1"/>
          <w:numId w:val="26"/>
        </w:numPr>
        <w:tabs>
          <w:tab w:val="clear" w:pos="4841"/>
          <w:tab w:val="num" w:pos="567"/>
        </w:tabs>
        <w:ind w:left="567" w:right="384" w:hanging="425"/>
        <w:jc w:val="both"/>
        <w:rPr>
          <w:rFonts w:cs="Arial"/>
          <w:sz w:val="20"/>
        </w:rPr>
      </w:pPr>
      <w:r w:rsidRPr="001E6C7C">
        <w:rPr>
          <w:rFonts w:cs="Arial"/>
          <w:sz w:val="20"/>
        </w:rPr>
        <w:t>Trading name  (if different)</w:t>
      </w:r>
    </w:p>
    <w:p w:rsidR="00A25F8F" w:rsidRPr="001E6C7C" w:rsidRDefault="00A25F8F" w:rsidP="002064C8">
      <w:pPr>
        <w:ind w:left="567" w:right="384"/>
        <w:jc w:val="both"/>
        <w:rPr>
          <w:rFonts w:cs="Arial"/>
          <w:sz w:val="20"/>
        </w:rPr>
      </w:pPr>
      <w:r w:rsidRPr="001E6C7C">
        <w:rPr>
          <w:rFonts w:cs="Arial"/>
          <w:sz w:val="20"/>
        </w:rPr>
        <w:t>……………………………………………………………………………………………………….</w:t>
      </w:r>
    </w:p>
    <w:p w:rsidR="00A25F8F" w:rsidRPr="001E6C7C" w:rsidRDefault="00A25F8F" w:rsidP="002064C8">
      <w:pPr>
        <w:ind w:left="567" w:right="384" w:hanging="425"/>
        <w:jc w:val="both"/>
        <w:rPr>
          <w:rFonts w:cs="Arial"/>
          <w:sz w:val="20"/>
          <w:lang w:val="pt-BR"/>
        </w:rPr>
      </w:pPr>
      <w:r w:rsidRPr="001E6C7C">
        <w:rPr>
          <w:rFonts w:cs="Arial"/>
          <w:sz w:val="20"/>
        </w:rPr>
        <w:tab/>
      </w:r>
      <w:r w:rsidRPr="001E6C7C">
        <w:rPr>
          <w:rFonts w:cs="Arial"/>
          <w:sz w:val="20"/>
          <w:lang w:val="pt-BR"/>
        </w:rPr>
        <w:t>Tel:…………………………………………….    Fax:…………………………………………….</w:t>
      </w:r>
    </w:p>
    <w:p w:rsidR="00A25F8F" w:rsidRPr="001E6C7C" w:rsidRDefault="00A25F8F" w:rsidP="002064C8">
      <w:pPr>
        <w:ind w:left="567" w:right="384" w:hanging="425"/>
        <w:jc w:val="both"/>
        <w:rPr>
          <w:rFonts w:cs="Arial"/>
          <w:sz w:val="20"/>
          <w:lang w:val="pt-BR"/>
        </w:rPr>
      </w:pPr>
      <w:r w:rsidRPr="001E6C7C">
        <w:rPr>
          <w:rFonts w:cs="Arial"/>
          <w:sz w:val="20"/>
          <w:lang w:val="pt-BR"/>
        </w:rPr>
        <w:tab/>
        <w:t>Website: e-mail:…………………………………………………………………………………….</w:t>
      </w:r>
    </w:p>
    <w:p w:rsidR="00A25F8F" w:rsidRPr="001E6C7C" w:rsidRDefault="00A25F8F" w:rsidP="002064C8">
      <w:pPr>
        <w:ind w:left="567" w:right="384" w:hanging="425"/>
        <w:jc w:val="both"/>
        <w:rPr>
          <w:rFonts w:cs="Arial"/>
          <w:sz w:val="20"/>
        </w:rPr>
      </w:pPr>
      <w:r w:rsidRPr="001E6C7C">
        <w:rPr>
          <w:rFonts w:cs="Arial"/>
          <w:sz w:val="20"/>
          <w:lang w:val="pt-BR"/>
        </w:rPr>
        <w:tab/>
      </w:r>
      <w:r w:rsidRPr="001E6C7C">
        <w:rPr>
          <w:rFonts w:cs="Arial"/>
          <w:sz w:val="20"/>
        </w:rPr>
        <w:t>Address:</w:t>
      </w:r>
    </w:p>
    <w:p w:rsidR="00A25F8F" w:rsidRPr="001E6C7C" w:rsidRDefault="00A25F8F" w:rsidP="002064C8">
      <w:pPr>
        <w:ind w:left="567" w:right="384" w:hanging="425"/>
        <w:jc w:val="both"/>
        <w:rPr>
          <w:rFonts w:cs="Arial"/>
          <w:sz w:val="20"/>
        </w:rPr>
      </w:pPr>
      <w:r w:rsidRPr="001E6C7C">
        <w:rPr>
          <w:rFonts w:cs="Arial"/>
          <w:sz w:val="20"/>
        </w:rPr>
        <w:tab/>
        <w:t>……………………………………………………………………………………………………….</w:t>
      </w:r>
    </w:p>
    <w:p w:rsidR="00A25F8F" w:rsidRPr="001E6C7C" w:rsidRDefault="00A25F8F" w:rsidP="002064C8">
      <w:pPr>
        <w:ind w:left="567" w:right="384" w:hanging="425"/>
        <w:jc w:val="both"/>
        <w:rPr>
          <w:rFonts w:cs="Arial"/>
          <w:sz w:val="20"/>
        </w:rPr>
      </w:pPr>
      <w:r w:rsidRPr="001E6C7C">
        <w:rPr>
          <w:rFonts w:cs="Arial"/>
          <w:sz w:val="20"/>
        </w:rPr>
        <w:tab/>
        <w:t>……………………………………………………………………………………………………….</w:t>
      </w:r>
    </w:p>
    <w:p w:rsidR="00A25F8F" w:rsidRPr="001E6C7C" w:rsidRDefault="00A25F8F" w:rsidP="002064C8">
      <w:pPr>
        <w:ind w:left="567" w:right="384" w:hanging="425"/>
        <w:jc w:val="both"/>
        <w:rPr>
          <w:rFonts w:cs="Arial"/>
          <w:sz w:val="20"/>
        </w:rPr>
      </w:pPr>
      <w:r w:rsidRPr="001E6C7C">
        <w:rPr>
          <w:rFonts w:cs="Arial"/>
          <w:sz w:val="20"/>
        </w:rPr>
        <w:tab/>
        <w:t>……………………………………………………………………………………………………….</w:t>
      </w:r>
    </w:p>
    <w:p w:rsidR="00A25F8F" w:rsidRPr="001E6C7C" w:rsidRDefault="00A25F8F" w:rsidP="002064C8">
      <w:pPr>
        <w:numPr>
          <w:ilvl w:val="1"/>
          <w:numId w:val="26"/>
        </w:numPr>
        <w:tabs>
          <w:tab w:val="clear" w:pos="4841"/>
          <w:tab w:val="num" w:pos="567"/>
        </w:tabs>
        <w:ind w:left="567" w:right="384" w:hanging="425"/>
        <w:jc w:val="both"/>
        <w:rPr>
          <w:rFonts w:cs="Arial"/>
          <w:sz w:val="20"/>
        </w:rPr>
      </w:pPr>
      <w:r w:rsidRPr="001E6C7C">
        <w:rPr>
          <w:rFonts w:cs="Arial"/>
          <w:sz w:val="20"/>
        </w:rPr>
        <w:tab/>
        <w:t>Nature of entity (private company, public company, unlimited company, partnership, sole trader)</w:t>
      </w:r>
    </w:p>
    <w:p w:rsidR="00A25F8F" w:rsidRPr="001E6C7C" w:rsidRDefault="00A25F8F" w:rsidP="002064C8">
      <w:pPr>
        <w:ind w:left="567" w:right="384"/>
        <w:jc w:val="both"/>
        <w:rPr>
          <w:rFonts w:cs="Arial"/>
          <w:sz w:val="20"/>
        </w:rPr>
      </w:pPr>
      <w:r w:rsidRPr="001E6C7C">
        <w:rPr>
          <w:rFonts w:cs="Arial"/>
          <w:sz w:val="20"/>
        </w:rPr>
        <w:t>……………………………………………………………………………………………………….……………………………………………………………………………………………………….</w:t>
      </w:r>
    </w:p>
    <w:p w:rsidR="00A25F8F" w:rsidRPr="001E6C7C" w:rsidRDefault="00A25F8F" w:rsidP="002064C8">
      <w:pPr>
        <w:ind w:left="567" w:right="384"/>
        <w:jc w:val="both"/>
        <w:rPr>
          <w:rFonts w:cs="Arial"/>
          <w:sz w:val="20"/>
        </w:rPr>
      </w:pPr>
      <w:r w:rsidRPr="001E6C7C">
        <w:rPr>
          <w:rFonts w:cs="Arial"/>
          <w:sz w:val="20"/>
        </w:rPr>
        <w:t>……………………………………………………………………………………………………….……………………………………………………………………………………………………….</w:t>
      </w:r>
    </w:p>
    <w:p w:rsidR="00A25F8F" w:rsidRPr="001E6C7C" w:rsidRDefault="00A25F8F" w:rsidP="002064C8">
      <w:pPr>
        <w:numPr>
          <w:ilvl w:val="1"/>
          <w:numId w:val="26"/>
        </w:numPr>
        <w:tabs>
          <w:tab w:val="clear" w:pos="4841"/>
          <w:tab w:val="num" w:pos="567"/>
        </w:tabs>
        <w:ind w:left="567" w:right="384" w:hanging="425"/>
        <w:jc w:val="both"/>
        <w:rPr>
          <w:rFonts w:cs="Arial"/>
          <w:sz w:val="20"/>
        </w:rPr>
      </w:pPr>
      <w:r w:rsidRPr="001E6C7C">
        <w:rPr>
          <w:rFonts w:cs="Arial"/>
          <w:sz w:val="20"/>
        </w:rPr>
        <w:t>Name of contact person and contact details</w:t>
      </w:r>
    </w:p>
    <w:p w:rsidR="00A25F8F" w:rsidRPr="001E6C7C" w:rsidRDefault="00A25F8F" w:rsidP="002064C8">
      <w:pPr>
        <w:ind w:left="567" w:right="384"/>
        <w:jc w:val="both"/>
        <w:rPr>
          <w:rFonts w:cs="Arial"/>
          <w:sz w:val="20"/>
        </w:rPr>
      </w:pPr>
      <w:r w:rsidRPr="001E6C7C">
        <w:rPr>
          <w:rFonts w:cs="Arial"/>
          <w:sz w:val="20"/>
        </w:rPr>
        <w:t>……………………………………………………………………………………………………….……………………………………………………………………………………………………….</w:t>
      </w:r>
    </w:p>
    <w:p w:rsidR="00A25F8F" w:rsidRPr="001E6C7C" w:rsidRDefault="00A25F8F" w:rsidP="002064C8">
      <w:pPr>
        <w:ind w:left="567" w:right="384"/>
        <w:jc w:val="both"/>
        <w:rPr>
          <w:rFonts w:cs="Arial"/>
          <w:sz w:val="20"/>
        </w:rPr>
      </w:pPr>
      <w:r w:rsidRPr="001E6C7C">
        <w:rPr>
          <w:rFonts w:cs="Arial"/>
          <w:sz w:val="20"/>
        </w:rPr>
        <w:t>……………………………………………………………………………………………………….……………………………………………………………………………………………………….</w:t>
      </w:r>
    </w:p>
    <w:p w:rsidR="00A25F8F" w:rsidRPr="001E6C7C" w:rsidRDefault="00A25F8F" w:rsidP="002064C8">
      <w:pPr>
        <w:ind w:left="567" w:right="384" w:hanging="425"/>
        <w:jc w:val="both"/>
        <w:rPr>
          <w:rFonts w:cs="Arial"/>
          <w:sz w:val="20"/>
        </w:rPr>
      </w:pPr>
      <w:r w:rsidRPr="001E6C7C">
        <w:rPr>
          <w:rFonts w:cs="Arial"/>
          <w:sz w:val="20"/>
        </w:rPr>
        <w:t>6.</w:t>
      </w:r>
      <w:r w:rsidRPr="001E6C7C">
        <w:rPr>
          <w:rFonts w:cs="Arial"/>
          <w:sz w:val="20"/>
        </w:rPr>
        <w:tab/>
        <w:t>Is the applicant a member of any self-regulating organisation or recognised professional body (specify)?</w:t>
      </w:r>
    </w:p>
    <w:p w:rsidR="00A25F8F" w:rsidRPr="001E6C7C" w:rsidRDefault="00A25F8F" w:rsidP="002064C8">
      <w:pPr>
        <w:ind w:left="567" w:right="384"/>
        <w:jc w:val="both"/>
        <w:rPr>
          <w:rFonts w:cs="Arial"/>
          <w:sz w:val="20"/>
        </w:rPr>
      </w:pPr>
      <w:r w:rsidRPr="001E6C7C">
        <w:rPr>
          <w:rFonts w:cs="Arial"/>
          <w:sz w:val="20"/>
        </w:rPr>
        <w:t>……………………………………………………………………………………………………….……………………………………………………………………………………………………….</w:t>
      </w:r>
    </w:p>
    <w:p w:rsidR="00A25F8F" w:rsidRPr="001E6C7C" w:rsidRDefault="00A25F8F" w:rsidP="002064C8">
      <w:pPr>
        <w:ind w:left="567" w:right="384"/>
        <w:jc w:val="both"/>
        <w:rPr>
          <w:rFonts w:cs="Arial"/>
          <w:sz w:val="20"/>
        </w:rPr>
      </w:pPr>
      <w:r w:rsidRPr="001E6C7C">
        <w:rPr>
          <w:rFonts w:cs="Arial"/>
          <w:sz w:val="20"/>
        </w:rPr>
        <w:t>……………………………………………………………………………………………………….……………………………………………………………………………………………………….</w:t>
      </w:r>
    </w:p>
    <w:p w:rsidR="00A25F8F" w:rsidRPr="001E6C7C" w:rsidRDefault="00A25F8F" w:rsidP="002064C8">
      <w:pPr>
        <w:ind w:left="567" w:right="384"/>
        <w:jc w:val="both"/>
        <w:rPr>
          <w:rFonts w:cs="Arial"/>
          <w:sz w:val="20"/>
        </w:rPr>
      </w:pPr>
      <w:r w:rsidRPr="001E6C7C">
        <w:rPr>
          <w:rFonts w:cs="Arial"/>
          <w:sz w:val="20"/>
        </w:rPr>
        <w:t>……………………………………………………………………………………………………….</w:t>
      </w:r>
    </w:p>
    <w:p w:rsidR="00A25F8F" w:rsidRPr="001E6C7C" w:rsidRDefault="00A25F8F" w:rsidP="002064C8">
      <w:pPr>
        <w:ind w:left="567" w:right="384" w:hanging="425"/>
        <w:jc w:val="both"/>
        <w:rPr>
          <w:rFonts w:cs="Arial"/>
          <w:sz w:val="20"/>
        </w:rPr>
      </w:pPr>
      <w:r w:rsidRPr="001E6C7C">
        <w:rPr>
          <w:rFonts w:cs="Arial"/>
          <w:sz w:val="20"/>
        </w:rPr>
        <w:t>7.</w:t>
      </w:r>
      <w:r w:rsidRPr="001E6C7C">
        <w:rPr>
          <w:rFonts w:cs="Arial"/>
          <w:sz w:val="20"/>
        </w:rPr>
        <w:tab/>
        <w:t>Which Debt related financial services does the applicant intend offering?</w:t>
      </w:r>
    </w:p>
    <w:p w:rsidR="00A25F8F" w:rsidRPr="001E6C7C" w:rsidRDefault="00A25F8F" w:rsidP="002064C8">
      <w:pPr>
        <w:ind w:left="567" w:right="384"/>
        <w:jc w:val="both"/>
        <w:rPr>
          <w:rFonts w:cs="Arial"/>
          <w:sz w:val="20"/>
        </w:rPr>
      </w:pPr>
      <w:r w:rsidRPr="001E6C7C">
        <w:rPr>
          <w:rFonts w:cs="Arial"/>
          <w:sz w:val="20"/>
        </w:rPr>
        <w:t>……………………………………………………………………………………………………….……………………………………………………………………………………………………….</w:t>
      </w:r>
    </w:p>
    <w:p w:rsidR="00A25F8F" w:rsidRPr="001E6C7C" w:rsidRDefault="00A25F8F" w:rsidP="002064C8">
      <w:pPr>
        <w:ind w:left="567" w:right="384"/>
        <w:jc w:val="both"/>
        <w:rPr>
          <w:rFonts w:cs="Arial"/>
          <w:sz w:val="20"/>
        </w:rPr>
      </w:pPr>
      <w:r w:rsidRPr="001E6C7C">
        <w:rPr>
          <w:rFonts w:cs="Arial"/>
          <w:sz w:val="20"/>
        </w:rPr>
        <w:t>……………………………………………………………………………………………………….……………………………………………………………………………………………………….</w:t>
      </w:r>
    </w:p>
    <w:p w:rsidR="00A25F8F" w:rsidRPr="001E6C7C" w:rsidRDefault="00A25F8F" w:rsidP="002064C8">
      <w:pPr>
        <w:ind w:left="567" w:right="384"/>
        <w:jc w:val="both"/>
        <w:rPr>
          <w:rFonts w:cs="Arial"/>
          <w:sz w:val="20"/>
        </w:rPr>
      </w:pPr>
      <w:r w:rsidRPr="001E6C7C">
        <w:rPr>
          <w:rFonts w:cs="Arial"/>
          <w:sz w:val="20"/>
        </w:rPr>
        <w:t>……………………………………………………………………………………………………….</w:t>
      </w:r>
    </w:p>
    <w:p w:rsidR="00A25F8F" w:rsidRPr="001E6C7C" w:rsidRDefault="00A25F8F" w:rsidP="002064C8">
      <w:pPr>
        <w:numPr>
          <w:ilvl w:val="1"/>
          <w:numId w:val="25"/>
        </w:numPr>
        <w:tabs>
          <w:tab w:val="clear" w:pos="4341"/>
          <w:tab w:val="num" w:pos="567"/>
        </w:tabs>
        <w:ind w:left="567" w:right="384" w:hanging="425"/>
        <w:jc w:val="both"/>
        <w:rPr>
          <w:rFonts w:cs="Arial"/>
          <w:sz w:val="20"/>
        </w:rPr>
      </w:pPr>
      <w:r w:rsidRPr="001E6C7C">
        <w:rPr>
          <w:rFonts w:cs="Arial"/>
          <w:sz w:val="20"/>
        </w:rPr>
        <w:t>Describe debt market experience of the applicant and its executive staff in the last three years (provide a suitably detailed table)</w:t>
      </w:r>
    </w:p>
    <w:p w:rsidR="00A25F8F" w:rsidRPr="001E6C7C" w:rsidRDefault="00A25F8F" w:rsidP="002064C8">
      <w:pPr>
        <w:ind w:left="567" w:right="384"/>
        <w:jc w:val="both"/>
        <w:rPr>
          <w:rFonts w:cs="Arial"/>
          <w:sz w:val="20"/>
        </w:rPr>
      </w:pPr>
      <w:r w:rsidRPr="001E6C7C">
        <w:rPr>
          <w:rFonts w:cs="Arial"/>
          <w:sz w:val="20"/>
        </w:rPr>
        <w:t>……………………………………………………………………………………………………….……………………………………………………………………………………………………….</w:t>
      </w:r>
    </w:p>
    <w:p w:rsidR="00A25F8F" w:rsidRPr="001E6C7C" w:rsidRDefault="00A25F8F" w:rsidP="002064C8">
      <w:pPr>
        <w:ind w:left="567" w:right="384"/>
        <w:jc w:val="both"/>
        <w:rPr>
          <w:rFonts w:cs="Arial"/>
          <w:sz w:val="20"/>
        </w:rPr>
      </w:pPr>
      <w:r w:rsidRPr="001E6C7C">
        <w:rPr>
          <w:rFonts w:cs="Arial"/>
          <w:sz w:val="20"/>
        </w:rPr>
        <w:t>……………………………………………………………………………………………………….……………………………………………………………………………………………………….</w:t>
      </w:r>
    </w:p>
    <w:p w:rsidR="00A25F8F" w:rsidRPr="001E6C7C" w:rsidRDefault="00A25F8F" w:rsidP="002064C8">
      <w:pPr>
        <w:ind w:left="567" w:right="384"/>
        <w:jc w:val="both"/>
        <w:rPr>
          <w:rFonts w:cs="Arial"/>
          <w:sz w:val="20"/>
        </w:rPr>
      </w:pPr>
      <w:r w:rsidRPr="001E6C7C">
        <w:rPr>
          <w:rFonts w:cs="Arial"/>
          <w:sz w:val="20"/>
        </w:rPr>
        <w:t>……………………………………………………………………………………………………….</w:t>
      </w:r>
    </w:p>
    <w:p w:rsidR="00A25F8F" w:rsidRPr="001E6C7C" w:rsidRDefault="009D36F7" w:rsidP="002064C8">
      <w:pPr>
        <w:ind w:left="567" w:right="384" w:hanging="425"/>
        <w:jc w:val="both"/>
        <w:rPr>
          <w:rFonts w:cs="Arial"/>
          <w:sz w:val="20"/>
        </w:rPr>
      </w:pPr>
      <w:r w:rsidRPr="001E6C7C">
        <w:rPr>
          <w:rFonts w:cs="Arial"/>
          <w:sz w:val="20"/>
        </w:rPr>
        <w:t>9</w:t>
      </w:r>
      <w:r w:rsidR="00A25F8F" w:rsidRPr="001E6C7C">
        <w:rPr>
          <w:rFonts w:cs="Arial"/>
          <w:sz w:val="20"/>
        </w:rPr>
        <w:tab/>
        <w:t xml:space="preserve">Names and other details of executive staff that will be involved in </w:t>
      </w:r>
      <w:r w:rsidR="008616CB" w:rsidRPr="001E6C7C">
        <w:rPr>
          <w:rFonts w:cs="Arial"/>
          <w:sz w:val="20"/>
        </w:rPr>
        <w:t>Debt Sponsor</w:t>
      </w:r>
      <w:r w:rsidR="00A25F8F" w:rsidRPr="001E6C7C">
        <w:rPr>
          <w:rFonts w:cs="Arial"/>
          <w:sz w:val="20"/>
        </w:rPr>
        <w:t xml:space="preserve"> activities</w:t>
      </w:r>
    </w:p>
    <w:p w:rsidR="00A25F8F" w:rsidRPr="001E6C7C" w:rsidRDefault="00A25F8F" w:rsidP="002064C8">
      <w:pPr>
        <w:ind w:left="567" w:right="384"/>
        <w:jc w:val="both"/>
        <w:rPr>
          <w:rFonts w:cs="Arial"/>
          <w:sz w:val="20"/>
        </w:rPr>
      </w:pPr>
      <w:r w:rsidRPr="001E6C7C">
        <w:rPr>
          <w:rFonts w:cs="Arial"/>
          <w:sz w:val="20"/>
        </w:rPr>
        <w:lastRenderedPageBreak/>
        <w:t>……………………………………………………………………………………………………….……………………………………………………………………………………………………….</w:t>
      </w:r>
    </w:p>
    <w:p w:rsidR="00A25F8F" w:rsidRPr="001E6C7C" w:rsidRDefault="00A25F8F" w:rsidP="002064C8">
      <w:pPr>
        <w:ind w:left="567" w:right="384"/>
        <w:jc w:val="both"/>
        <w:rPr>
          <w:rFonts w:cs="Arial"/>
          <w:sz w:val="20"/>
        </w:rPr>
      </w:pPr>
      <w:r w:rsidRPr="001E6C7C">
        <w:rPr>
          <w:rFonts w:cs="Arial"/>
          <w:sz w:val="20"/>
        </w:rPr>
        <w:t>……………………………………………………………………………………………………….……………………………………………………………………………………………………….</w:t>
      </w:r>
    </w:p>
    <w:p w:rsidR="00A25F8F" w:rsidRPr="001E6C7C" w:rsidRDefault="00A25F8F" w:rsidP="002064C8">
      <w:pPr>
        <w:ind w:left="567" w:right="384"/>
        <w:jc w:val="both"/>
        <w:rPr>
          <w:rFonts w:cs="Arial"/>
          <w:sz w:val="20"/>
        </w:rPr>
      </w:pPr>
      <w:r w:rsidRPr="001E6C7C">
        <w:rPr>
          <w:rFonts w:cs="Arial"/>
          <w:sz w:val="20"/>
        </w:rPr>
        <w:t>……………………………………………………………………………………………………….</w:t>
      </w:r>
    </w:p>
    <w:p w:rsidR="00A25F8F" w:rsidRPr="001E6C7C" w:rsidRDefault="009D36F7" w:rsidP="002064C8">
      <w:pPr>
        <w:ind w:left="567" w:right="384" w:hanging="425"/>
        <w:jc w:val="both"/>
        <w:rPr>
          <w:rFonts w:cs="Arial"/>
          <w:sz w:val="20"/>
        </w:rPr>
      </w:pPr>
      <w:r w:rsidRPr="001E6C7C">
        <w:rPr>
          <w:rFonts w:cs="Arial"/>
          <w:sz w:val="20"/>
        </w:rPr>
        <w:t>10</w:t>
      </w:r>
      <w:r w:rsidR="00A25F8F" w:rsidRPr="001E6C7C">
        <w:rPr>
          <w:rFonts w:cs="Arial"/>
          <w:sz w:val="20"/>
        </w:rPr>
        <w:t>.</w:t>
      </w:r>
      <w:r w:rsidR="00A25F8F" w:rsidRPr="001E6C7C">
        <w:rPr>
          <w:rFonts w:cs="Arial"/>
          <w:sz w:val="20"/>
        </w:rPr>
        <w:tab/>
        <w:t>What procedures and controls are in place to ensure that personnel do not act outside their authority?</w:t>
      </w:r>
    </w:p>
    <w:p w:rsidR="00A25F8F" w:rsidRPr="001E6C7C" w:rsidRDefault="00A25F8F" w:rsidP="002064C8">
      <w:pPr>
        <w:ind w:left="567" w:right="384"/>
        <w:jc w:val="both"/>
        <w:rPr>
          <w:rFonts w:cs="Arial"/>
          <w:sz w:val="20"/>
        </w:rPr>
      </w:pPr>
      <w:r w:rsidRPr="001E6C7C">
        <w:rPr>
          <w:rFonts w:cs="Arial"/>
          <w:sz w:val="20"/>
        </w:rPr>
        <w:t>……………………………………………………………………………………………………….……………………………………………………………………………………………………….</w:t>
      </w:r>
    </w:p>
    <w:p w:rsidR="00A25F8F" w:rsidRPr="001E6C7C" w:rsidRDefault="00A25F8F" w:rsidP="002064C8">
      <w:pPr>
        <w:ind w:left="567" w:right="384"/>
        <w:jc w:val="both"/>
        <w:rPr>
          <w:rFonts w:cs="Arial"/>
          <w:sz w:val="20"/>
        </w:rPr>
      </w:pPr>
      <w:r w:rsidRPr="001E6C7C">
        <w:rPr>
          <w:rFonts w:cs="Arial"/>
          <w:sz w:val="20"/>
        </w:rPr>
        <w:t>……………………………………………………………………………………………………….……………………………………………………………………………………………………….</w:t>
      </w:r>
    </w:p>
    <w:p w:rsidR="00A25F8F" w:rsidRPr="001E6C7C" w:rsidRDefault="00A25F8F" w:rsidP="002064C8">
      <w:pPr>
        <w:ind w:left="567" w:right="384"/>
        <w:jc w:val="both"/>
        <w:rPr>
          <w:rFonts w:cs="Arial"/>
          <w:sz w:val="20"/>
        </w:rPr>
      </w:pPr>
      <w:r w:rsidRPr="001E6C7C">
        <w:rPr>
          <w:rFonts w:cs="Arial"/>
          <w:sz w:val="20"/>
        </w:rPr>
        <w:t>……………………………………………………………………………………………………….</w:t>
      </w:r>
    </w:p>
    <w:p w:rsidR="00A25F8F" w:rsidRPr="001E6C7C" w:rsidRDefault="009D36F7" w:rsidP="002064C8">
      <w:pPr>
        <w:ind w:left="567" w:right="384" w:hanging="425"/>
        <w:jc w:val="both"/>
        <w:rPr>
          <w:rFonts w:cs="Arial"/>
          <w:sz w:val="20"/>
        </w:rPr>
      </w:pPr>
      <w:r w:rsidRPr="001E6C7C">
        <w:rPr>
          <w:rFonts w:cs="Arial"/>
          <w:sz w:val="20"/>
        </w:rPr>
        <w:t>11</w:t>
      </w:r>
      <w:r w:rsidR="00A25F8F" w:rsidRPr="001E6C7C">
        <w:rPr>
          <w:rFonts w:cs="Arial"/>
          <w:sz w:val="20"/>
        </w:rPr>
        <w:t>.</w:t>
      </w:r>
      <w:r w:rsidR="00A25F8F" w:rsidRPr="001E6C7C">
        <w:rPr>
          <w:rFonts w:cs="Arial"/>
          <w:sz w:val="20"/>
        </w:rPr>
        <w:tab/>
        <w:t>Please state any other information that you may think is relevant to your application</w:t>
      </w:r>
    </w:p>
    <w:p w:rsidR="00A25F8F" w:rsidRPr="001E6C7C" w:rsidRDefault="00A25F8F" w:rsidP="002064C8">
      <w:pPr>
        <w:ind w:left="567" w:right="384"/>
        <w:jc w:val="both"/>
        <w:rPr>
          <w:rFonts w:cs="Arial"/>
          <w:sz w:val="20"/>
        </w:rPr>
      </w:pPr>
      <w:r w:rsidRPr="001E6C7C">
        <w:rPr>
          <w:rFonts w:cs="Arial"/>
          <w:sz w:val="20"/>
        </w:rPr>
        <w:t>……………………………………………………………………………………………………….……………………………………………………………………………………………………….</w:t>
      </w:r>
    </w:p>
    <w:p w:rsidR="00A25F8F" w:rsidRPr="001E6C7C" w:rsidRDefault="00A25F8F" w:rsidP="002064C8">
      <w:pPr>
        <w:ind w:left="567" w:right="384"/>
        <w:jc w:val="both"/>
        <w:rPr>
          <w:rFonts w:cs="Arial"/>
          <w:sz w:val="20"/>
        </w:rPr>
      </w:pPr>
      <w:r w:rsidRPr="001E6C7C">
        <w:rPr>
          <w:rFonts w:cs="Arial"/>
          <w:sz w:val="20"/>
        </w:rPr>
        <w:t>……………………………………………………………………………………………………….……………………………………………………………………………………………………….</w:t>
      </w:r>
    </w:p>
    <w:p w:rsidR="00A25F8F" w:rsidRPr="001E6C7C" w:rsidRDefault="00A25F8F" w:rsidP="002064C8">
      <w:pPr>
        <w:ind w:left="567" w:right="384"/>
        <w:jc w:val="both"/>
        <w:rPr>
          <w:rFonts w:cs="Arial"/>
          <w:sz w:val="20"/>
        </w:rPr>
      </w:pPr>
      <w:r w:rsidRPr="001E6C7C">
        <w:rPr>
          <w:rFonts w:cs="Arial"/>
          <w:sz w:val="20"/>
        </w:rPr>
        <w:t>……………………………………………………………………………………………………….</w:t>
      </w:r>
    </w:p>
    <w:p w:rsidR="00A25F8F" w:rsidRPr="001E6C7C" w:rsidRDefault="00A25F8F" w:rsidP="002064C8">
      <w:pPr>
        <w:numPr>
          <w:ilvl w:val="2"/>
          <w:numId w:val="45"/>
        </w:numPr>
        <w:tabs>
          <w:tab w:val="clear" w:pos="4957"/>
          <w:tab w:val="num" w:pos="567"/>
        </w:tabs>
        <w:ind w:left="567" w:right="384" w:hanging="425"/>
        <w:jc w:val="both"/>
        <w:rPr>
          <w:rFonts w:cs="Arial"/>
          <w:sz w:val="20"/>
        </w:rPr>
      </w:pPr>
      <w:r w:rsidRPr="001E6C7C">
        <w:rPr>
          <w:rFonts w:cs="Arial"/>
          <w:sz w:val="20"/>
        </w:rPr>
        <w:t>With respect to your approved executives, have any of them ever been:</w:t>
      </w:r>
    </w:p>
    <w:p w:rsidR="00A25F8F" w:rsidRPr="001E6C7C" w:rsidRDefault="00A25F8F" w:rsidP="002064C8">
      <w:pPr>
        <w:ind w:left="993" w:right="384" w:hanging="426"/>
        <w:jc w:val="both"/>
        <w:rPr>
          <w:rFonts w:cs="Arial"/>
          <w:sz w:val="20"/>
        </w:rPr>
      </w:pPr>
      <w:r w:rsidRPr="001E6C7C">
        <w:rPr>
          <w:rFonts w:cs="Arial"/>
          <w:sz w:val="20"/>
        </w:rPr>
        <w:t>a)</w:t>
      </w:r>
      <w:r w:rsidRPr="001E6C7C">
        <w:rPr>
          <w:rFonts w:cs="Arial"/>
          <w:sz w:val="20"/>
        </w:rPr>
        <w:tab/>
        <w:t>convicted of an offence resulting from dishonesty, fraud or embezzlement? If yes, provide details.</w:t>
      </w:r>
    </w:p>
    <w:p w:rsidR="00A25F8F" w:rsidRPr="001E6C7C" w:rsidRDefault="00A25F8F" w:rsidP="002064C8">
      <w:pPr>
        <w:ind w:left="993" w:right="384"/>
        <w:jc w:val="both"/>
        <w:rPr>
          <w:rFonts w:cs="Arial"/>
          <w:sz w:val="20"/>
        </w:rPr>
      </w:pPr>
      <w:r w:rsidRPr="001E6C7C">
        <w:rPr>
          <w:rFonts w:cs="Arial"/>
          <w:sz w:val="20"/>
        </w:rPr>
        <w:t>……………………………………………………………………………………………………….……………………………………………………………………………………………</w:t>
      </w:r>
    </w:p>
    <w:p w:rsidR="00A25F8F" w:rsidRPr="001E6C7C" w:rsidRDefault="00A25F8F" w:rsidP="002064C8">
      <w:pPr>
        <w:ind w:left="993" w:right="384" w:hanging="426"/>
        <w:jc w:val="both"/>
        <w:rPr>
          <w:rFonts w:cs="Arial"/>
          <w:sz w:val="20"/>
        </w:rPr>
      </w:pPr>
      <w:r w:rsidRPr="001E6C7C">
        <w:rPr>
          <w:rFonts w:cs="Arial"/>
          <w:sz w:val="20"/>
        </w:rPr>
        <w:t>b)</w:t>
      </w:r>
      <w:r w:rsidRPr="001E6C7C">
        <w:rPr>
          <w:rFonts w:cs="Arial"/>
          <w:sz w:val="20"/>
        </w:rPr>
        <w:tab/>
        <w:t>censured or fined by a self regulatory organisation, or recognised professional body? If yes, provide details:</w:t>
      </w:r>
    </w:p>
    <w:p w:rsidR="00A25F8F" w:rsidRPr="001E6C7C" w:rsidRDefault="00A25F8F" w:rsidP="002064C8">
      <w:pPr>
        <w:ind w:left="993" w:right="384"/>
        <w:jc w:val="both"/>
        <w:rPr>
          <w:rFonts w:cs="Arial"/>
          <w:sz w:val="20"/>
        </w:rPr>
      </w:pPr>
      <w:r w:rsidRPr="001E6C7C">
        <w:rPr>
          <w:rFonts w:cs="Arial"/>
          <w:sz w:val="20"/>
        </w:rPr>
        <w:t>……………………………………………………………………………………………………….……………………………………………………………………………………………</w:t>
      </w:r>
    </w:p>
    <w:p w:rsidR="00A25F8F" w:rsidRPr="001E6C7C" w:rsidRDefault="00A25F8F" w:rsidP="002064C8">
      <w:pPr>
        <w:ind w:left="993" w:right="384" w:hanging="426"/>
        <w:jc w:val="both"/>
        <w:rPr>
          <w:rFonts w:cs="Arial"/>
          <w:sz w:val="20"/>
        </w:rPr>
      </w:pPr>
      <w:r w:rsidRPr="001E6C7C">
        <w:rPr>
          <w:rFonts w:cs="Arial"/>
          <w:sz w:val="20"/>
        </w:rPr>
        <w:t>c)</w:t>
      </w:r>
      <w:r w:rsidRPr="001E6C7C">
        <w:rPr>
          <w:rFonts w:cs="Arial"/>
          <w:sz w:val="20"/>
        </w:rPr>
        <w:tab/>
        <w:t>barred from entry into any profession or occupation?</w:t>
      </w:r>
    </w:p>
    <w:p w:rsidR="00A25F8F" w:rsidRPr="001E6C7C" w:rsidRDefault="00A25F8F" w:rsidP="002064C8">
      <w:pPr>
        <w:ind w:left="993" w:right="384"/>
        <w:jc w:val="both"/>
        <w:rPr>
          <w:rFonts w:cs="Arial"/>
          <w:sz w:val="20"/>
        </w:rPr>
      </w:pPr>
      <w:r w:rsidRPr="001E6C7C">
        <w:rPr>
          <w:rFonts w:cs="Arial"/>
          <w:sz w:val="20"/>
        </w:rPr>
        <w:t>……………………………………………………………………………………………………….……………………………………………………………………………………………</w:t>
      </w:r>
    </w:p>
    <w:p w:rsidR="00A25F8F" w:rsidRPr="001E6C7C" w:rsidRDefault="00A25F8F" w:rsidP="002064C8">
      <w:pPr>
        <w:numPr>
          <w:ilvl w:val="0"/>
          <w:numId w:val="24"/>
        </w:numPr>
        <w:tabs>
          <w:tab w:val="clear" w:pos="4815"/>
          <w:tab w:val="num" w:pos="993"/>
        </w:tabs>
        <w:ind w:left="993" w:right="384" w:hanging="426"/>
        <w:jc w:val="both"/>
        <w:rPr>
          <w:rFonts w:cs="Arial"/>
          <w:sz w:val="20"/>
        </w:rPr>
      </w:pPr>
      <w:r w:rsidRPr="001E6C7C">
        <w:rPr>
          <w:rFonts w:cs="Arial"/>
          <w:sz w:val="20"/>
        </w:rPr>
        <w:t>convicted in any jurisdiction of any criminal offence, or an offence under legislation relating to the Companies Act, or was a director or alternate director or officer of a company at the time such company was convicted of any similar offence? All such convictions must be disclosed even though they may now be “spent convictions”.</w:t>
      </w:r>
    </w:p>
    <w:p w:rsidR="00A25F8F" w:rsidRPr="001E6C7C" w:rsidRDefault="00A25F8F" w:rsidP="002064C8">
      <w:pPr>
        <w:ind w:left="567" w:right="384"/>
        <w:jc w:val="both"/>
        <w:rPr>
          <w:rFonts w:cs="Arial"/>
          <w:sz w:val="20"/>
        </w:rPr>
      </w:pPr>
    </w:p>
    <w:p w:rsidR="00A25F8F" w:rsidRPr="001E6C7C" w:rsidRDefault="009D36F7" w:rsidP="002064C8">
      <w:pPr>
        <w:ind w:left="567" w:right="384" w:hanging="425"/>
        <w:jc w:val="both"/>
        <w:rPr>
          <w:rFonts w:cs="Arial"/>
          <w:sz w:val="20"/>
        </w:rPr>
      </w:pPr>
      <w:r w:rsidRPr="001E6C7C">
        <w:rPr>
          <w:rFonts w:cs="Arial"/>
          <w:sz w:val="20"/>
        </w:rPr>
        <w:t>13</w:t>
      </w:r>
      <w:r w:rsidR="00A25F8F" w:rsidRPr="001E6C7C">
        <w:rPr>
          <w:rFonts w:cs="Arial"/>
          <w:sz w:val="20"/>
        </w:rPr>
        <w:t>.</w:t>
      </w:r>
      <w:r w:rsidR="00A25F8F" w:rsidRPr="001E6C7C">
        <w:rPr>
          <w:rFonts w:cs="Arial"/>
          <w:sz w:val="20"/>
        </w:rPr>
        <w:tab/>
        <w:t>Applicant’s undertaking to the JSE.</w:t>
      </w:r>
    </w:p>
    <w:p w:rsidR="00A25F8F" w:rsidRPr="001E6C7C" w:rsidRDefault="00464983" w:rsidP="002064C8">
      <w:pPr>
        <w:pStyle w:val="BodyText3"/>
        <w:spacing w:after="0" w:line="240" w:lineRule="auto"/>
        <w:ind w:left="567"/>
        <w:rPr>
          <w:rFonts w:cs="Arial"/>
          <w:sz w:val="20"/>
        </w:rPr>
      </w:pPr>
      <w:r w:rsidRPr="001E6C7C">
        <w:rPr>
          <w:rFonts w:cs="Arial"/>
          <w:sz w:val="20"/>
        </w:rPr>
        <w:t>We hereby apply for approval as a Debt Sponsor as defined in the JSE Debt Listing</w:t>
      </w:r>
      <w:r>
        <w:rPr>
          <w:rFonts w:cs="Arial"/>
          <w:sz w:val="20"/>
        </w:rPr>
        <w:t>s</w:t>
      </w:r>
      <w:r w:rsidRPr="001E6C7C">
        <w:rPr>
          <w:rFonts w:cs="Arial"/>
          <w:sz w:val="20"/>
        </w:rPr>
        <w:t xml:space="preserve">  Requirements. </w:t>
      </w:r>
      <w:r w:rsidR="00A25F8F" w:rsidRPr="001E6C7C">
        <w:rPr>
          <w:rFonts w:cs="Arial"/>
          <w:sz w:val="20"/>
        </w:rPr>
        <w:t>Should such application be successful we undertake to:</w:t>
      </w:r>
    </w:p>
    <w:p w:rsidR="00A25F8F" w:rsidRPr="001E6C7C" w:rsidRDefault="00A25F8F" w:rsidP="009F7F2C">
      <w:pPr>
        <w:pStyle w:val="BodyText3"/>
        <w:numPr>
          <w:ilvl w:val="2"/>
          <w:numId w:val="32"/>
        </w:numPr>
        <w:tabs>
          <w:tab w:val="clear" w:pos="2509"/>
          <w:tab w:val="num" w:pos="1276"/>
        </w:tabs>
        <w:spacing w:after="0" w:line="240" w:lineRule="auto"/>
        <w:ind w:left="1276" w:hanging="567"/>
        <w:rPr>
          <w:rFonts w:cs="Arial"/>
          <w:sz w:val="20"/>
        </w:rPr>
      </w:pPr>
      <w:r w:rsidRPr="001E6C7C">
        <w:rPr>
          <w:rFonts w:cs="Arial"/>
          <w:sz w:val="20"/>
        </w:rPr>
        <w:t>be bound by and discharge our responsibilities as a Sponsor under the</w:t>
      </w:r>
      <w:r w:rsidR="003A1C51" w:rsidRPr="001E6C7C">
        <w:rPr>
          <w:rFonts w:cs="Arial"/>
          <w:sz w:val="20"/>
        </w:rPr>
        <w:t xml:space="preserve"> </w:t>
      </w:r>
      <w:r w:rsidR="00464983" w:rsidRPr="001E6C7C">
        <w:rPr>
          <w:rFonts w:cs="Arial"/>
          <w:sz w:val="20"/>
        </w:rPr>
        <w:t>Debt Listings</w:t>
      </w:r>
      <w:r w:rsidRPr="001E6C7C">
        <w:rPr>
          <w:rFonts w:cs="Arial"/>
          <w:sz w:val="20"/>
        </w:rPr>
        <w:t xml:space="preserve">  Requirements as amended from time to time;</w:t>
      </w:r>
    </w:p>
    <w:p w:rsidR="00A25F8F" w:rsidRPr="001E6C7C" w:rsidRDefault="00A25F8F" w:rsidP="009F7F2C">
      <w:pPr>
        <w:pStyle w:val="BodyText3"/>
        <w:numPr>
          <w:ilvl w:val="2"/>
          <w:numId w:val="32"/>
        </w:numPr>
        <w:tabs>
          <w:tab w:val="clear" w:pos="2509"/>
          <w:tab w:val="num" w:pos="1276"/>
        </w:tabs>
        <w:spacing w:after="0" w:line="240" w:lineRule="auto"/>
        <w:ind w:left="993" w:hanging="284"/>
        <w:rPr>
          <w:rFonts w:cs="Arial"/>
          <w:sz w:val="20"/>
        </w:rPr>
      </w:pPr>
      <w:r w:rsidRPr="001E6C7C">
        <w:rPr>
          <w:rFonts w:cs="Arial"/>
          <w:sz w:val="20"/>
        </w:rPr>
        <w:t xml:space="preserve">advise the JSE, in writing, without delay, of our resignation or dismissal from a Sponsor </w:t>
      </w:r>
      <w:r w:rsidR="009F7F2C">
        <w:rPr>
          <w:rFonts w:cs="Arial"/>
          <w:sz w:val="20"/>
        </w:rPr>
        <w:tab/>
      </w:r>
      <w:r w:rsidRPr="001E6C7C">
        <w:rPr>
          <w:rFonts w:cs="Arial"/>
          <w:sz w:val="20"/>
        </w:rPr>
        <w:t>appointment, giving details of any relevant facts or circumstances;</w:t>
      </w:r>
    </w:p>
    <w:p w:rsidR="00A25F8F" w:rsidRPr="001E6C7C" w:rsidRDefault="00A25F8F" w:rsidP="009F7F2C">
      <w:pPr>
        <w:pStyle w:val="BodyText3"/>
        <w:numPr>
          <w:ilvl w:val="2"/>
          <w:numId w:val="32"/>
        </w:numPr>
        <w:tabs>
          <w:tab w:val="clear" w:pos="2509"/>
          <w:tab w:val="num" w:pos="1276"/>
        </w:tabs>
        <w:spacing w:after="0" w:line="240" w:lineRule="auto"/>
        <w:ind w:left="993" w:hanging="284"/>
        <w:rPr>
          <w:rFonts w:cs="Arial"/>
          <w:sz w:val="20"/>
        </w:rPr>
      </w:pPr>
      <w:r w:rsidRPr="001E6C7C">
        <w:rPr>
          <w:rFonts w:cs="Arial"/>
          <w:sz w:val="20"/>
        </w:rPr>
        <w:t xml:space="preserve">acknowledge that JSE may censure us if JSE considers that we are in breach of our </w:t>
      </w:r>
      <w:r w:rsidR="009F7F2C">
        <w:rPr>
          <w:rFonts w:cs="Arial"/>
          <w:sz w:val="20"/>
        </w:rPr>
        <w:tab/>
      </w:r>
      <w:r w:rsidRPr="001E6C7C">
        <w:rPr>
          <w:rFonts w:cs="Arial"/>
          <w:sz w:val="20"/>
        </w:rPr>
        <w:t>responsibilities, and that JSE may publicise the fact that it has done so; and</w:t>
      </w:r>
    </w:p>
    <w:p w:rsidR="00A25F8F" w:rsidRPr="001E6C7C" w:rsidRDefault="00A25F8F" w:rsidP="009F7F2C">
      <w:pPr>
        <w:pStyle w:val="BodyText3"/>
        <w:numPr>
          <w:ilvl w:val="2"/>
          <w:numId w:val="32"/>
        </w:numPr>
        <w:tabs>
          <w:tab w:val="clear" w:pos="2509"/>
          <w:tab w:val="num" w:pos="1276"/>
        </w:tabs>
        <w:spacing w:after="0" w:line="240" w:lineRule="auto"/>
        <w:ind w:left="993" w:hanging="284"/>
        <w:rPr>
          <w:rFonts w:cs="Arial"/>
          <w:sz w:val="20"/>
        </w:rPr>
      </w:pPr>
      <w:r w:rsidRPr="001E6C7C">
        <w:rPr>
          <w:rFonts w:cs="Arial"/>
          <w:sz w:val="20"/>
        </w:rPr>
        <w:t xml:space="preserve">apply the spirit of the Debt </w:t>
      </w:r>
      <w:r w:rsidR="0092517F" w:rsidRPr="001E6C7C">
        <w:rPr>
          <w:rFonts w:cs="Arial"/>
          <w:sz w:val="20"/>
        </w:rPr>
        <w:t>Listing</w:t>
      </w:r>
      <w:r w:rsidRPr="001E6C7C">
        <w:rPr>
          <w:rFonts w:cs="Arial"/>
          <w:sz w:val="20"/>
        </w:rPr>
        <w:t>s Requirements and uphold the integrity of JSE.</w:t>
      </w:r>
    </w:p>
    <w:p w:rsidR="00A25F8F" w:rsidRPr="001E6C7C" w:rsidRDefault="00A25F8F" w:rsidP="002064C8">
      <w:pPr>
        <w:pStyle w:val="BodyText3"/>
        <w:spacing w:after="0" w:line="240" w:lineRule="auto"/>
        <w:ind w:left="142"/>
        <w:rPr>
          <w:rFonts w:cs="Arial"/>
          <w:sz w:val="20"/>
        </w:rPr>
      </w:pPr>
      <w:r w:rsidRPr="001E6C7C">
        <w:rPr>
          <w:rFonts w:cs="Arial"/>
          <w:sz w:val="20"/>
        </w:rPr>
        <w:t>We declare that the information supplied is complete and correct, and we agree to comply with the additional notification requirements.</w:t>
      </w:r>
    </w:p>
    <w:p w:rsidR="00A25F8F" w:rsidRPr="001E6C7C" w:rsidRDefault="00A25F8F" w:rsidP="002064C8">
      <w:pPr>
        <w:pStyle w:val="BodyText3"/>
        <w:spacing w:after="0" w:line="240" w:lineRule="auto"/>
        <w:ind w:left="142"/>
        <w:rPr>
          <w:rFonts w:cs="Arial"/>
          <w:sz w:val="20"/>
        </w:rPr>
      </w:pPr>
      <w:r w:rsidRPr="001E6C7C">
        <w:rPr>
          <w:rFonts w:cs="Arial"/>
          <w:sz w:val="20"/>
        </w:rPr>
        <w:t xml:space="preserve">We have read the eligibility criteria for a </w:t>
      </w:r>
      <w:r w:rsidR="008616CB" w:rsidRPr="001E6C7C">
        <w:rPr>
          <w:rFonts w:cs="Arial"/>
          <w:sz w:val="20"/>
        </w:rPr>
        <w:t>Debt Sponsor</w:t>
      </w:r>
      <w:r w:rsidRPr="001E6C7C">
        <w:rPr>
          <w:rFonts w:cs="Arial"/>
          <w:sz w:val="20"/>
        </w:rPr>
        <w:t xml:space="preserve"> and believe that this application conforms to the criteria (except as specifically notified to you with this application.</w:t>
      </w:r>
    </w:p>
    <w:p w:rsidR="000631B7" w:rsidRPr="001E6C7C" w:rsidRDefault="000631B7" w:rsidP="002064C8">
      <w:pPr>
        <w:pStyle w:val="BodyText3"/>
        <w:spacing w:after="0" w:line="240" w:lineRule="auto"/>
        <w:ind w:left="567"/>
        <w:rPr>
          <w:rFonts w:cs="Arial"/>
          <w:sz w:val="20"/>
        </w:rPr>
      </w:pPr>
    </w:p>
    <w:p w:rsidR="000631B7" w:rsidRPr="001E6C7C" w:rsidRDefault="000631B7" w:rsidP="002064C8">
      <w:pPr>
        <w:pStyle w:val="BodyText3"/>
        <w:spacing w:after="0" w:line="240" w:lineRule="auto"/>
        <w:ind w:left="567"/>
        <w:rPr>
          <w:rFonts w:cs="Arial"/>
          <w:sz w:val="20"/>
        </w:rPr>
      </w:pPr>
    </w:p>
    <w:p w:rsidR="000631B7" w:rsidRPr="001E6C7C" w:rsidRDefault="000631B7" w:rsidP="002064C8">
      <w:pPr>
        <w:pStyle w:val="BodyText3"/>
        <w:spacing w:after="0" w:line="240" w:lineRule="auto"/>
        <w:ind w:left="567"/>
        <w:rPr>
          <w:rFonts w:cs="Arial"/>
          <w:sz w:val="20"/>
        </w:rPr>
      </w:pPr>
    </w:p>
    <w:p w:rsidR="000631B7" w:rsidRPr="001E6C7C" w:rsidRDefault="000631B7" w:rsidP="002064C8">
      <w:pPr>
        <w:pStyle w:val="BodyText3"/>
        <w:spacing w:after="0" w:line="240" w:lineRule="auto"/>
        <w:ind w:left="567"/>
        <w:rPr>
          <w:rFonts w:cs="Arial"/>
          <w:sz w:val="20"/>
        </w:rPr>
      </w:pPr>
    </w:p>
    <w:p w:rsidR="000631B7" w:rsidRPr="001E6C7C" w:rsidRDefault="000631B7" w:rsidP="002064C8">
      <w:pPr>
        <w:pStyle w:val="BodyText3"/>
        <w:spacing w:after="0" w:line="240" w:lineRule="auto"/>
        <w:ind w:left="567"/>
        <w:rPr>
          <w:rFonts w:cs="Arial"/>
          <w:sz w:val="20"/>
        </w:rPr>
      </w:pPr>
    </w:p>
    <w:p w:rsidR="00A25F8F" w:rsidRPr="001E6C7C" w:rsidRDefault="00A25F8F" w:rsidP="002064C8">
      <w:pPr>
        <w:ind w:left="567"/>
        <w:jc w:val="both"/>
        <w:rPr>
          <w:rFonts w:cs="Arial"/>
          <w:sz w:val="20"/>
        </w:rPr>
      </w:pPr>
      <w:r w:rsidRPr="001E6C7C">
        <w:rPr>
          <w:rFonts w:cs="Arial"/>
          <w:sz w:val="20"/>
        </w:rPr>
        <w:tab/>
        <w:t>…………………………………………….         …………………………………………….</w:t>
      </w:r>
    </w:p>
    <w:p w:rsidR="00A25F8F" w:rsidRPr="001E6C7C" w:rsidRDefault="00A25F8F" w:rsidP="002064C8">
      <w:pPr>
        <w:pStyle w:val="BodyText3"/>
        <w:spacing w:after="0" w:line="240" w:lineRule="auto"/>
        <w:ind w:left="567"/>
        <w:rPr>
          <w:rFonts w:cs="Arial"/>
          <w:sz w:val="20"/>
        </w:rPr>
      </w:pPr>
      <w:r w:rsidRPr="001E6C7C">
        <w:rPr>
          <w:rFonts w:cs="Arial"/>
          <w:sz w:val="20"/>
        </w:rPr>
        <w:tab/>
        <w:t>Signature</w:t>
      </w:r>
      <w:r w:rsidRPr="001E6C7C">
        <w:rPr>
          <w:rFonts w:cs="Arial"/>
          <w:sz w:val="20"/>
        </w:rPr>
        <w:tab/>
        <w:t xml:space="preserve">                                                        Signature</w:t>
      </w:r>
    </w:p>
    <w:p w:rsidR="000631B7" w:rsidRPr="001E6C7C" w:rsidRDefault="000631B7" w:rsidP="002064C8">
      <w:pPr>
        <w:pStyle w:val="BodyText3"/>
        <w:spacing w:after="0" w:line="240" w:lineRule="auto"/>
        <w:ind w:left="567"/>
        <w:rPr>
          <w:rFonts w:cs="Arial"/>
          <w:sz w:val="20"/>
        </w:rPr>
      </w:pPr>
    </w:p>
    <w:p w:rsidR="000631B7" w:rsidRPr="001E6C7C" w:rsidRDefault="000631B7" w:rsidP="002064C8">
      <w:pPr>
        <w:pStyle w:val="BodyText3"/>
        <w:spacing w:after="0" w:line="240" w:lineRule="auto"/>
        <w:ind w:left="567"/>
        <w:rPr>
          <w:rFonts w:cs="Arial"/>
          <w:sz w:val="20"/>
        </w:rPr>
      </w:pPr>
    </w:p>
    <w:p w:rsidR="000631B7" w:rsidRPr="001E6C7C" w:rsidRDefault="000631B7" w:rsidP="002064C8">
      <w:pPr>
        <w:pStyle w:val="BodyText3"/>
        <w:spacing w:after="0" w:line="240" w:lineRule="auto"/>
        <w:ind w:left="567"/>
        <w:rPr>
          <w:rFonts w:cs="Arial"/>
          <w:sz w:val="20"/>
        </w:rPr>
      </w:pPr>
    </w:p>
    <w:p w:rsidR="000631B7" w:rsidRPr="001E6C7C" w:rsidRDefault="000631B7" w:rsidP="002064C8">
      <w:pPr>
        <w:pStyle w:val="BodyText3"/>
        <w:spacing w:after="0" w:line="240" w:lineRule="auto"/>
        <w:ind w:left="567"/>
        <w:rPr>
          <w:rFonts w:cs="Arial"/>
          <w:sz w:val="20"/>
        </w:rPr>
      </w:pPr>
    </w:p>
    <w:p w:rsidR="000631B7" w:rsidRPr="001E6C7C" w:rsidRDefault="000631B7" w:rsidP="002064C8">
      <w:pPr>
        <w:pStyle w:val="BodyText3"/>
        <w:spacing w:after="0" w:line="240" w:lineRule="auto"/>
        <w:ind w:left="567"/>
        <w:rPr>
          <w:rFonts w:cs="Arial"/>
          <w:sz w:val="20"/>
        </w:rPr>
      </w:pPr>
    </w:p>
    <w:p w:rsidR="00A25F8F" w:rsidRPr="001E6C7C" w:rsidRDefault="00A25F8F" w:rsidP="002064C8">
      <w:pPr>
        <w:pStyle w:val="BodyText3"/>
        <w:spacing w:after="0" w:line="240" w:lineRule="auto"/>
        <w:ind w:left="567"/>
        <w:rPr>
          <w:rFonts w:cs="Arial"/>
          <w:sz w:val="20"/>
        </w:rPr>
      </w:pPr>
      <w:r w:rsidRPr="001E6C7C">
        <w:rPr>
          <w:rFonts w:cs="Arial"/>
          <w:sz w:val="20"/>
        </w:rPr>
        <w:t>…………………………………………….         …………………………………………….</w:t>
      </w:r>
    </w:p>
    <w:p w:rsidR="00A25F8F" w:rsidRPr="001E6C7C" w:rsidRDefault="00A25F8F" w:rsidP="002064C8">
      <w:pPr>
        <w:pStyle w:val="BodyText3"/>
        <w:spacing w:after="0" w:line="240" w:lineRule="auto"/>
        <w:ind w:left="567"/>
        <w:rPr>
          <w:rFonts w:cs="Arial"/>
          <w:sz w:val="20"/>
        </w:rPr>
      </w:pPr>
      <w:r w:rsidRPr="001E6C7C">
        <w:rPr>
          <w:rFonts w:cs="Arial"/>
          <w:sz w:val="20"/>
        </w:rPr>
        <w:t>Name of signatory                                          Name of signatory</w:t>
      </w:r>
    </w:p>
    <w:p w:rsidR="000631B7" w:rsidRPr="001E6C7C" w:rsidRDefault="000631B7" w:rsidP="002064C8">
      <w:pPr>
        <w:pStyle w:val="BodyText3"/>
        <w:spacing w:after="0" w:line="240" w:lineRule="auto"/>
        <w:ind w:left="567"/>
        <w:rPr>
          <w:rFonts w:cs="Arial"/>
          <w:sz w:val="20"/>
        </w:rPr>
      </w:pPr>
    </w:p>
    <w:p w:rsidR="000631B7" w:rsidRPr="001E6C7C" w:rsidRDefault="000631B7" w:rsidP="002064C8">
      <w:pPr>
        <w:pStyle w:val="BodyText3"/>
        <w:spacing w:after="0" w:line="240" w:lineRule="auto"/>
        <w:ind w:left="567"/>
        <w:rPr>
          <w:rFonts w:cs="Arial"/>
          <w:sz w:val="20"/>
        </w:rPr>
      </w:pPr>
    </w:p>
    <w:p w:rsidR="000631B7" w:rsidRPr="001E6C7C" w:rsidRDefault="000631B7" w:rsidP="002064C8">
      <w:pPr>
        <w:pStyle w:val="BodyText3"/>
        <w:spacing w:after="0" w:line="240" w:lineRule="auto"/>
        <w:ind w:left="567"/>
        <w:rPr>
          <w:rFonts w:cs="Arial"/>
          <w:sz w:val="20"/>
        </w:rPr>
      </w:pPr>
    </w:p>
    <w:p w:rsidR="000631B7" w:rsidRPr="001E6C7C" w:rsidRDefault="000631B7" w:rsidP="002064C8">
      <w:pPr>
        <w:pStyle w:val="BodyText3"/>
        <w:spacing w:after="0" w:line="240" w:lineRule="auto"/>
        <w:ind w:left="567"/>
        <w:rPr>
          <w:rFonts w:cs="Arial"/>
          <w:sz w:val="20"/>
        </w:rPr>
      </w:pPr>
    </w:p>
    <w:p w:rsidR="000631B7" w:rsidRPr="001E6C7C" w:rsidRDefault="000631B7" w:rsidP="002064C8">
      <w:pPr>
        <w:pStyle w:val="BodyText3"/>
        <w:spacing w:after="0" w:line="240" w:lineRule="auto"/>
        <w:ind w:left="567"/>
        <w:rPr>
          <w:rFonts w:cs="Arial"/>
          <w:sz w:val="20"/>
        </w:rPr>
      </w:pPr>
    </w:p>
    <w:p w:rsidR="000631B7" w:rsidRPr="001E6C7C" w:rsidRDefault="000631B7" w:rsidP="002064C8">
      <w:pPr>
        <w:pStyle w:val="BodyText3"/>
        <w:spacing w:after="0" w:line="240" w:lineRule="auto"/>
        <w:ind w:left="567"/>
        <w:rPr>
          <w:rFonts w:cs="Arial"/>
          <w:sz w:val="20"/>
        </w:rPr>
      </w:pPr>
    </w:p>
    <w:p w:rsidR="000631B7" w:rsidRPr="001E6C7C" w:rsidRDefault="000631B7" w:rsidP="002064C8">
      <w:pPr>
        <w:pStyle w:val="BodyText3"/>
        <w:spacing w:after="0" w:line="240" w:lineRule="auto"/>
        <w:ind w:left="567"/>
        <w:rPr>
          <w:rFonts w:cs="Arial"/>
          <w:sz w:val="20"/>
        </w:rPr>
      </w:pPr>
    </w:p>
    <w:p w:rsidR="00A25F8F" w:rsidRPr="001E6C7C" w:rsidRDefault="00A25F8F" w:rsidP="002064C8">
      <w:pPr>
        <w:pStyle w:val="BodyText3"/>
        <w:spacing w:after="0" w:line="240" w:lineRule="auto"/>
        <w:ind w:left="567"/>
        <w:rPr>
          <w:rFonts w:cs="Arial"/>
          <w:sz w:val="20"/>
        </w:rPr>
      </w:pPr>
      <w:r w:rsidRPr="001E6C7C">
        <w:rPr>
          <w:rFonts w:cs="Arial"/>
          <w:sz w:val="20"/>
        </w:rPr>
        <w:t>…………………………………………….         …………………………………………….</w:t>
      </w:r>
    </w:p>
    <w:p w:rsidR="00A25F8F" w:rsidRPr="001E6C7C" w:rsidRDefault="00A25F8F" w:rsidP="002064C8">
      <w:pPr>
        <w:pStyle w:val="BodyText3"/>
        <w:spacing w:after="0" w:line="240" w:lineRule="auto"/>
        <w:ind w:left="567"/>
        <w:rPr>
          <w:rFonts w:cs="Arial"/>
          <w:sz w:val="20"/>
        </w:rPr>
      </w:pPr>
      <w:r w:rsidRPr="001E6C7C">
        <w:rPr>
          <w:rFonts w:cs="Arial"/>
          <w:sz w:val="20"/>
        </w:rPr>
        <w:t>Position</w:t>
      </w:r>
      <w:r w:rsidRPr="001E6C7C">
        <w:rPr>
          <w:rFonts w:cs="Arial"/>
          <w:sz w:val="20"/>
        </w:rPr>
        <w:tab/>
        <w:t xml:space="preserve">                                                           Position</w:t>
      </w:r>
    </w:p>
    <w:p w:rsidR="000631B7" w:rsidRPr="001E6C7C" w:rsidRDefault="000631B7" w:rsidP="002064C8">
      <w:pPr>
        <w:pStyle w:val="BodyText3"/>
        <w:spacing w:after="0" w:line="240" w:lineRule="auto"/>
        <w:ind w:left="567"/>
        <w:rPr>
          <w:rFonts w:cs="Arial"/>
          <w:sz w:val="20"/>
        </w:rPr>
      </w:pPr>
    </w:p>
    <w:p w:rsidR="000631B7" w:rsidRPr="001E6C7C" w:rsidRDefault="000631B7" w:rsidP="002064C8">
      <w:pPr>
        <w:pStyle w:val="BodyText3"/>
        <w:spacing w:after="0" w:line="240" w:lineRule="auto"/>
        <w:ind w:left="567"/>
        <w:rPr>
          <w:rFonts w:cs="Arial"/>
          <w:sz w:val="20"/>
        </w:rPr>
      </w:pPr>
    </w:p>
    <w:p w:rsidR="000631B7" w:rsidRPr="001E6C7C" w:rsidRDefault="000631B7" w:rsidP="002064C8">
      <w:pPr>
        <w:pStyle w:val="BodyText3"/>
        <w:spacing w:after="0" w:line="240" w:lineRule="auto"/>
        <w:ind w:left="567"/>
        <w:rPr>
          <w:rFonts w:cs="Arial"/>
          <w:sz w:val="20"/>
        </w:rPr>
      </w:pPr>
    </w:p>
    <w:p w:rsidR="000631B7" w:rsidRPr="001E6C7C" w:rsidRDefault="000631B7" w:rsidP="002064C8">
      <w:pPr>
        <w:pStyle w:val="BodyText3"/>
        <w:spacing w:after="0" w:line="240" w:lineRule="auto"/>
        <w:ind w:left="567"/>
        <w:rPr>
          <w:rFonts w:cs="Arial"/>
          <w:sz w:val="20"/>
        </w:rPr>
      </w:pPr>
    </w:p>
    <w:p w:rsidR="000631B7" w:rsidRPr="001E6C7C" w:rsidRDefault="000631B7" w:rsidP="002064C8">
      <w:pPr>
        <w:pStyle w:val="BodyText3"/>
        <w:spacing w:after="0" w:line="240" w:lineRule="auto"/>
        <w:ind w:left="567"/>
        <w:rPr>
          <w:rFonts w:cs="Arial"/>
          <w:sz w:val="20"/>
        </w:rPr>
      </w:pPr>
    </w:p>
    <w:p w:rsidR="00A25F8F" w:rsidRPr="001E6C7C" w:rsidRDefault="00A25F8F" w:rsidP="002064C8">
      <w:pPr>
        <w:pStyle w:val="BodyText3"/>
        <w:spacing w:after="0" w:line="240" w:lineRule="auto"/>
        <w:ind w:left="567"/>
        <w:rPr>
          <w:rFonts w:cs="Arial"/>
          <w:sz w:val="20"/>
        </w:rPr>
      </w:pPr>
      <w:r w:rsidRPr="001E6C7C">
        <w:rPr>
          <w:rFonts w:cs="Arial"/>
          <w:sz w:val="20"/>
        </w:rPr>
        <w:t>…………………………………………….         …………………………………………….</w:t>
      </w:r>
    </w:p>
    <w:p w:rsidR="00A25F8F" w:rsidRDefault="00A25F8F" w:rsidP="002064C8">
      <w:pPr>
        <w:pStyle w:val="BodyText3"/>
        <w:spacing w:after="0" w:line="240" w:lineRule="auto"/>
        <w:ind w:left="567"/>
        <w:rPr>
          <w:rFonts w:cs="Arial"/>
          <w:sz w:val="20"/>
        </w:rPr>
      </w:pPr>
      <w:r w:rsidRPr="001E6C7C">
        <w:rPr>
          <w:rFonts w:cs="Arial"/>
          <w:sz w:val="20"/>
        </w:rPr>
        <w:t>Date                                                                Date</w:t>
      </w: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Default="000507DE" w:rsidP="002064C8">
      <w:pPr>
        <w:pStyle w:val="BodyText3"/>
        <w:spacing w:after="0" w:line="240" w:lineRule="auto"/>
        <w:ind w:left="567"/>
        <w:rPr>
          <w:rFonts w:cs="Arial"/>
          <w:sz w:val="20"/>
        </w:rPr>
      </w:pPr>
    </w:p>
    <w:p w:rsidR="000507DE" w:rsidRPr="001E6C7C" w:rsidRDefault="000507DE" w:rsidP="000507DE">
      <w:pPr>
        <w:pStyle w:val="head1"/>
        <w:spacing w:before="0"/>
        <w:ind w:left="142"/>
        <w:jc w:val="both"/>
        <w:rPr>
          <w:rFonts w:ascii="Arial" w:hAnsi="Arial" w:cs="Arial"/>
          <w:sz w:val="22"/>
          <w:szCs w:val="22"/>
        </w:rPr>
      </w:pPr>
      <w:r w:rsidRPr="001E6C7C">
        <w:rPr>
          <w:rFonts w:ascii="Arial" w:hAnsi="Arial" w:cs="Arial"/>
          <w:sz w:val="22"/>
          <w:szCs w:val="22"/>
        </w:rPr>
        <w:t xml:space="preserve">JSE LIMITED – DEBT MARKET (Please note, this will not be included in the requirements but will be available on the website.) </w:t>
      </w:r>
    </w:p>
    <w:p w:rsidR="000507DE" w:rsidRPr="001E6C7C" w:rsidRDefault="000507DE" w:rsidP="000507DE">
      <w:pPr>
        <w:pStyle w:val="head1"/>
        <w:spacing w:before="0"/>
        <w:jc w:val="both"/>
        <w:rPr>
          <w:rFonts w:ascii="Arial" w:hAnsi="Arial" w:cs="Arial"/>
          <w:sz w:val="20"/>
        </w:rPr>
      </w:pPr>
    </w:p>
    <w:p w:rsidR="000507DE" w:rsidRPr="001E6C7C" w:rsidRDefault="000507DE" w:rsidP="000507DE">
      <w:pPr>
        <w:pStyle w:val="head1"/>
        <w:spacing w:before="0"/>
        <w:ind w:left="142"/>
        <w:jc w:val="both"/>
        <w:rPr>
          <w:rFonts w:ascii="Arial" w:hAnsi="Arial" w:cs="Arial"/>
          <w:sz w:val="20"/>
        </w:rPr>
      </w:pPr>
      <w:r w:rsidRPr="001E6C7C">
        <w:rPr>
          <w:rFonts w:ascii="Arial" w:hAnsi="Arial" w:cs="Arial"/>
          <w:sz w:val="20"/>
        </w:rPr>
        <w:t>Procedure for approval – Placing Document</w:t>
      </w:r>
    </w:p>
    <w:p w:rsidR="000507DE" w:rsidRPr="001E6C7C" w:rsidRDefault="000507DE" w:rsidP="000507DE">
      <w:pPr>
        <w:pStyle w:val="000"/>
        <w:tabs>
          <w:tab w:val="clear" w:pos="794"/>
          <w:tab w:val="left" w:pos="142"/>
        </w:tabs>
        <w:spacing w:before="0"/>
        <w:ind w:left="142" w:firstLine="0"/>
        <w:rPr>
          <w:rFonts w:ascii="Arial" w:hAnsi="Arial" w:cs="Arial"/>
          <w:sz w:val="20"/>
        </w:rPr>
      </w:pPr>
      <w:r w:rsidRPr="001E6C7C">
        <w:rPr>
          <w:rFonts w:ascii="Arial" w:hAnsi="Arial" w:cs="Arial"/>
          <w:sz w:val="20"/>
        </w:rPr>
        <w:t xml:space="preserve">Please note that all terms contained herein are defined in the JSE Debt Listings Requirements. </w:t>
      </w:r>
    </w:p>
    <w:p w:rsidR="000507DE" w:rsidRPr="001E6C7C" w:rsidRDefault="000507DE" w:rsidP="000507DE">
      <w:pPr>
        <w:pStyle w:val="000"/>
        <w:tabs>
          <w:tab w:val="clear" w:pos="794"/>
          <w:tab w:val="left" w:pos="142"/>
        </w:tabs>
        <w:spacing w:before="0"/>
        <w:ind w:left="142" w:firstLine="0"/>
        <w:rPr>
          <w:rFonts w:ascii="Arial" w:hAnsi="Arial" w:cs="Arial"/>
          <w:sz w:val="20"/>
        </w:rPr>
      </w:pPr>
      <w:r w:rsidRPr="001E6C7C">
        <w:rPr>
          <w:rFonts w:ascii="Arial" w:hAnsi="Arial" w:cs="Arial"/>
          <w:sz w:val="20"/>
        </w:rPr>
        <w:t>The procedure for approval of documentation is as follows:</w:t>
      </w:r>
    </w:p>
    <w:p w:rsidR="000507DE" w:rsidRPr="001E6C7C" w:rsidRDefault="000507DE" w:rsidP="000507DE">
      <w:pPr>
        <w:pStyle w:val="head2"/>
        <w:tabs>
          <w:tab w:val="left" w:pos="142"/>
        </w:tabs>
        <w:spacing w:before="0"/>
        <w:ind w:left="142"/>
        <w:jc w:val="both"/>
        <w:rPr>
          <w:rFonts w:ascii="Arial" w:hAnsi="Arial" w:cs="Arial"/>
          <w:sz w:val="20"/>
        </w:rPr>
      </w:pPr>
    </w:p>
    <w:p w:rsidR="000507DE" w:rsidRPr="001E6C7C" w:rsidRDefault="000507DE" w:rsidP="000507DE">
      <w:pPr>
        <w:pStyle w:val="head2"/>
        <w:tabs>
          <w:tab w:val="left" w:pos="142"/>
        </w:tabs>
        <w:spacing w:before="0"/>
        <w:ind w:left="142"/>
        <w:jc w:val="both"/>
        <w:rPr>
          <w:rFonts w:ascii="Arial" w:hAnsi="Arial" w:cs="Arial"/>
          <w:sz w:val="20"/>
        </w:rPr>
      </w:pPr>
      <w:r>
        <w:rPr>
          <w:rFonts w:ascii="Arial" w:hAnsi="Arial" w:cs="Arial"/>
          <w:sz w:val="20"/>
        </w:rPr>
        <w:t xml:space="preserve">1 </w:t>
      </w:r>
      <w:r w:rsidRPr="001E6C7C">
        <w:rPr>
          <w:rFonts w:ascii="Arial" w:hAnsi="Arial" w:cs="Arial"/>
          <w:sz w:val="20"/>
        </w:rPr>
        <w:t>Informal comment</w:t>
      </w:r>
    </w:p>
    <w:p w:rsidR="000507DE" w:rsidRPr="001E6C7C" w:rsidRDefault="000507DE" w:rsidP="000507DE">
      <w:pPr>
        <w:pStyle w:val="ListParagraph"/>
        <w:spacing w:after="0" w:line="240" w:lineRule="auto"/>
        <w:ind w:left="1276" w:hanging="556"/>
        <w:jc w:val="both"/>
        <w:rPr>
          <w:rFonts w:cs="Arial"/>
          <w:szCs w:val="20"/>
        </w:rPr>
      </w:pPr>
      <w:r w:rsidRPr="001E6C7C">
        <w:rPr>
          <w:rFonts w:cs="Arial"/>
          <w:szCs w:val="20"/>
        </w:rPr>
        <w:lastRenderedPageBreak/>
        <w:t>(a)</w:t>
      </w:r>
      <w:r w:rsidRPr="001E6C7C">
        <w:rPr>
          <w:rStyle w:val="FootnoteReference"/>
          <w:rFonts w:cs="Arial"/>
          <w:color w:val="000000"/>
          <w:szCs w:val="20"/>
        </w:rPr>
        <w:footnoteReference w:customMarkFollows="1" w:id="32"/>
        <w:t> </w:t>
      </w:r>
      <w:r w:rsidRPr="001E6C7C">
        <w:rPr>
          <w:rFonts w:cs="Arial"/>
          <w:szCs w:val="20"/>
        </w:rPr>
        <w:tab/>
        <w:t>a copy of the documentation required to be approved in terms of the Debt Listing Requirements (“documents”) should be submitted to the JSE as early as possible for informal comment,</w:t>
      </w:r>
    </w:p>
    <w:p w:rsidR="000507DE" w:rsidRPr="001E6C7C" w:rsidRDefault="000507DE" w:rsidP="000507DE">
      <w:pPr>
        <w:pStyle w:val="ListParagraph"/>
        <w:numPr>
          <w:ilvl w:val="0"/>
          <w:numId w:val="34"/>
        </w:numPr>
        <w:spacing w:after="0" w:line="240" w:lineRule="auto"/>
        <w:ind w:left="1276" w:hanging="556"/>
        <w:jc w:val="both"/>
        <w:rPr>
          <w:rFonts w:cs="Arial"/>
          <w:szCs w:val="20"/>
        </w:rPr>
      </w:pPr>
      <w:r w:rsidRPr="001E6C7C">
        <w:rPr>
          <w:rStyle w:val="CommentReference"/>
          <w:rFonts w:cs="Arial"/>
          <w:sz w:val="20"/>
          <w:szCs w:val="20"/>
        </w:rPr>
        <w:t xml:space="preserve"> </w:t>
      </w:r>
      <w:r w:rsidRPr="001E6C7C">
        <w:rPr>
          <w:rStyle w:val="CommentReference"/>
          <w:rFonts w:cs="Arial"/>
          <w:sz w:val="20"/>
          <w:szCs w:val="20"/>
        </w:rPr>
        <w:tab/>
      </w:r>
      <w:r w:rsidRPr="001E6C7C">
        <w:rPr>
          <w:rFonts w:cs="Arial"/>
          <w:szCs w:val="20"/>
        </w:rPr>
        <w:t xml:space="preserve">if documents are received by the JSE on or before 10h00 on a business day, they will be deemed to have been lodged at 10h00 on such business day; and if they are received after 10h00 on a business day, they will be deemed to have been lodged at 10h00 on the following business day (“the deemed lodgment time”); </w:t>
      </w:r>
    </w:p>
    <w:p w:rsidR="000507DE" w:rsidRPr="001E6C7C" w:rsidRDefault="000507DE" w:rsidP="000507DE">
      <w:pPr>
        <w:pStyle w:val="ListParagraph"/>
        <w:spacing w:after="0" w:line="240" w:lineRule="auto"/>
        <w:ind w:left="1276" w:hanging="556"/>
        <w:jc w:val="both"/>
        <w:rPr>
          <w:rFonts w:cs="Arial"/>
          <w:szCs w:val="20"/>
        </w:rPr>
      </w:pPr>
      <w:r w:rsidRPr="001E6C7C">
        <w:rPr>
          <w:rFonts w:cs="Arial"/>
          <w:szCs w:val="20"/>
        </w:rPr>
        <w:t>c)</w:t>
      </w:r>
      <w:r w:rsidRPr="001E6C7C">
        <w:rPr>
          <w:rStyle w:val="FootnoteReference"/>
          <w:rFonts w:cs="Arial"/>
          <w:color w:val="000000"/>
          <w:szCs w:val="20"/>
        </w:rPr>
        <w:footnoteReference w:customMarkFollows="1" w:id="33"/>
        <w:t> </w:t>
      </w:r>
      <w:r w:rsidRPr="001E6C7C">
        <w:rPr>
          <w:rFonts w:cs="Arial"/>
          <w:szCs w:val="20"/>
        </w:rPr>
        <w:tab/>
        <w:t>within 120 hours of the deemed lodgment time of the first submission, the JSE will provide the relevant Debt Sponsor with informal comment. The JSE may insist on a further informal comment submission where additional information is inserted after the initial lodgment of the documentation;</w:t>
      </w:r>
    </w:p>
    <w:p w:rsidR="000507DE" w:rsidRPr="001E6C7C" w:rsidRDefault="000507DE" w:rsidP="000507DE">
      <w:pPr>
        <w:ind w:left="1276" w:hanging="556"/>
        <w:jc w:val="both"/>
        <w:rPr>
          <w:rFonts w:cs="Arial"/>
          <w:sz w:val="20"/>
        </w:rPr>
      </w:pPr>
      <w:r w:rsidRPr="001E6C7C">
        <w:rPr>
          <w:rFonts w:cs="Arial"/>
          <w:sz w:val="20"/>
        </w:rPr>
        <w:t>d)</w:t>
      </w:r>
      <w:r w:rsidRPr="001E6C7C">
        <w:rPr>
          <w:rFonts w:cs="Arial"/>
          <w:sz w:val="20"/>
        </w:rPr>
        <w:tab/>
      </w:r>
      <w:r>
        <w:rPr>
          <w:rFonts w:cs="Arial"/>
          <w:sz w:val="20"/>
        </w:rPr>
        <w:t>t</w:t>
      </w:r>
      <w:r w:rsidRPr="001E6C7C">
        <w:rPr>
          <w:rFonts w:cs="Arial"/>
          <w:sz w:val="20"/>
        </w:rPr>
        <w:t>he issuer is required to prepare its timetable on the basis that JSE approval shall be obtained not less than 5 business days prior to the proposed Listing date of the relevant Debt securities. An Issuer may make use of marketing material to assist with the book-building exercise and/or auctioning as the case may be, prior to the JSE granting final approval, provided it is not misleading and it is stated in the Placing Document that the JSE’s approval has not been granted yet.</w:t>
      </w:r>
    </w:p>
    <w:p w:rsidR="000507DE" w:rsidRPr="001E6C7C" w:rsidRDefault="000507DE" w:rsidP="000507DE">
      <w:pPr>
        <w:ind w:left="1276" w:hanging="556"/>
        <w:jc w:val="both"/>
        <w:rPr>
          <w:rFonts w:cs="Arial"/>
          <w:sz w:val="20"/>
        </w:rPr>
      </w:pPr>
      <w:r w:rsidRPr="001E6C7C">
        <w:rPr>
          <w:rFonts w:cs="Arial"/>
          <w:sz w:val="20"/>
        </w:rPr>
        <w:t>e)</w:t>
      </w:r>
      <w:r w:rsidRPr="001E6C7C">
        <w:rPr>
          <w:rFonts w:cs="Arial"/>
          <w:sz w:val="20"/>
        </w:rPr>
        <w:tab/>
      </w:r>
      <w:r>
        <w:rPr>
          <w:rFonts w:cs="Arial"/>
          <w:sz w:val="20"/>
        </w:rPr>
        <w:t>i</w:t>
      </w:r>
      <w:r w:rsidRPr="001E6C7C">
        <w:rPr>
          <w:rFonts w:cs="Arial"/>
          <w:sz w:val="20"/>
        </w:rPr>
        <w:t xml:space="preserve">t is the obligation of the Debt Sponsor to advise the JSE if it intends bringing an instrument to market that is not currently listed on the Debt market of the JSE as early as possible as the New Products Committee of the JSE and the FSB will be consulted in this regard. If there is uncertainty regarding the nature of the instrument, a formal ruling request may be sent to the JSE.  </w:t>
      </w:r>
    </w:p>
    <w:p w:rsidR="000507DE" w:rsidRPr="001E6C7C" w:rsidRDefault="000507DE" w:rsidP="000507DE">
      <w:pPr>
        <w:jc w:val="both"/>
        <w:rPr>
          <w:rFonts w:cs="Arial"/>
          <w:sz w:val="20"/>
          <w:lang w:val="en-US"/>
        </w:rPr>
      </w:pPr>
    </w:p>
    <w:p w:rsidR="000507DE" w:rsidRPr="001E6C7C" w:rsidRDefault="000507DE" w:rsidP="000507DE">
      <w:pPr>
        <w:pStyle w:val="ListParagraph"/>
        <w:tabs>
          <w:tab w:val="left" w:pos="142"/>
        </w:tabs>
        <w:spacing w:after="0" w:line="240" w:lineRule="auto"/>
        <w:ind w:left="142"/>
        <w:jc w:val="both"/>
        <w:rPr>
          <w:rFonts w:cs="Arial"/>
          <w:b/>
          <w:szCs w:val="20"/>
        </w:rPr>
      </w:pPr>
      <w:r>
        <w:rPr>
          <w:rFonts w:cs="Arial"/>
          <w:b/>
          <w:color w:val="000000"/>
          <w:szCs w:val="20"/>
        </w:rPr>
        <w:t xml:space="preserve">2 </w:t>
      </w:r>
      <w:r w:rsidRPr="001E6C7C">
        <w:rPr>
          <w:rFonts w:cs="Arial"/>
          <w:b/>
          <w:color w:val="000000"/>
          <w:szCs w:val="20"/>
        </w:rPr>
        <w:t>Informal approval</w:t>
      </w:r>
    </w:p>
    <w:p w:rsidR="000507DE" w:rsidRPr="001E6C7C" w:rsidRDefault="000507DE" w:rsidP="000507DE">
      <w:pPr>
        <w:pStyle w:val="a-000"/>
        <w:tabs>
          <w:tab w:val="clear" w:pos="794"/>
          <w:tab w:val="left" w:pos="1276"/>
        </w:tabs>
        <w:spacing w:before="0"/>
        <w:ind w:hanging="595"/>
        <w:rPr>
          <w:rFonts w:ascii="Arial" w:hAnsi="Arial" w:cs="Arial"/>
          <w:sz w:val="20"/>
        </w:rPr>
      </w:pPr>
      <w:r w:rsidRPr="001E6C7C">
        <w:rPr>
          <w:rFonts w:ascii="Arial" w:hAnsi="Arial" w:cs="Arial"/>
          <w:sz w:val="20"/>
        </w:rPr>
        <w:t>(e)</w:t>
      </w:r>
      <w:r w:rsidRPr="001E6C7C">
        <w:rPr>
          <w:rFonts w:ascii="Arial" w:hAnsi="Arial" w:cs="Arial"/>
          <w:sz w:val="20"/>
        </w:rPr>
        <w:tab/>
      </w:r>
      <w:r>
        <w:rPr>
          <w:rFonts w:ascii="Arial" w:hAnsi="Arial" w:cs="Arial"/>
          <w:sz w:val="20"/>
        </w:rPr>
        <w:tab/>
      </w:r>
      <w:r w:rsidRPr="001E6C7C">
        <w:rPr>
          <w:rFonts w:ascii="Arial" w:hAnsi="Arial" w:cs="Arial"/>
          <w:sz w:val="20"/>
        </w:rPr>
        <w:t>once the informal comment amendments have been incorporated into the documents by the applicant issuer, such amended documents may be submitted to the JSE for informal approval;</w:t>
      </w:r>
    </w:p>
    <w:p w:rsidR="000507DE" w:rsidRPr="001E6C7C" w:rsidRDefault="000507DE" w:rsidP="000507DE">
      <w:pPr>
        <w:pStyle w:val="a-000"/>
        <w:tabs>
          <w:tab w:val="clear" w:pos="794"/>
          <w:tab w:val="left" w:pos="1843"/>
        </w:tabs>
        <w:spacing w:before="0"/>
        <w:ind w:hanging="595"/>
        <w:rPr>
          <w:rFonts w:ascii="Arial" w:hAnsi="Arial" w:cs="Arial"/>
          <w:color w:val="000000"/>
          <w:sz w:val="20"/>
        </w:rPr>
      </w:pPr>
      <w:r w:rsidRPr="001E6C7C">
        <w:rPr>
          <w:rFonts w:ascii="Arial" w:hAnsi="Arial" w:cs="Arial"/>
          <w:color w:val="000000"/>
          <w:sz w:val="20"/>
        </w:rPr>
        <w:t>(f)</w:t>
      </w:r>
      <w:r w:rsidRPr="001E6C7C">
        <w:rPr>
          <w:rStyle w:val="FootnoteReference"/>
          <w:rFonts w:ascii="Arial" w:hAnsi="Arial" w:cs="Arial"/>
          <w:color w:val="000000"/>
          <w:sz w:val="20"/>
        </w:rPr>
        <w:footnoteReference w:customMarkFollows="1" w:id="34"/>
        <w:t> </w:t>
      </w:r>
      <w:r w:rsidRPr="001E6C7C">
        <w:rPr>
          <w:rFonts w:ascii="Arial" w:hAnsi="Arial" w:cs="Arial"/>
          <w:color w:val="000000"/>
          <w:sz w:val="20"/>
        </w:rPr>
        <w:tab/>
        <w:t xml:space="preserve">(i)  </w:t>
      </w:r>
      <w:r w:rsidRPr="001E6C7C">
        <w:rPr>
          <w:rFonts w:ascii="Arial" w:hAnsi="Arial" w:cs="Arial"/>
          <w:color w:val="000000"/>
          <w:sz w:val="20"/>
        </w:rPr>
        <w:tab/>
        <w:t xml:space="preserve">within 72 hours of the deemed lodgement time for informal approval, the JSE may grant </w:t>
      </w:r>
      <w:r w:rsidRPr="001E6C7C">
        <w:rPr>
          <w:rFonts w:ascii="Arial" w:hAnsi="Arial" w:cs="Arial"/>
          <w:color w:val="000000"/>
          <w:sz w:val="20"/>
        </w:rPr>
        <w:tab/>
        <w:t xml:space="preserve">informal approval or </w:t>
      </w:r>
      <w:r w:rsidRPr="001E6C7C">
        <w:rPr>
          <w:rStyle w:val="CommentReference"/>
          <w:rFonts w:ascii="Arial" w:hAnsi="Arial" w:cs="Arial"/>
          <w:sz w:val="20"/>
          <w:szCs w:val="20"/>
          <w:lang w:val="en-US"/>
        </w:rPr>
        <w:t>may</w:t>
      </w:r>
      <w:r w:rsidRPr="001E6C7C">
        <w:rPr>
          <w:rFonts w:ascii="Arial" w:hAnsi="Arial" w:cs="Arial"/>
          <w:sz w:val="20"/>
        </w:rPr>
        <w:t xml:space="preserve"> refuse informal approval and return the documents to the </w:t>
      </w:r>
      <w:r w:rsidRPr="001E6C7C">
        <w:rPr>
          <w:rFonts w:ascii="Arial" w:hAnsi="Arial" w:cs="Arial"/>
          <w:sz w:val="20"/>
        </w:rPr>
        <w:tab/>
        <w:t xml:space="preserve">relevant Debt Sponsor with comments (if they are found not to be in accordance with </w:t>
      </w:r>
      <w:r w:rsidRPr="001E6C7C">
        <w:rPr>
          <w:rFonts w:ascii="Arial" w:hAnsi="Arial" w:cs="Arial"/>
          <w:sz w:val="20"/>
        </w:rPr>
        <w:tab/>
        <w:t xml:space="preserve">the </w:t>
      </w:r>
      <w:r w:rsidRPr="001E6C7C">
        <w:rPr>
          <w:rFonts w:ascii="Arial" w:hAnsi="Arial" w:cs="Arial"/>
          <w:sz w:val="20"/>
        </w:rPr>
        <w:tab/>
        <w:t xml:space="preserve">Debt Listings Requirements) or without comment (if an incomplete set of documents </w:t>
      </w:r>
      <w:r w:rsidRPr="001E6C7C">
        <w:rPr>
          <w:rFonts w:ascii="Arial" w:hAnsi="Arial" w:cs="Arial"/>
          <w:sz w:val="20"/>
        </w:rPr>
        <w:tab/>
        <w:t xml:space="preserve">was </w:t>
      </w:r>
      <w:r w:rsidRPr="001E6C7C">
        <w:rPr>
          <w:rFonts w:ascii="Arial" w:hAnsi="Arial" w:cs="Arial"/>
          <w:sz w:val="20"/>
        </w:rPr>
        <w:tab/>
        <w:t>submitted or) (“omission”);</w:t>
      </w:r>
    </w:p>
    <w:p w:rsidR="000507DE" w:rsidRPr="001E6C7C" w:rsidRDefault="000507DE" w:rsidP="000507DE">
      <w:pPr>
        <w:pStyle w:val="i-000a"/>
        <w:tabs>
          <w:tab w:val="clear" w:pos="1758"/>
          <w:tab w:val="clear" w:pos="1928"/>
          <w:tab w:val="right" w:pos="1843"/>
        </w:tabs>
        <w:spacing w:before="0"/>
        <w:ind w:left="1843" w:hanging="567"/>
        <w:rPr>
          <w:rFonts w:ascii="Arial" w:hAnsi="Arial" w:cs="Arial"/>
          <w:sz w:val="20"/>
        </w:rPr>
      </w:pPr>
      <w:r w:rsidRPr="001E6C7C">
        <w:rPr>
          <w:rFonts w:ascii="Arial" w:hAnsi="Arial" w:cs="Arial"/>
          <w:sz w:val="20"/>
        </w:rPr>
        <w:t xml:space="preserve">(ii)   </w:t>
      </w:r>
      <w:r w:rsidRPr="001E6C7C">
        <w:rPr>
          <w:rFonts w:ascii="Arial" w:hAnsi="Arial" w:cs="Arial"/>
          <w:sz w:val="20"/>
        </w:rPr>
        <w:tab/>
      </w:r>
      <w:r w:rsidRPr="001E6C7C">
        <w:rPr>
          <w:rFonts w:ascii="Arial" w:hAnsi="Arial" w:cs="Arial"/>
          <w:sz w:val="20"/>
        </w:rPr>
        <w:tab/>
        <w:t xml:space="preserve">within 7 days of the deemed lodgement time for informal approval, the JSE </w:t>
      </w:r>
      <w:r w:rsidRPr="001E6C7C">
        <w:rPr>
          <w:rStyle w:val="CommentReference"/>
          <w:rFonts w:ascii="Arial" w:hAnsi="Arial" w:cs="Arial"/>
          <w:sz w:val="20"/>
          <w:szCs w:val="20"/>
          <w:lang w:val="en-US"/>
        </w:rPr>
        <w:t xml:space="preserve">may, in certain cases, </w:t>
      </w:r>
      <w:r w:rsidRPr="001E6C7C">
        <w:rPr>
          <w:rFonts w:ascii="Arial" w:hAnsi="Arial" w:cs="Arial"/>
          <w:sz w:val="20"/>
        </w:rPr>
        <w:t xml:space="preserve">submit the documents to the FSB in order to obtain comments/approval from the FSB. This will apply when a new Programme Memorandum is submitted to the JSE in which provision is made for the Listing of instruments that are not currently listed on BESA/JSE (i.e. it is a new type of security), when there is an amendment to an existing Programme Memorandum to make provision for instruments that are not currently listed on BESA/JSE (i.e. it is a new type of security), and in any other case that the JSE deem necessary. </w:t>
      </w:r>
    </w:p>
    <w:p w:rsidR="000507DE" w:rsidRPr="001E6C7C" w:rsidRDefault="000507DE" w:rsidP="000507DE">
      <w:pPr>
        <w:pStyle w:val="i-000a"/>
        <w:tabs>
          <w:tab w:val="clear" w:pos="1758"/>
          <w:tab w:val="clear" w:pos="1928"/>
          <w:tab w:val="right" w:pos="1276"/>
        </w:tabs>
        <w:spacing w:before="0"/>
        <w:ind w:left="1276" w:hanging="567"/>
        <w:rPr>
          <w:rFonts w:ascii="Arial" w:hAnsi="Arial" w:cs="Arial"/>
          <w:sz w:val="20"/>
        </w:rPr>
      </w:pPr>
      <w:r w:rsidRPr="001E6C7C">
        <w:rPr>
          <w:rFonts w:ascii="Arial" w:hAnsi="Arial" w:cs="Arial"/>
          <w:sz w:val="20"/>
        </w:rPr>
        <w:t>(g)</w:t>
      </w:r>
      <w:r w:rsidRPr="001E6C7C">
        <w:rPr>
          <w:rFonts w:ascii="Arial" w:hAnsi="Arial" w:cs="Arial"/>
          <w:sz w:val="20"/>
        </w:rPr>
        <w:tab/>
      </w:r>
      <w:r w:rsidRPr="001E6C7C">
        <w:rPr>
          <w:rFonts w:ascii="Arial" w:hAnsi="Arial" w:cs="Arial"/>
          <w:sz w:val="20"/>
        </w:rPr>
        <w:tab/>
      </w:r>
      <w:r>
        <w:rPr>
          <w:rFonts w:ascii="Arial" w:hAnsi="Arial" w:cs="Arial"/>
          <w:sz w:val="20"/>
        </w:rPr>
        <w:tab/>
      </w:r>
      <w:r w:rsidRPr="001E6C7C">
        <w:rPr>
          <w:rFonts w:ascii="Arial" w:hAnsi="Arial" w:cs="Arial"/>
          <w:sz w:val="20"/>
        </w:rPr>
        <w:t xml:space="preserve">in the event of </w:t>
      </w:r>
      <w:r>
        <w:rPr>
          <w:rFonts w:ascii="Arial" w:hAnsi="Arial" w:cs="Arial"/>
          <w:sz w:val="20"/>
        </w:rPr>
        <w:t>2</w:t>
      </w:r>
      <w:r w:rsidRPr="001E6C7C">
        <w:rPr>
          <w:rFonts w:ascii="Arial" w:hAnsi="Arial" w:cs="Arial"/>
          <w:sz w:val="20"/>
        </w:rPr>
        <w:t>(f)(i) the Debt Sponsor may re-submit the documents after incorporating the JSE’s comments or rectifying the omission, whereupon</w:t>
      </w:r>
      <w:r>
        <w:rPr>
          <w:rFonts w:ascii="Arial" w:hAnsi="Arial" w:cs="Arial"/>
          <w:sz w:val="20"/>
        </w:rPr>
        <w:t xml:space="preserve"> section “Informal comment</w:t>
      </w:r>
      <w:r w:rsidRPr="001E6C7C">
        <w:rPr>
          <w:rFonts w:ascii="Arial" w:hAnsi="Arial" w:cs="Arial"/>
          <w:sz w:val="20"/>
        </w:rPr>
        <w:t xml:space="preserve"> (d) and (e)</w:t>
      </w:r>
      <w:r>
        <w:rPr>
          <w:rFonts w:ascii="Arial" w:hAnsi="Arial" w:cs="Arial"/>
          <w:sz w:val="20"/>
        </w:rPr>
        <w:t>”</w:t>
      </w:r>
      <w:r w:rsidRPr="001E6C7C">
        <w:rPr>
          <w:rFonts w:ascii="Arial" w:hAnsi="Arial" w:cs="Arial"/>
          <w:sz w:val="20"/>
        </w:rPr>
        <w:t xml:space="preserve"> will again apply;</w:t>
      </w:r>
    </w:p>
    <w:p w:rsidR="000507DE" w:rsidRPr="001E6C7C" w:rsidRDefault="000507DE" w:rsidP="000507DE">
      <w:pPr>
        <w:pStyle w:val="a-000"/>
        <w:tabs>
          <w:tab w:val="clear" w:pos="794"/>
          <w:tab w:val="left" w:pos="1276"/>
        </w:tabs>
        <w:spacing w:before="0"/>
        <w:ind w:left="1276" w:hanging="567"/>
        <w:rPr>
          <w:rFonts w:ascii="Arial" w:hAnsi="Arial" w:cs="Arial"/>
          <w:sz w:val="20"/>
        </w:rPr>
      </w:pPr>
      <w:r w:rsidRPr="001E6C7C">
        <w:rPr>
          <w:rFonts w:ascii="Arial" w:hAnsi="Arial" w:cs="Arial"/>
          <w:sz w:val="20"/>
        </w:rPr>
        <w:t>(h)</w:t>
      </w:r>
      <w:r w:rsidRPr="001E6C7C">
        <w:rPr>
          <w:rFonts w:ascii="Arial" w:hAnsi="Arial" w:cs="Arial"/>
          <w:sz w:val="20"/>
        </w:rPr>
        <w:tab/>
        <w:t>the procedures stipulated above will apply until the JSE grants informal approval. Informal approval will not be granted until all comments made by the FSB (if applicable) are addressed. After a third submission, the JSE reserves the right to charge an additional fee equal to 100% of the original fee for every subsequent submission;</w:t>
      </w:r>
    </w:p>
    <w:p w:rsidR="000507DE" w:rsidRPr="001E6C7C" w:rsidRDefault="000507DE" w:rsidP="000507DE">
      <w:pPr>
        <w:pStyle w:val="a-000"/>
        <w:spacing w:before="0"/>
        <w:rPr>
          <w:rFonts w:ascii="Arial" w:hAnsi="Arial" w:cs="Arial"/>
          <w:sz w:val="20"/>
        </w:rPr>
      </w:pPr>
      <w:r w:rsidRPr="001E6C7C">
        <w:rPr>
          <w:rFonts w:ascii="Arial" w:hAnsi="Arial" w:cs="Arial"/>
          <w:sz w:val="20"/>
        </w:rPr>
        <w:t xml:space="preserve">  </w:t>
      </w:r>
    </w:p>
    <w:p w:rsidR="000507DE" w:rsidRPr="001E6C7C" w:rsidRDefault="000507DE" w:rsidP="000507DE">
      <w:pPr>
        <w:pStyle w:val="a-000"/>
        <w:spacing w:before="0"/>
        <w:rPr>
          <w:rFonts w:ascii="Arial" w:hAnsi="Arial" w:cs="Arial"/>
          <w:sz w:val="20"/>
        </w:rPr>
      </w:pPr>
    </w:p>
    <w:p w:rsidR="000507DE" w:rsidRPr="001E6C7C" w:rsidRDefault="000507DE" w:rsidP="000507DE">
      <w:pPr>
        <w:pStyle w:val="a-000"/>
        <w:tabs>
          <w:tab w:val="clear" w:pos="794"/>
          <w:tab w:val="clear" w:pos="1304"/>
          <w:tab w:val="left" w:pos="142"/>
        </w:tabs>
        <w:spacing w:before="0"/>
        <w:ind w:left="142" w:firstLine="0"/>
        <w:rPr>
          <w:rFonts w:ascii="Arial" w:hAnsi="Arial" w:cs="Arial"/>
          <w:b/>
          <w:sz w:val="20"/>
        </w:rPr>
      </w:pPr>
      <w:r w:rsidRPr="001E6C7C">
        <w:rPr>
          <w:rFonts w:ascii="Arial" w:hAnsi="Arial" w:cs="Arial"/>
          <w:b/>
          <w:sz w:val="20"/>
        </w:rPr>
        <w:t>Formal Approval</w:t>
      </w:r>
    </w:p>
    <w:p w:rsidR="000507DE" w:rsidRPr="001E6C7C" w:rsidRDefault="000507DE" w:rsidP="000507DE">
      <w:pPr>
        <w:pStyle w:val="a-000"/>
        <w:tabs>
          <w:tab w:val="clear" w:pos="794"/>
          <w:tab w:val="left" w:pos="709"/>
        </w:tabs>
        <w:spacing w:before="0"/>
        <w:ind w:hanging="595"/>
        <w:rPr>
          <w:rFonts w:ascii="Arial" w:hAnsi="Arial" w:cs="Arial"/>
          <w:sz w:val="20"/>
        </w:rPr>
      </w:pPr>
      <w:r w:rsidRPr="001E6C7C">
        <w:rPr>
          <w:rFonts w:ascii="Arial" w:hAnsi="Arial" w:cs="Arial"/>
          <w:sz w:val="20"/>
        </w:rPr>
        <w:t>(i)</w:t>
      </w:r>
      <w:r w:rsidRPr="001E6C7C">
        <w:rPr>
          <w:rFonts w:ascii="Arial" w:hAnsi="Arial" w:cs="Arial"/>
          <w:sz w:val="20"/>
        </w:rPr>
        <w:tab/>
        <w:t>once informal approval has been granted by the JSE 4 copies of the final documents must be submitted to the JSE</w:t>
      </w:r>
    </w:p>
    <w:p w:rsidR="000507DE" w:rsidRPr="001E6C7C" w:rsidRDefault="000507DE" w:rsidP="000507DE">
      <w:pPr>
        <w:pStyle w:val="a-000"/>
        <w:tabs>
          <w:tab w:val="clear" w:pos="794"/>
          <w:tab w:val="left" w:pos="709"/>
        </w:tabs>
        <w:spacing w:before="0"/>
        <w:ind w:hanging="595"/>
        <w:rPr>
          <w:rFonts w:ascii="Arial" w:hAnsi="Arial" w:cs="Arial"/>
          <w:sz w:val="20"/>
        </w:rPr>
      </w:pPr>
      <w:r w:rsidRPr="001E6C7C">
        <w:rPr>
          <w:rFonts w:ascii="Arial" w:hAnsi="Arial" w:cs="Arial"/>
          <w:sz w:val="20"/>
        </w:rPr>
        <w:t>(j)</w:t>
      </w:r>
      <w:r w:rsidRPr="001E6C7C">
        <w:rPr>
          <w:rFonts w:ascii="Arial" w:hAnsi="Arial" w:cs="Arial"/>
          <w:sz w:val="20"/>
        </w:rPr>
        <w:tab/>
        <w:t>upon submission for formal approval, the JSE may:</w:t>
      </w:r>
    </w:p>
    <w:p w:rsidR="000507DE" w:rsidRPr="001E6C7C" w:rsidRDefault="000507DE" w:rsidP="000507DE">
      <w:pPr>
        <w:pStyle w:val="i-000a"/>
        <w:tabs>
          <w:tab w:val="clear" w:pos="1758"/>
          <w:tab w:val="clear" w:pos="1928"/>
          <w:tab w:val="left" w:pos="1843"/>
        </w:tabs>
        <w:spacing w:before="0"/>
        <w:ind w:left="1843" w:hanging="510"/>
        <w:rPr>
          <w:rFonts w:ascii="Arial" w:hAnsi="Arial" w:cs="Arial"/>
          <w:sz w:val="20"/>
        </w:rPr>
      </w:pPr>
      <w:r w:rsidRPr="001E6C7C">
        <w:rPr>
          <w:rFonts w:ascii="Arial" w:hAnsi="Arial" w:cs="Arial"/>
          <w:sz w:val="20"/>
        </w:rPr>
        <w:t>(i)</w:t>
      </w:r>
      <w:r w:rsidRPr="001E6C7C">
        <w:rPr>
          <w:rFonts w:ascii="Arial" w:hAnsi="Arial" w:cs="Arial"/>
          <w:sz w:val="20"/>
        </w:rPr>
        <w:tab/>
      </w:r>
      <w:r w:rsidRPr="001E6C7C">
        <w:rPr>
          <w:rFonts w:ascii="Arial" w:hAnsi="Arial" w:cs="Arial"/>
          <w:sz w:val="20"/>
        </w:rPr>
        <w:tab/>
        <w:t>within 48 hours of the deemed lodgement time for formal approval, grant formal approval (if necessary, subject to conditions); or</w:t>
      </w:r>
    </w:p>
    <w:p w:rsidR="000507DE" w:rsidRPr="001E6C7C" w:rsidRDefault="000507DE" w:rsidP="000507DE">
      <w:pPr>
        <w:pStyle w:val="i-000a"/>
        <w:tabs>
          <w:tab w:val="clear" w:pos="1758"/>
          <w:tab w:val="clear" w:pos="1928"/>
          <w:tab w:val="right" w:pos="1843"/>
        </w:tabs>
        <w:spacing w:before="0"/>
        <w:ind w:left="1843" w:hanging="510"/>
        <w:rPr>
          <w:rFonts w:ascii="Arial" w:hAnsi="Arial" w:cs="Arial"/>
          <w:sz w:val="20"/>
        </w:rPr>
      </w:pPr>
      <w:r w:rsidRPr="001E6C7C">
        <w:rPr>
          <w:rFonts w:ascii="Arial" w:hAnsi="Arial" w:cs="Arial"/>
          <w:sz w:val="20"/>
        </w:rPr>
        <w:t>(ii)</w:t>
      </w:r>
      <w:r w:rsidRPr="001E6C7C">
        <w:rPr>
          <w:rFonts w:ascii="Arial" w:hAnsi="Arial" w:cs="Arial"/>
          <w:sz w:val="20"/>
        </w:rPr>
        <w:tab/>
      </w:r>
      <w:r w:rsidRPr="001E6C7C">
        <w:rPr>
          <w:rFonts w:ascii="Arial" w:hAnsi="Arial" w:cs="Arial"/>
          <w:sz w:val="20"/>
        </w:rPr>
        <w:tab/>
        <w:t xml:space="preserve">within 48 hours of the deemed lodgement time for formal approval, refuse formal </w:t>
      </w:r>
      <w:r w:rsidRPr="001E6C7C">
        <w:rPr>
          <w:rFonts w:ascii="Arial" w:hAnsi="Arial" w:cs="Arial"/>
          <w:sz w:val="20"/>
        </w:rPr>
        <w:lastRenderedPageBreak/>
        <w:t xml:space="preserve">approval (with comment, if the documents are capable of repair); </w:t>
      </w:r>
    </w:p>
    <w:p w:rsidR="000507DE" w:rsidRPr="001E6C7C" w:rsidRDefault="000507DE" w:rsidP="000507DE">
      <w:pPr>
        <w:pStyle w:val="a-000"/>
        <w:tabs>
          <w:tab w:val="clear" w:pos="794"/>
          <w:tab w:val="left" w:pos="1276"/>
        </w:tabs>
        <w:spacing w:before="0"/>
        <w:ind w:hanging="595"/>
        <w:rPr>
          <w:rFonts w:ascii="Arial" w:hAnsi="Arial" w:cs="Arial"/>
          <w:sz w:val="20"/>
        </w:rPr>
      </w:pPr>
      <w:r w:rsidRPr="001E6C7C">
        <w:rPr>
          <w:rFonts w:ascii="Arial" w:hAnsi="Arial" w:cs="Arial"/>
          <w:sz w:val="20"/>
        </w:rPr>
        <w:t>(k)</w:t>
      </w:r>
      <w:r w:rsidRPr="001E6C7C">
        <w:rPr>
          <w:rFonts w:ascii="Arial" w:hAnsi="Arial" w:cs="Arial"/>
          <w:sz w:val="20"/>
        </w:rPr>
        <w:tab/>
      </w:r>
      <w:r>
        <w:rPr>
          <w:rFonts w:ascii="Arial" w:hAnsi="Arial" w:cs="Arial"/>
          <w:sz w:val="20"/>
        </w:rPr>
        <w:tab/>
      </w:r>
      <w:r w:rsidRPr="001E6C7C">
        <w:rPr>
          <w:rFonts w:ascii="Arial" w:hAnsi="Arial" w:cs="Arial"/>
          <w:sz w:val="20"/>
        </w:rPr>
        <w:t xml:space="preserve">in the event of </w:t>
      </w:r>
      <w:r>
        <w:rPr>
          <w:rFonts w:ascii="Arial" w:hAnsi="Arial" w:cs="Arial"/>
          <w:sz w:val="20"/>
        </w:rPr>
        <w:t>2</w:t>
      </w:r>
      <w:r w:rsidRPr="001E6C7C">
        <w:rPr>
          <w:rFonts w:ascii="Arial" w:hAnsi="Arial" w:cs="Arial"/>
          <w:sz w:val="20"/>
        </w:rPr>
        <w:t>(</w:t>
      </w:r>
      <w:r>
        <w:rPr>
          <w:rFonts w:ascii="Arial" w:hAnsi="Arial" w:cs="Arial"/>
          <w:sz w:val="20"/>
        </w:rPr>
        <w:t>j</w:t>
      </w:r>
      <w:r w:rsidRPr="001E6C7C">
        <w:rPr>
          <w:rFonts w:ascii="Arial" w:hAnsi="Arial" w:cs="Arial"/>
          <w:sz w:val="20"/>
        </w:rPr>
        <w:t>)(i) (ii), the Debt Sponsor may re-submit the documents after incorporating the JSE’s comments or after repairing the documents, whereupon 4.5(h) and (i) will again apply; and</w:t>
      </w:r>
    </w:p>
    <w:p w:rsidR="000507DE" w:rsidRPr="001E6C7C" w:rsidRDefault="000507DE" w:rsidP="000507DE">
      <w:pPr>
        <w:pStyle w:val="a-000"/>
        <w:tabs>
          <w:tab w:val="clear" w:pos="794"/>
          <w:tab w:val="left" w:pos="1276"/>
        </w:tabs>
        <w:spacing w:before="0"/>
        <w:ind w:hanging="595"/>
        <w:rPr>
          <w:rFonts w:ascii="Arial" w:hAnsi="Arial" w:cs="Arial"/>
          <w:sz w:val="20"/>
        </w:rPr>
      </w:pPr>
      <w:r w:rsidRPr="001E6C7C">
        <w:rPr>
          <w:rFonts w:ascii="Arial" w:hAnsi="Arial" w:cs="Arial"/>
          <w:sz w:val="20"/>
        </w:rPr>
        <w:t>(l)</w:t>
      </w:r>
      <w:r w:rsidRPr="001E6C7C">
        <w:rPr>
          <w:rFonts w:ascii="Arial" w:hAnsi="Arial" w:cs="Arial"/>
          <w:sz w:val="20"/>
        </w:rPr>
        <w:tab/>
      </w:r>
      <w:r>
        <w:rPr>
          <w:rFonts w:ascii="Arial" w:hAnsi="Arial" w:cs="Arial"/>
          <w:sz w:val="20"/>
        </w:rPr>
        <w:tab/>
      </w:r>
      <w:r>
        <w:rPr>
          <w:rFonts w:ascii="Arial" w:hAnsi="Arial" w:cs="Arial"/>
          <w:sz w:val="20"/>
        </w:rPr>
        <w:tab/>
      </w:r>
      <w:r w:rsidRPr="001E6C7C">
        <w:rPr>
          <w:rFonts w:ascii="Arial" w:hAnsi="Arial" w:cs="Arial"/>
          <w:sz w:val="20"/>
        </w:rPr>
        <w:t>the procedures under 2(</w:t>
      </w:r>
      <w:r>
        <w:rPr>
          <w:rFonts w:ascii="Arial" w:hAnsi="Arial" w:cs="Arial"/>
          <w:sz w:val="20"/>
        </w:rPr>
        <w:t>j</w:t>
      </w:r>
      <w:r w:rsidRPr="001E6C7C">
        <w:rPr>
          <w:rFonts w:ascii="Arial" w:hAnsi="Arial" w:cs="Arial"/>
          <w:sz w:val="20"/>
        </w:rPr>
        <w:t>) to (</w:t>
      </w:r>
      <w:r>
        <w:rPr>
          <w:rFonts w:ascii="Arial" w:hAnsi="Arial" w:cs="Arial"/>
          <w:sz w:val="20"/>
        </w:rPr>
        <w:t>k</w:t>
      </w:r>
      <w:r w:rsidRPr="001E6C7C">
        <w:rPr>
          <w:rFonts w:ascii="Arial" w:hAnsi="Arial" w:cs="Arial"/>
          <w:sz w:val="20"/>
        </w:rPr>
        <w:t>) will apply until the JSE grants formal approval, provided that if the documents are returned to the Debt Sponsor after a third submission, the JSE  reserves the right to charge an additional fee equal to 100% of the original fee for every subsequent submission.</w:t>
      </w:r>
    </w:p>
    <w:p w:rsidR="000507DE" w:rsidRPr="001E6C7C" w:rsidRDefault="000507DE" w:rsidP="000507DE">
      <w:pPr>
        <w:pStyle w:val="000"/>
        <w:tabs>
          <w:tab w:val="clear" w:pos="794"/>
        </w:tabs>
        <w:spacing w:before="0"/>
        <w:ind w:left="142" w:firstLine="0"/>
        <w:rPr>
          <w:rFonts w:ascii="Arial" w:hAnsi="Arial" w:cs="Arial"/>
          <w:sz w:val="20"/>
        </w:rPr>
      </w:pPr>
      <w:r w:rsidRPr="001E6C7C">
        <w:rPr>
          <w:rFonts w:ascii="Arial" w:hAnsi="Arial" w:cs="Arial"/>
          <w:sz w:val="20"/>
        </w:rPr>
        <w:tab/>
        <w:t>It is the responsibility of Debt Sponsors and applicant issuers to ensure that the above procedure regarding the approval of documents can be accommodated within the timetables set out in the Listings Requirements. In addition, Debt Sponsors and  Applicant Issuers are advised to structure their timetables relating to extremely complex or voluminous submissions, in order to allow the JSE, upon notification to the Debt Sponsor and applicant issuer, an additional 48 hours, per submission (informal or formal submissions), to consider the relevant documents.</w:t>
      </w:r>
    </w:p>
    <w:p w:rsidR="000507DE" w:rsidRPr="001E6C7C" w:rsidRDefault="000507DE" w:rsidP="000507DE">
      <w:pPr>
        <w:pStyle w:val="000"/>
        <w:tabs>
          <w:tab w:val="clear" w:pos="794"/>
        </w:tabs>
        <w:spacing w:before="0"/>
        <w:ind w:left="142" w:firstLine="0"/>
        <w:rPr>
          <w:rFonts w:ascii="Arial" w:hAnsi="Arial" w:cs="Arial"/>
          <w:sz w:val="20"/>
        </w:rPr>
      </w:pPr>
      <w:r w:rsidRPr="001E6C7C">
        <w:rPr>
          <w:rFonts w:ascii="Arial" w:hAnsi="Arial" w:cs="Arial"/>
          <w:sz w:val="20"/>
        </w:rPr>
        <w:tab/>
        <w:t xml:space="preserve">Applicant issuers and Debt Sponsors must not assume approval of any aspect of a transaction, including documentation relating thereto, until formal approval has been verbally or formally granted by the JSE. </w:t>
      </w:r>
    </w:p>
    <w:p w:rsidR="000507DE" w:rsidRPr="001E6C7C" w:rsidRDefault="000507DE" w:rsidP="000507DE">
      <w:pPr>
        <w:pStyle w:val="000"/>
        <w:spacing w:before="0"/>
        <w:rPr>
          <w:rFonts w:ascii="Arial" w:hAnsi="Arial" w:cs="Arial"/>
          <w:sz w:val="20"/>
        </w:rPr>
      </w:pPr>
    </w:p>
    <w:p w:rsidR="000507DE" w:rsidRPr="001E6C7C" w:rsidRDefault="000507DE" w:rsidP="000507DE">
      <w:pPr>
        <w:pStyle w:val="BodyText2"/>
        <w:spacing w:after="0" w:line="240" w:lineRule="auto"/>
        <w:ind w:left="142"/>
        <w:rPr>
          <w:rFonts w:cs="Arial"/>
          <w:b/>
          <w:sz w:val="20"/>
        </w:rPr>
      </w:pPr>
      <w:r w:rsidRPr="001E6C7C">
        <w:rPr>
          <w:rFonts w:cs="Arial"/>
          <w:b/>
          <w:sz w:val="20"/>
        </w:rPr>
        <w:t xml:space="preserve">Procedure for approval of Pricing Supplement </w:t>
      </w:r>
    </w:p>
    <w:p w:rsidR="000507DE" w:rsidRPr="001E6C7C" w:rsidRDefault="000507DE" w:rsidP="000507DE">
      <w:pPr>
        <w:pStyle w:val="BodyText2"/>
        <w:spacing w:after="0" w:line="240" w:lineRule="auto"/>
        <w:ind w:left="142"/>
        <w:rPr>
          <w:rFonts w:cs="Arial"/>
          <w:sz w:val="20"/>
        </w:rPr>
      </w:pPr>
      <w:r w:rsidRPr="001E6C7C">
        <w:rPr>
          <w:rFonts w:cs="Arial"/>
          <w:sz w:val="20"/>
        </w:rPr>
        <w:t>Application for Listing of Securities and/or additional Listings, are as follows:</w:t>
      </w:r>
    </w:p>
    <w:p w:rsidR="000507DE" w:rsidRPr="001E6C7C" w:rsidRDefault="000507DE" w:rsidP="000507DE">
      <w:pPr>
        <w:pStyle w:val="a-000"/>
        <w:tabs>
          <w:tab w:val="clear" w:pos="794"/>
          <w:tab w:val="clear" w:pos="1304"/>
          <w:tab w:val="left" w:pos="709"/>
        </w:tabs>
        <w:spacing w:before="0"/>
        <w:ind w:left="709" w:hanging="567"/>
        <w:rPr>
          <w:rFonts w:ascii="Arial" w:hAnsi="Arial" w:cs="Arial"/>
          <w:sz w:val="20"/>
        </w:rPr>
      </w:pPr>
      <w:r w:rsidRPr="001E6C7C">
        <w:rPr>
          <w:rFonts w:ascii="Arial" w:hAnsi="Arial" w:cs="Arial"/>
          <w:sz w:val="20"/>
        </w:rPr>
        <w:t>(a)</w:t>
      </w:r>
      <w:r w:rsidRPr="001E6C7C">
        <w:rPr>
          <w:rFonts w:ascii="Arial" w:hAnsi="Arial" w:cs="Arial"/>
          <w:sz w:val="20"/>
        </w:rPr>
        <w:tab/>
      </w:r>
      <w:r w:rsidRPr="001E6C7C">
        <w:rPr>
          <w:rFonts w:ascii="Arial" w:hAnsi="Arial" w:cs="Arial"/>
          <w:sz w:val="20"/>
        </w:rPr>
        <w:tab/>
        <w:t>all applications under a Programme Memorandum must be made by submitting draft pricing supplement by 10h00 three days prior to the Listing of the securities(if material amendments are made to the terms of the Programme  Memorandum a supplement to the Programme Memorandum must be submitted to the JSE for approval.</w:t>
      </w:r>
    </w:p>
    <w:p w:rsidR="000507DE" w:rsidRPr="001E6C7C" w:rsidRDefault="000507DE" w:rsidP="000507DE">
      <w:pPr>
        <w:pStyle w:val="a-000"/>
        <w:tabs>
          <w:tab w:val="clear" w:pos="794"/>
          <w:tab w:val="left" w:pos="567"/>
          <w:tab w:val="left" w:pos="709"/>
        </w:tabs>
        <w:spacing w:before="0"/>
        <w:ind w:left="709" w:hanging="567"/>
        <w:rPr>
          <w:rFonts w:ascii="Arial" w:hAnsi="Arial" w:cs="Arial"/>
          <w:sz w:val="20"/>
        </w:rPr>
      </w:pPr>
      <w:r w:rsidRPr="001E6C7C">
        <w:rPr>
          <w:rFonts w:ascii="Arial" w:hAnsi="Arial" w:cs="Arial"/>
          <w:sz w:val="20"/>
        </w:rPr>
        <w:t xml:space="preserve">(b) </w:t>
      </w:r>
      <w:r w:rsidRPr="001E6C7C">
        <w:rPr>
          <w:rFonts w:ascii="Arial" w:hAnsi="Arial" w:cs="Arial"/>
          <w:sz w:val="20"/>
        </w:rPr>
        <w:tab/>
      </w:r>
      <w:r w:rsidRPr="001E6C7C">
        <w:rPr>
          <w:rFonts w:ascii="Arial" w:hAnsi="Arial" w:cs="Arial"/>
          <w:sz w:val="20"/>
        </w:rPr>
        <w:tab/>
        <w:t>all signed documents must be submitted to the JSE by 10h00 on the day prior to the Listing date.</w:t>
      </w:r>
    </w:p>
    <w:p w:rsidR="000507DE" w:rsidRPr="001E6C7C" w:rsidRDefault="000507DE" w:rsidP="000507DE">
      <w:pPr>
        <w:pStyle w:val="a-000"/>
        <w:tabs>
          <w:tab w:val="clear" w:pos="794"/>
          <w:tab w:val="left" w:pos="567"/>
          <w:tab w:val="left" w:pos="709"/>
        </w:tabs>
        <w:spacing w:before="0"/>
        <w:ind w:left="709" w:hanging="567"/>
        <w:rPr>
          <w:rFonts w:ascii="Arial" w:hAnsi="Arial" w:cs="Arial"/>
          <w:sz w:val="20"/>
        </w:rPr>
      </w:pPr>
      <w:r w:rsidRPr="001E6C7C">
        <w:rPr>
          <w:rFonts w:ascii="Arial" w:hAnsi="Arial" w:cs="Arial"/>
          <w:sz w:val="20"/>
        </w:rPr>
        <w:t>(c)</w:t>
      </w:r>
      <w:r w:rsidRPr="001E6C7C">
        <w:rPr>
          <w:rFonts w:ascii="Arial" w:hAnsi="Arial" w:cs="Arial"/>
          <w:sz w:val="20"/>
        </w:rPr>
        <w:tab/>
      </w:r>
      <w:r w:rsidRPr="001E6C7C">
        <w:rPr>
          <w:rFonts w:ascii="Arial" w:hAnsi="Arial" w:cs="Arial"/>
          <w:sz w:val="20"/>
        </w:rPr>
        <w:tab/>
        <w:t>in the case of a further issue of debt securities made</w:t>
      </w:r>
      <w:r w:rsidRPr="001E6C7C" w:rsidDel="00D51A1E">
        <w:rPr>
          <w:rFonts w:ascii="Arial" w:hAnsi="Arial" w:cs="Arial"/>
          <w:sz w:val="20"/>
        </w:rPr>
        <w:t xml:space="preserve"> </w:t>
      </w:r>
      <w:r w:rsidRPr="001E6C7C">
        <w:rPr>
          <w:rFonts w:ascii="Arial" w:hAnsi="Arial" w:cs="Arial"/>
          <w:sz w:val="20"/>
        </w:rPr>
        <w:t>under an existing issue (tap issue), the issuer must submit a signed pricing supplement by 10h00 the day before the Listing.</w:t>
      </w:r>
    </w:p>
    <w:p w:rsidR="000507DE" w:rsidRPr="001E6C7C" w:rsidRDefault="000507DE" w:rsidP="000507DE">
      <w:pPr>
        <w:pStyle w:val="a-000"/>
        <w:tabs>
          <w:tab w:val="clear" w:pos="794"/>
          <w:tab w:val="left" w:pos="567"/>
          <w:tab w:val="left" w:pos="709"/>
        </w:tabs>
        <w:spacing w:before="0"/>
        <w:ind w:left="709" w:hanging="567"/>
        <w:rPr>
          <w:rFonts w:ascii="Arial" w:hAnsi="Arial" w:cs="Arial"/>
          <w:sz w:val="20"/>
        </w:rPr>
      </w:pPr>
      <w:r w:rsidRPr="001E6C7C">
        <w:rPr>
          <w:rFonts w:ascii="Arial" w:hAnsi="Arial" w:cs="Arial"/>
          <w:sz w:val="20"/>
        </w:rPr>
        <w:t>(d)</w:t>
      </w:r>
      <w:r w:rsidRPr="001E6C7C">
        <w:rPr>
          <w:rFonts w:ascii="Arial" w:hAnsi="Arial" w:cs="Arial"/>
          <w:sz w:val="20"/>
        </w:rPr>
        <w:tab/>
      </w:r>
      <w:r w:rsidRPr="001E6C7C">
        <w:rPr>
          <w:rFonts w:ascii="Arial" w:hAnsi="Arial" w:cs="Arial"/>
          <w:sz w:val="20"/>
        </w:rPr>
        <w:tab/>
        <w:t>the pricing supplement must be supported by a duly executed resolution of the board, or legal authority, specifically authorising the issue and subsequent Listing;</w:t>
      </w:r>
    </w:p>
    <w:p w:rsidR="000507DE" w:rsidRPr="001E6C7C" w:rsidRDefault="000507DE" w:rsidP="000507DE">
      <w:pPr>
        <w:pStyle w:val="a-000"/>
        <w:numPr>
          <w:ilvl w:val="2"/>
          <w:numId w:val="25"/>
        </w:numPr>
        <w:tabs>
          <w:tab w:val="clear" w:pos="794"/>
          <w:tab w:val="left" w:pos="567"/>
          <w:tab w:val="left" w:pos="709"/>
        </w:tabs>
        <w:spacing w:before="0"/>
        <w:ind w:left="709" w:hanging="567"/>
        <w:rPr>
          <w:rFonts w:ascii="Arial" w:hAnsi="Arial" w:cs="Arial"/>
          <w:sz w:val="20"/>
        </w:rPr>
      </w:pPr>
      <w:r w:rsidRPr="001E6C7C">
        <w:rPr>
          <w:rFonts w:ascii="Arial" w:hAnsi="Arial" w:cs="Arial"/>
          <w:sz w:val="20"/>
        </w:rPr>
        <w:tab/>
      </w:r>
      <w:r>
        <w:rPr>
          <w:rFonts w:ascii="Arial" w:hAnsi="Arial" w:cs="Arial"/>
          <w:sz w:val="20"/>
        </w:rPr>
        <w:t>the listi</w:t>
      </w:r>
      <w:r w:rsidRPr="001E6C7C">
        <w:rPr>
          <w:rFonts w:ascii="Arial" w:hAnsi="Arial" w:cs="Arial"/>
          <w:sz w:val="20"/>
        </w:rPr>
        <w:t xml:space="preserve">ng must be announced on SENS prior to the Listing date of debt securities. </w:t>
      </w:r>
    </w:p>
    <w:p w:rsidR="000507DE" w:rsidRPr="001E6C7C" w:rsidRDefault="000507DE" w:rsidP="000507DE">
      <w:pPr>
        <w:pStyle w:val="BlockText"/>
        <w:tabs>
          <w:tab w:val="left" w:pos="709"/>
          <w:tab w:val="left" w:pos="1276"/>
        </w:tabs>
        <w:ind w:left="709" w:right="0" w:hanging="567"/>
        <w:jc w:val="both"/>
        <w:rPr>
          <w:rFonts w:ascii="Arial" w:hAnsi="Arial" w:cs="Arial"/>
        </w:rPr>
      </w:pPr>
      <w:r w:rsidRPr="001E6C7C">
        <w:rPr>
          <w:rFonts w:ascii="Arial" w:hAnsi="Arial" w:cs="Arial"/>
        </w:rPr>
        <w:t xml:space="preserve">(f) </w:t>
      </w:r>
      <w:r w:rsidRPr="001E6C7C">
        <w:rPr>
          <w:rFonts w:ascii="Arial" w:hAnsi="Arial" w:cs="Arial"/>
        </w:rPr>
        <w:tab/>
      </w:r>
      <w:r>
        <w:rPr>
          <w:rFonts w:ascii="Arial" w:hAnsi="Arial" w:cs="Arial"/>
        </w:rPr>
        <w:t>t</w:t>
      </w:r>
      <w:r w:rsidRPr="001E6C7C">
        <w:rPr>
          <w:rFonts w:ascii="Arial" w:hAnsi="Arial" w:cs="Arial"/>
        </w:rPr>
        <w:t>he placing document and if applicable the pricing supplement must be made available on the Applicant Issuer and JSE’s website within 24 hours after formal approval has been granted by the JSE.</w:t>
      </w:r>
    </w:p>
    <w:p w:rsidR="000507DE" w:rsidRPr="001E6C7C" w:rsidRDefault="000507DE" w:rsidP="002064C8">
      <w:pPr>
        <w:pStyle w:val="BodyText3"/>
        <w:spacing w:after="0" w:line="240" w:lineRule="auto"/>
        <w:ind w:left="567"/>
        <w:rPr>
          <w:rFonts w:cs="Arial"/>
          <w:sz w:val="20"/>
        </w:rPr>
      </w:pPr>
    </w:p>
    <w:p w:rsidR="00A25F8F" w:rsidRPr="001E6C7C" w:rsidRDefault="00A25F8F" w:rsidP="002064C8">
      <w:pPr>
        <w:pStyle w:val="BodyText3"/>
        <w:spacing w:after="0" w:line="240" w:lineRule="auto"/>
        <w:ind w:left="142"/>
        <w:rPr>
          <w:rFonts w:cs="Arial"/>
          <w:sz w:val="20"/>
        </w:rPr>
      </w:pPr>
    </w:p>
    <w:p w:rsidR="002E065B" w:rsidRPr="001E6C7C" w:rsidRDefault="002E065B" w:rsidP="002064C8">
      <w:pPr>
        <w:pStyle w:val="BodyText3"/>
        <w:spacing w:after="0" w:line="240" w:lineRule="auto"/>
        <w:ind w:left="142"/>
        <w:rPr>
          <w:rFonts w:cs="Arial"/>
          <w:sz w:val="20"/>
        </w:rPr>
      </w:pPr>
    </w:p>
    <w:p w:rsidR="002E065B" w:rsidRPr="001E6C7C" w:rsidRDefault="002E065B" w:rsidP="002064C8">
      <w:pPr>
        <w:pStyle w:val="BodyText3"/>
        <w:spacing w:after="0" w:line="240" w:lineRule="auto"/>
        <w:ind w:left="142"/>
        <w:rPr>
          <w:rFonts w:cs="Arial"/>
          <w:sz w:val="20"/>
        </w:rPr>
      </w:pPr>
    </w:p>
    <w:p w:rsidR="002E065B" w:rsidRPr="001E6C7C" w:rsidRDefault="002E065B" w:rsidP="002064C8">
      <w:pPr>
        <w:pStyle w:val="BodyText3"/>
        <w:spacing w:after="0" w:line="240" w:lineRule="auto"/>
        <w:ind w:left="142"/>
        <w:rPr>
          <w:rFonts w:cs="Arial"/>
          <w:sz w:val="20"/>
        </w:rPr>
      </w:pPr>
    </w:p>
    <w:p w:rsidR="002E065B" w:rsidRPr="001E6C7C" w:rsidRDefault="002E065B" w:rsidP="002064C8">
      <w:pPr>
        <w:pStyle w:val="BodyText3"/>
        <w:spacing w:after="0" w:line="240" w:lineRule="auto"/>
        <w:ind w:left="142"/>
        <w:rPr>
          <w:rFonts w:cs="Arial"/>
          <w:sz w:val="20"/>
        </w:rPr>
      </w:pPr>
    </w:p>
    <w:p w:rsidR="002E065B" w:rsidRPr="001E6C7C" w:rsidRDefault="002E065B" w:rsidP="002064C8">
      <w:pPr>
        <w:pStyle w:val="BodyText3"/>
        <w:spacing w:after="0" w:line="240" w:lineRule="auto"/>
        <w:ind w:left="142"/>
        <w:rPr>
          <w:rFonts w:cs="Arial"/>
          <w:sz w:val="20"/>
        </w:rPr>
      </w:pPr>
    </w:p>
    <w:p w:rsidR="002E065B" w:rsidRPr="001E6C7C" w:rsidRDefault="002E065B" w:rsidP="002064C8">
      <w:pPr>
        <w:pStyle w:val="BodyText3"/>
        <w:spacing w:after="0" w:line="240" w:lineRule="auto"/>
        <w:ind w:left="142"/>
        <w:rPr>
          <w:rFonts w:cs="Arial"/>
          <w:sz w:val="20"/>
        </w:rPr>
      </w:pPr>
    </w:p>
    <w:p w:rsidR="002E065B" w:rsidRPr="001E6C7C" w:rsidRDefault="002E065B" w:rsidP="002064C8">
      <w:pPr>
        <w:pStyle w:val="BodyText3"/>
        <w:spacing w:after="0" w:line="240" w:lineRule="auto"/>
        <w:ind w:left="142"/>
        <w:rPr>
          <w:rFonts w:cs="Arial"/>
          <w:sz w:val="20"/>
        </w:rPr>
      </w:pPr>
    </w:p>
    <w:p w:rsidR="002E065B" w:rsidRPr="001E6C7C" w:rsidRDefault="002E065B" w:rsidP="002064C8">
      <w:pPr>
        <w:pStyle w:val="BodyText3"/>
        <w:spacing w:after="0" w:line="240" w:lineRule="auto"/>
        <w:ind w:left="142"/>
        <w:rPr>
          <w:rFonts w:cs="Arial"/>
          <w:sz w:val="20"/>
        </w:rPr>
      </w:pPr>
    </w:p>
    <w:p w:rsidR="002E065B" w:rsidRPr="001E6C7C" w:rsidRDefault="002E065B" w:rsidP="002064C8">
      <w:pPr>
        <w:pStyle w:val="BodyText3"/>
        <w:spacing w:after="0" w:line="240" w:lineRule="auto"/>
        <w:ind w:left="142"/>
        <w:rPr>
          <w:rFonts w:cs="Arial"/>
          <w:sz w:val="20"/>
        </w:rPr>
      </w:pPr>
    </w:p>
    <w:p w:rsidR="002E065B" w:rsidRPr="001E6C7C" w:rsidRDefault="002E065B" w:rsidP="002064C8">
      <w:pPr>
        <w:pStyle w:val="BodyText3"/>
        <w:spacing w:after="0" w:line="240" w:lineRule="auto"/>
        <w:ind w:left="142"/>
        <w:rPr>
          <w:rFonts w:cs="Arial"/>
          <w:sz w:val="20"/>
        </w:rPr>
      </w:pPr>
    </w:p>
    <w:p w:rsidR="002E065B" w:rsidRPr="001E6C7C" w:rsidRDefault="002E065B" w:rsidP="002064C8">
      <w:pPr>
        <w:pStyle w:val="BodyText3"/>
        <w:spacing w:after="0" w:line="240" w:lineRule="auto"/>
        <w:ind w:left="142"/>
        <w:rPr>
          <w:rFonts w:cs="Arial"/>
          <w:sz w:val="20"/>
        </w:rPr>
      </w:pPr>
    </w:p>
    <w:p w:rsidR="002E065B" w:rsidRPr="001E6C7C" w:rsidRDefault="002E065B" w:rsidP="002064C8">
      <w:pPr>
        <w:pStyle w:val="BodyText3"/>
        <w:spacing w:after="0" w:line="240" w:lineRule="auto"/>
        <w:ind w:left="142"/>
        <w:rPr>
          <w:rFonts w:cs="Arial"/>
          <w:sz w:val="20"/>
        </w:rPr>
      </w:pPr>
    </w:p>
    <w:p w:rsidR="002E065B" w:rsidRPr="001E6C7C" w:rsidRDefault="002E065B" w:rsidP="002064C8">
      <w:pPr>
        <w:pStyle w:val="BodyText3"/>
        <w:spacing w:after="0" w:line="240" w:lineRule="auto"/>
        <w:ind w:left="142"/>
        <w:rPr>
          <w:rFonts w:cs="Arial"/>
          <w:sz w:val="20"/>
        </w:rPr>
      </w:pPr>
    </w:p>
    <w:p w:rsidR="003760E1" w:rsidRPr="001E6C7C" w:rsidRDefault="003760E1" w:rsidP="002064C8">
      <w:pPr>
        <w:pStyle w:val="BodyText3"/>
        <w:spacing w:after="0" w:line="240" w:lineRule="auto"/>
        <w:ind w:left="142"/>
        <w:rPr>
          <w:rFonts w:cs="Arial"/>
          <w:sz w:val="20"/>
        </w:rPr>
      </w:pPr>
    </w:p>
    <w:sectPr w:rsidR="003760E1" w:rsidRPr="001E6C7C" w:rsidSect="00552AE9">
      <w:headerReference w:type="default" r:id="rId11"/>
      <w:headerReference w:type="first" r:id="rId12"/>
      <w:footerReference w:type="first" r:id="rId13"/>
      <w:pgSz w:w="11907" w:h="16840" w:code="9"/>
      <w:pgMar w:top="1559" w:right="1559" w:bottom="1009" w:left="720" w:header="720" w:footer="720"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A9A" w:rsidRDefault="000F1A9A">
      <w:r>
        <w:separator/>
      </w:r>
    </w:p>
  </w:endnote>
  <w:endnote w:type="continuationSeparator" w:id="1">
    <w:p w:rsidR="000F1A9A" w:rsidRDefault="000F1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3A" w:rsidRDefault="00607E3A" w:rsidP="00675207">
    <w:pPr>
      <w:pStyle w:val="Footer"/>
      <w:tabs>
        <w:tab w:val="clear" w:pos="4320"/>
        <w:tab w:val="clear" w:pos="8640"/>
        <w:tab w:val="right" w:pos="9639"/>
      </w:tabs>
      <w:rPr>
        <w:rStyle w:val="PageNumber"/>
        <w:rFonts w:cs="Arial"/>
        <w:b/>
        <w:sz w:val="16"/>
        <w:szCs w:val="16"/>
      </w:rPr>
    </w:pPr>
    <w:r w:rsidRPr="00B519E3">
      <w:rPr>
        <w:rStyle w:val="PageNumber"/>
        <w:rFonts w:cs="Arial"/>
        <w:b/>
        <w:sz w:val="16"/>
        <w:szCs w:val="16"/>
      </w:rPr>
      <w:t xml:space="preserve">Page </w:t>
    </w:r>
    <w:r w:rsidR="0087171B" w:rsidRPr="00B519E3">
      <w:rPr>
        <w:rStyle w:val="PageNumber"/>
        <w:rFonts w:cs="Arial"/>
        <w:b/>
        <w:sz w:val="16"/>
        <w:szCs w:val="16"/>
      </w:rPr>
      <w:fldChar w:fldCharType="begin"/>
    </w:r>
    <w:r w:rsidRPr="00B519E3">
      <w:rPr>
        <w:rStyle w:val="PageNumber"/>
        <w:rFonts w:cs="Arial"/>
        <w:b/>
        <w:sz w:val="16"/>
        <w:szCs w:val="16"/>
      </w:rPr>
      <w:instrText xml:space="preserve"> PAGE </w:instrText>
    </w:r>
    <w:r w:rsidR="0087171B" w:rsidRPr="00B519E3">
      <w:rPr>
        <w:rStyle w:val="PageNumber"/>
        <w:rFonts w:cs="Arial"/>
        <w:b/>
        <w:sz w:val="16"/>
        <w:szCs w:val="16"/>
      </w:rPr>
      <w:fldChar w:fldCharType="separate"/>
    </w:r>
    <w:r w:rsidR="00773CB8">
      <w:rPr>
        <w:rStyle w:val="PageNumber"/>
        <w:rFonts w:cs="Arial"/>
        <w:b/>
        <w:noProof/>
        <w:sz w:val="16"/>
        <w:szCs w:val="16"/>
      </w:rPr>
      <w:t>50</w:t>
    </w:r>
    <w:r w:rsidR="0087171B" w:rsidRPr="00B519E3">
      <w:rPr>
        <w:rStyle w:val="PageNumber"/>
        <w:rFonts w:cs="Arial"/>
        <w:b/>
        <w:sz w:val="16"/>
        <w:szCs w:val="16"/>
      </w:rPr>
      <w:fldChar w:fldCharType="end"/>
    </w:r>
    <w:r w:rsidRPr="00B519E3">
      <w:rPr>
        <w:rStyle w:val="PageNumber"/>
        <w:rFonts w:cs="Arial"/>
        <w:b/>
        <w:sz w:val="16"/>
        <w:szCs w:val="16"/>
      </w:rPr>
      <w:t xml:space="preserve"> of </w:t>
    </w:r>
    <w:r w:rsidR="0087171B" w:rsidRPr="00B519E3">
      <w:rPr>
        <w:rStyle w:val="PageNumber"/>
        <w:rFonts w:cs="Arial"/>
        <w:b/>
        <w:sz w:val="16"/>
        <w:szCs w:val="16"/>
      </w:rPr>
      <w:fldChar w:fldCharType="begin"/>
    </w:r>
    <w:r w:rsidRPr="00B519E3">
      <w:rPr>
        <w:rStyle w:val="PageNumber"/>
        <w:rFonts w:cs="Arial"/>
        <w:b/>
        <w:sz w:val="16"/>
        <w:szCs w:val="16"/>
      </w:rPr>
      <w:instrText xml:space="preserve"> NUMPAGES </w:instrText>
    </w:r>
    <w:r w:rsidR="0087171B" w:rsidRPr="00B519E3">
      <w:rPr>
        <w:rStyle w:val="PageNumber"/>
        <w:rFonts w:cs="Arial"/>
        <w:b/>
        <w:sz w:val="16"/>
        <w:szCs w:val="16"/>
      </w:rPr>
      <w:fldChar w:fldCharType="separate"/>
    </w:r>
    <w:r w:rsidR="00773CB8">
      <w:rPr>
        <w:rStyle w:val="PageNumber"/>
        <w:rFonts w:cs="Arial"/>
        <w:b/>
        <w:noProof/>
        <w:sz w:val="16"/>
        <w:szCs w:val="16"/>
      </w:rPr>
      <w:t>50</w:t>
    </w:r>
    <w:r w:rsidR="0087171B" w:rsidRPr="00B519E3">
      <w:rPr>
        <w:rStyle w:val="PageNumber"/>
        <w:rFonts w:cs="Arial"/>
        <w:b/>
        <w:sz w:val="16"/>
        <w:szCs w:val="16"/>
      </w:rPr>
      <w:fldChar w:fldCharType="end"/>
    </w:r>
  </w:p>
  <w:p w:rsidR="00607E3A" w:rsidRPr="00D75E22" w:rsidRDefault="00607E3A" w:rsidP="00675207">
    <w:pPr>
      <w:pStyle w:val="Footer"/>
      <w:tabs>
        <w:tab w:val="clear" w:pos="4320"/>
        <w:tab w:val="clear" w:pos="8640"/>
        <w:tab w:val="right" w:pos="9639"/>
      </w:tabs>
    </w:pPr>
    <w:r>
      <w:rPr>
        <w:rStyle w:val="PageNumber"/>
        <w:rFonts w:cs="Arial"/>
        <w:b/>
        <w:sz w:val="16"/>
        <w:szCs w:val="16"/>
      </w:rPr>
      <w:t>Issue One</w:t>
    </w:r>
    <w:r>
      <w:rPr>
        <w:rStyle w:val="PageNumber"/>
        <w:rFonts w:cs="Arial"/>
        <w:b/>
        <w:sz w:val="16"/>
        <w:szCs w:val="16"/>
      </w:rPr>
      <w:tab/>
    </w:r>
    <w:r>
      <w:rPr>
        <w:b/>
        <w:sz w:val="16"/>
        <w:szCs w:val="16"/>
      </w:rPr>
      <w:t>May 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3A" w:rsidRDefault="00607E3A" w:rsidP="00B519E3">
    <w:pPr>
      <w:pStyle w:val="Footer"/>
      <w:tabs>
        <w:tab w:val="clear" w:pos="4320"/>
        <w:tab w:val="clear" w:pos="8640"/>
        <w:tab w:val="right" w:pos="9639"/>
      </w:tabs>
      <w:rPr>
        <w:rStyle w:val="PageNumber"/>
        <w:rFonts w:cs="Arial"/>
        <w:b/>
        <w:sz w:val="16"/>
        <w:szCs w:val="16"/>
      </w:rPr>
    </w:pPr>
    <w:r w:rsidRPr="00B519E3">
      <w:rPr>
        <w:rStyle w:val="PageNumber"/>
        <w:rFonts w:cs="Arial"/>
        <w:b/>
        <w:sz w:val="16"/>
        <w:szCs w:val="16"/>
      </w:rPr>
      <w:t xml:space="preserve">Page </w:t>
    </w:r>
    <w:r w:rsidR="0087171B" w:rsidRPr="00B519E3">
      <w:rPr>
        <w:rStyle w:val="PageNumber"/>
        <w:rFonts w:cs="Arial"/>
        <w:b/>
        <w:sz w:val="16"/>
        <w:szCs w:val="16"/>
      </w:rPr>
      <w:fldChar w:fldCharType="begin"/>
    </w:r>
    <w:r w:rsidRPr="00B519E3">
      <w:rPr>
        <w:rStyle w:val="PageNumber"/>
        <w:rFonts w:cs="Arial"/>
        <w:b/>
        <w:sz w:val="16"/>
        <w:szCs w:val="16"/>
      </w:rPr>
      <w:instrText xml:space="preserve"> PAGE </w:instrText>
    </w:r>
    <w:r w:rsidR="0087171B" w:rsidRPr="00B519E3">
      <w:rPr>
        <w:rStyle w:val="PageNumber"/>
        <w:rFonts w:cs="Arial"/>
        <w:b/>
        <w:sz w:val="16"/>
        <w:szCs w:val="16"/>
      </w:rPr>
      <w:fldChar w:fldCharType="separate"/>
    </w:r>
    <w:r w:rsidR="00773CB8">
      <w:rPr>
        <w:rStyle w:val="PageNumber"/>
        <w:rFonts w:cs="Arial"/>
        <w:b/>
        <w:noProof/>
        <w:sz w:val="16"/>
        <w:szCs w:val="16"/>
      </w:rPr>
      <w:t>2</w:t>
    </w:r>
    <w:r w:rsidR="0087171B" w:rsidRPr="00B519E3">
      <w:rPr>
        <w:rStyle w:val="PageNumber"/>
        <w:rFonts w:cs="Arial"/>
        <w:b/>
        <w:sz w:val="16"/>
        <w:szCs w:val="16"/>
      </w:rPr>
      <w:fldChar w:fldCharType="end"/>
    </w:r>
    <w:r w:rsidRPr="00B519E3">
      <w:rPr>
        <w:rStyle w:val="PageNumber"/>
        <w:rFonts w:cs="Arial"/>
        <w:b/>
        <w:sz w:val="16"/>
        <w:szCs w:val="16"/>
      </w:rPr>
      <w:t xml:space="preserve"> of </w:t>
    </w:r>
    <w:r w:rsidR="0087171B" w:rsidRPr="00B519E3">
      <w:rPr>
        <w:rStyle w:val="PageNumber"/>
        <w:rFonts w:cs="Arial"/>
        <w:b/>
        <w:sz w:val="16"/>
        <w:szCs w:val="16"/>
      </w:rPr>
      <w:fldChar w:fldCharType="begin"/>
    </w:r>
    <w:r w:rsidRPr="00B519E3">
      <w:rPr>
        <w:rStyle w:val="PageNumber"/>
        <w:rFonts w:cs="Arial"/>
        <w:b/>
        <w:sz w:val="16"/>
        <w:szCs w:val="16"/>
      </w:rPr>
      <w:instrText xml:space="preserve"> NUMPAGES </w:instrText>
    </w:r>
    <w:r w:rsidR="0087171B" w:rsidRPr="00B519E3">
      <w:rPr>
        <w:rStyle w:val="PageNumber"/>
        <w:rFonts w:cs="Arial"/>
        <w:b/>
        <w:sz w:val="16"/>
        <w:szCs w:val="16"/>
      </w:rPr>
      <w:fldChar w:fldCharType="separate"/>
    </w:r>
    <w:r w:rsidR="00773CB8">
      <w:rPr>
        <w:rStyle w:val="PageNumber"/>
        <w:rFonts w:cs="Arial"/>
        <w:b/>
        <w:noProof/>
        <w:sz w:val="16"/>
        <w:szCs w:val="16"/>
      </w:rPr>
      <w:t>2</w:t>
    </w:r>
    <w:r w:rsidR="0087171B" w:rsidRPr="00B519E3">
      <w:rPr>
        <w:rStyle w:val="PageNumber"/>
        <w:rFonts w:cs="Arial"/>
        <w:b/>
        <w:sz w:val="16"/>
        <w:szCs w:val="16"/>
      </w:rPr>
      <w:fldChar w:fldCharType="end"/>
    </w:r>
  </w:p>
  <w:p w:rsidR="00607E3A" w:rsidRPr="00DA6DA0" w:rsidRDefault="00607E3A" w:rsidP="00B519E3">
    <w:pPr>
      <w:pStyle w:val="Footer"/>
      <w:tabs>
        <w:tab w:val="clear" w:pos="4320"/>
        <w:tab w:val="clear" w:pos="8640"/>
        <w:tab w:val="right" w:pos="9639"/>
      </w:tabs>
      <w:rPr>
        <w:szCs w:val="16"/>
      </w:rPr>
    </w:pPr>
    <w:r>
      <w:rPr>
        <w:rStyle w:val="PageNumber"/>
        <w:rFonts w:cs="Arial"/>
        <w:b/>
        <w:sz w:val="16"/>
        <w:szCs w:val="16"/>
      </w:rPr>
      <w:t>Issue One</w:t>
    </w:r>
    <w:r>
      <w:rPr>
        <w:rStyle w:val="PageNumber"/>
        <w:rFonts w:cs="Arial"/>
        <w:b/>
        <w:sz w:val="16"/>
        <w:szCs w:val="16"/>
      </w:rPr>
      <w:tab/>
    </w:r>
    <w:r>
      <w:rPr>
        <w:b/>
        <w:sz w:val="16"/>
        <w:szCs w:val="16"/>
      </w:rPr>
      <w:t>May 2010</w:t>
    </w:r>
    <w:r>
      <w:rPr>
        <w:rStyle w:val="PageNumber"/>
        <w:rFonts w:cs="Arial"/>
        <w:b/>
        <w:sz w:val="16"/>
        <w:szCs w:val="16"/>
      </w:rPr>
      <w:tab/>
    </w:r>
    <w:r w:rsidRPr="00F43029">
      <w:rPr>
        <w:b/>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A9A" w:rsidRDefault="000F1A9A">
      <w:r>
        <w:separator/>
      </w:r>
    </w:p>
  </w:footnote>
  <w:footnote w:type="continuationSeparator" w:id="1">
    <w:p w:rsidR="000F1A9A" w:rsidRDefault="000F1A9A">
      <w:r>
        <w:continuationSeparator/>
      </w:r>
    </w:p>
  </w:footnote>
  <w:footnote w:id="2">
    <w:p w:rsidR="00607E3A" w:rsidRDefault="00607E3A"/>
    <w:p w:rsidR="00607E3A" w:rsidRPr="0083149F" w:rsidRDefault="00607E3A" w:rsidP="00C277C0">
      <w:pPr>
        <w:pStyle w:val="footnotes"/>
        <w:spacing w:line="174" w:lineRule="exact"/>
        <w:ind w:left="0" w:firstLine="0"/>
        <w:rPr>
          <w:color w:val="000000"/>
          <w:lang w:val="en-US"/>
        </w:rPr>
      </w:pPr>
    </w:p>
  </w:footnote>
  <w:footnote w:id="3">
    <w:p w:rsidR="00607E3A" w:rsidRDefault="00607E3A"/>
    <w:p w:rsidR="00607E3A" w:rsidRDefault="00607E3A" w:rsidP="00B579E4">
      <w:pPr>
        <w:pStyle w:val="footnotes"/>
      </w:pPr>
    </w:p>
  </w:footnote>
  <w:footnote w:id="4">
    <w:p w:rsidR="00607E3A" w:rsidRDefault="00607E3A"/>
    <w:p w:rsidR="00607E3A" w:rsidRPr="00457490" w:rsidRDefault="00607E3A" w:rsidP="000261A4">
      <w:pPr>
        <w:pStyle w:val="footnotes"/>
        <w:rPr>
          <w:color w:val="000000"/>
          <w:lang w:val="en-US"/>
        </w:rPr>
      </w:pPr>
    </w:p>
  </w:footnote>
  <w:footnote w:id="5">
    <w:p w:rsidR="00607E3A" w:rsidRDefault="00607E3A"/>
    <w:p w:rsidR="00607E3A" w:rsidRPr="00457490" w:rsidRDefault="00607E3A" w:rsidP="000261A4">
      <w:pPr>
        <w:pStyle w:val="footnotes"/>
        <w:rPr>
          <w:color w:val="000000"/>
          <w:lang w:val="en-US"/>
        </w:rPr>
      </w:pPr>
    </w:p>
  </w:footnote>
  <w:footnote w:id="6">
    <w:p w:rsidR="00607E3A" w:rsidRDefault="00607E3A"/>
    <w:p w:rsidR="00607E3A" w:rsidRPr="00C87061" w:rsidRDefault="00607E3A" w:rsidP="000261A4">
      <w:pPr>
        <w:pStyle w:val="FootnoteText"/>
        <w:rPr>
          <w:color w:val="000000"/>
          <w:lang w:val="en-US"/>
        </w:rPr>
      </w:pPr>
    </w:p>
  </w:footnote>
  <w:footnote w:id="7">
    <w:p w:rsidR="00607E3A" w:rsidRDefault="00607E3A"/>
    <w:p w:rsidR="00607E3A" w:rsidRPr="00C87061" w:rsidRDefault="00607E3A" w:rsidP="000261A4">
      <w:pPr>
        <w:pStyle w:val="footnotes"/>
        <w:rPr>
          <w:color w:val="000000"/>
          <w:lang w:val="en-US"/>
        </w:rPr>
      </w:pPr>
    </w:p>
  </w:footnote>
  <w:footnote w:id="8">
    <w:p w:rsidR="00607E3A" w:rsidRDefault="00607E3A"/>
    <w:p w:rsidR="00607E3A" w:rsidRPr="00C87061" w:rsidRDefault="00607E3A" w:rsidP="000261A4">
      <w:pPr>
        <w:pStyle w:val="footnotes"/>
        <w:rPr>
          <w:color w:val="000000"/>
          <w:lang w:val="en-US"/>
        </w:rPr>
      </w:pPr>
    </w:p>
  </w:footnote>
  <w:footnote w:id="9">
    <w:p w:rsidR="00607E3A" w:rsidRDefault="00607E3A"/>
    <w:p w:rsidR="00607E3A" w:rsidRPr="00457490" w:rsidRDefault="00607E3A" w:rsidP="00735CFF">
      <w:pPr>
        <w:pStyle w:val="footnotes"/>
        <w:rPr>
          <w:color w:val="000000"/>
          <w:lang w:val="en-US"/>
        </w:rPr>
      </w:pPr>
    </w:p>
  </w:footnote>
  <w:footnote w:id="10">
    <w:p w:rsidR="00607E3A" w:rsidRDefault="00607E3A"/>
    <w:p w:rsidR="00607E3A" w:rsidRPr="00457490" w:rsidRDefault="00607E3A" w:rsidP="003541EC">
      <w:pPr>
        <w:pStyle w:val="footnotes"/>
        <w:ind w:left="0" w:firstLine="0"/>
        <w:rPr>
          <w:color w:val="000000"/>
          <w:lang w:val="en-US"/>
        </w:rPr>
      </w:pPr>
    </w:p>
  </w:footnote>
  <w:footnote w:id="11">
    <w:p w:rsidR="00607E3A" w:rsidRDefault="00607E3A"/>
    <w:p w:rsidR="00607E3A" w:rsidRPr="00C87061" w:rsidRDefault="00607E3A" w:rsidP="000261A4">
      <w:pPr>
        <w:pStyle w:val="footnotes"/>
        <w:rPr>
          <w:color w:val="000000"/>
          <w:lang w:val="en-US"/>
        </w:rPr>
      </w:pPr>
    </w:p>
  </w:footnote>
  <w:footnote w:id="12">
    <w:p w:rsidR="00607E3A" w:rsidRDefault="00607E3A"/>
    <w:p w:rsidR="00607E3A" w:rsidRPr="00457490" w:rsidRDefault="00607E3A" w:rsidP="000261A4">
      <w:pPr>
        <w:pStyle w:val="footnotes"/>
        <w:rPr>
          <w:color w:val="000000"/>
          <w:lang w:val="en-US"/>
        </w:rPr>
      </w:pPr>
    </w:p>
  </w:footnote>
  <w:footnote w:id="13">
    <w:p w:rsidR="00607E3A" w:rsidRDefault="00607E3A"/>
    <w:p w:rsidR="00607E3A" w:rsidRPr="00C87061" w:rsidRDefault="00607E3A" w:rsidP="000261A4">
      <w:pPr>
        <w:pStyle w:val="footnotes"/>
        <w:rPr>
          <w:color w:val="000000"/>
          <w:lang w:val="en-US"/>
        </w:rPr>
      </w:pPr>
    </w:p>
  </w:footnote>
  <w:footnote w:id="14">
    <w:p w:rsidR="00607E3A" w:rsidRDefault="00607E3A"/>
    <w:p w:rsidR="00607E3A" w:rsidRPr="00C87061" w:rsidRDefault="00607E3A" w:rsidP="000261A4">
      <w:pPr>
        <w:pStyle w:val="footnotes"/>
        <w:rPr>
          <w:color w:val="000000"/>
          <w:lang w:val="en-US"/>
        </w:rPr>
      </w:pPr>
    </w:p>
  </w:footnote>
  <w:footnote w:id="15">
    <w:p w:rsidR="00607E3A" w:rsidRDefault="00607E3A"/>
    <w:p w:rsidR="00607E3A" w:rsidRPr="00457490" w:rsidRDefault="00607E3A" w:rsidP="000261A4">
      <w:pPr>
        <w:pStyle w:val="footnotes"/>
        <w:rPr>
          <w:color w:val="000000"/>
          <w:lang w:val="en-US"/>
        </w:rPr>
      </w:pPr>
    </w:p>
  </w:footnote>
  <w:footnote w:id="16">
    <w:p w:rsidR="00607E3A" w:rsidRDefault="00607E3A"/>
    <w:p w:rsidR="00607E3A" w:rsidRPr="00457490" w:rsidRDefault="00607E3A" w:rsidP="00781A51">
      <w:pPr>
        <w:pStyle w:val="footnotes"/>
        <w:ind w:left="0" w:firstLine="0"/>
        <w:rPr>
          <w:color w:val="000000"/>
          <w:lang w:val="en-US"/>
        </w:rPr>
      </w:pPr>
    </w:p>
  </w:footnote>
  <w:footnote w:id="17">
    <w:p w:rsidR="00607E3A" w:rsidRDefault="00607E3A"/>
    <w:p w:rsidR="00607E3A" w:rsidRPr="00457490" w:rsidRDefault="00607E3A" w:rsidP="00781A51">
      <w:pPr>
        <w:pStyle w:val="footnotes"/>
        <w:ind w:left="0" w:firstLine="0"/>
        <w:rPr>
          <w:color w:val="000000"/>
          <w:lang w:val="en-US"/>
        </w:rPr>
      </w:pPr>
    </w:p>
  </w:footnote>
  <w:footnote w:id="18">
    <w:p w:rsidR="00607E3A" w:rsidRDefault="00607E3A"/>
    <w:p w:rsidR="00607E3A" w:rsidRPr="00457490" w:rsidRDefault="00607E3A" w:rsidP="00781A51">
      <w:pPr>
        <w:pStyle w:val="footnotes"/>
        <w:ind w:left="0" w:firstLine="0"/>
        <w:rPr>
          <w:color w:val="000000"/>
          <w:lang w:val="en-US"/>
        </w:rPr>
      </w:pPr>
    </w:p>
  </w:footnote>
  <w:footnote w:id="19">
    <w:p w:rsidR="00607E3A" w:rsidRDefault="00607E3A"/>
    <w:p w:rsidR="00607E3A" w:rsidRPr="00457490" w:rsidRDefault="00607E3A" w:rsidP="00781A51">
      <w:pPr>
        <w:pStyle w:val="footnotes"/>
        <w:ind w:left="0" w:firstLine="0"/>
        <w:rPr>
          <w:color w:val="000000"/>
          <w:lang w:val="en-US"/>
        </w:rPr>
      </w:pPr>
    </w:p>
  </w:footnote>
  <w:footnote w:id="20">
    <w:p w:rsidR="00607E3A" w:rsidRDefault="00607E3A"/>
    <w:p w:rsidR="00607E3A" w:rsidRPr="00457490" w:rsidRDefault="00607E3A" w:rsidP="000261A4">
      <w:pPr>
        <w:pStyle w:val="footnotes"/>
        <w:rPr>
          <w:color w:val="000000"/>
          <w:lang w:val="en-US"/>
        </w:rPr>
      </w:pPr>
    </w:p>
  </w:footnote>
  <w:footnote w:id="21">
    <w:p w:rsidR="00607E3A" w:rsidRDefault="00607E3A"/>
    <w:p w:rsidR="00607E3A" w:rsidRPr="00C87061" w:rsidRDefault="00607E3A" w:rsidP="000261A4">
      <w:pPr>
        <w:pStyle w:val="footnotes"/>
        <w:ind w:left="0" w:firstLine="0"/>
        <w:rPr>
          <w:color w:val="000000"/>
          <w:lang w:val="en-US"/>
        </w:rPr>
      </w:pPr>
    </w:p>
  </w:footnote>
  <w:footnote w:id="22">
    <w:p w:rsidR="00607E3A" w:rsidRDefault="00607E3A"/>
    <w:p w:rsidR="00607E3A" w:rsidRPr="00AD70B7" w:rsidRDefault="00607E3A" w:rsidP="0085279D">
      <w:pPr>
        <w:pStyle w:val="footnotes"/>
        <w:rPr>
          <w:color w:val="000000"/>
          <w:lang w:val="en-US"/>
        </w:rPr>
      </w:pPr>
    </w:p>
  </w:footnote>
  <w:footnote w:id="23">
    <w:p w:rsidR="00607E3A" w:rsidRDefault="00607E3A" w:rsidP="007D41C8">
      <w:pPr>
        <w:pStyle w:val="footnotes"/>
      </w:pPr>
      <w:r w:rsidRPr="005052E7">
        <w:rPr>
          <w:color w:val="000000"/>
        </w:rPr>
        <w:t>8.35 amended with effect from 6 December 2006.</w:t>
      </w:r>
    </w:p>
  </w:footnote>
  <w:footnote w:id="24">
    <w:p w:rsidR="00607E3A" w:rsidRDefault="00607E3A" w:rsidP="007D41C8">
      <w:pPr>
        <w:pStyle w:val="footnotes"/>
      </w:pPr>
      <w:r w:rsidRPr="005052E7">
        <w:rPr>
          <w:color w:val="000000"/>
        </w:rPr>
        <w:t>8.36 amended with effect from 1 January 2006 and with effect from 6 December 2006.</w:t>
      </w:r>
    </w:p>
  </w:footnote>
  <w:footnote w:id="25">
    <w:p w:rsidR="00607E3A" w:rsidRDefault="00607E3A" w:rsidP="007E7D3F">
      <w:pPr>
        <w:pStyle w:val="footnotes"/>
        <w:ind w:left="0" w:firstLine="0"/>
      </w:pPr>
      <w:r w:rsidRPr="00EA2924">
        <w:rPr>
          <w:color w:val="000000"/>
        </w:rPr>
        <w:t>8.41 amended with effect from 1 January 2006, from 6 December 2006 and with effect from 1 September 2008.</w:t>
      </w:r>
    </w:p>
  </w:footnote>
  <w:footnote w:id="26">
    <w:p w:rsidR="00607E3A" w:rsidRDefault="00607E3A" w:rsidP="007E7D3F">
      <w:pPr>
        <w:pStyle w:val="footnotes"/>
      </w:pPr>
      <w:r w:rsidRPr="005052E7">
        <w:rPr>
          <w:color w:val="000000"/>
        </w:rPr>
        <w:t>8.44 amended with effect from 1 January 2006 and with effect from 6 December 2006.</w:t>
      </w:r>
    </w:p>
  </w:footnote>
  <w:footnote w:id="27">
    <w:p w:rsidR="00607E3A" w:rsidRDefault="00607E3A" w:rsidP="007E7D3F">
      <w:pPr>
        <w:pStyle w:val="footnotes"/>
      </w:pPr>
      <w:r w:rsidRPr="005052E7">
        <w:rPr>
          <w:color w:val="000000"/>
        </w:rPr>
        <w:t>8.44(a) deleted with effect from 6 December 2006.</w:t>
      </w:r>
    </w:p>
  </w:footnote>
  <w:footnote w:id="28">
    <w:p w:rsidR="00607E3A" w:rsidRDefault="00607E3A" w:rsidP="007E7D3F">
      <w:pPr>
        <w:pStyle w:val="footnotes"/>
      </w:pPr>
      <w:r w:rsidRPr="00780AC2">
        <w:rPr>
          <w:color w:val="000000"/>
        </w:rPr>
        <w:t>8.44(b) inserted with effect from 1 January 2006 and deleted with effect from 6 December 2006.</w:t>
      </w:r>
    </w:p>
  </w:footnote>
  <w:footnote w:id="29">
    <w:p w:rsidR="00607E3A" w:rsidRDefault="00607E3A" w:rsidP="000437A9">
      <w:pPr>
        <w:pStyle w:val="footnotes"/>
      </w:pPr>
      <w:r w:rsidRPr="0063365B">
        <w:rPr>
          <w:color w:val="000000"/>
          <w:lang w:val="en-ZA"/>
        </w:rPr>
        <w:t>New Schedule 17(b) inserted with effect from 15 October 2007.</w:t>
      </w:r>
    </w:p>
  </w:footnote>
  <w:footnote w:id="30">
    <w:p w:rsidR="00607E3A" w:rsidRDefault="00607E3A" w:rsidP="000437A9">
      <w:pPr>
        <w:pStyle w:val="footnotes"/>
      </w:pPr>
      <w:r w:rsidRPr="0063365B">
        <w:rPr>
          <w:color w:val="000000"/>
        </w:rPr>
        <w:t>Schedule 17(c), previously (b), renumbered with effect from 15 October 2007.</w:t>
      </w:r>
    </w:p>
  </w:footnote>
  <w:footnote w:id="31">
    <w:p w:rsidR="00607E3A" w:rsidRPr="003F5966" w:rsidRDefault="00607E3A" w:rsidP="00C8687E">
      <w:pPr>
        <w:pStyle w:val="footnotes"/>
        <w:ind w:left="0" w:firstLine="0"/>
        <w:rPr>
          <w:color w:val="000000"/>
          <w:szCs w:val="16"/>
          <w:lang w:val="en-ZA"/>
        </w:rPr>
      </w:pPr>
      <w:r w:rsidRPr="003F5966">
        <w:rPr>
          <w:color w:val="000000"/>
          <w:szCs w:val="16"/>
          <w:lang w:val="en-ZA"/>
        </w:rPr>
        <w:t>16.5(a)(vi) in Schedule 16 amended with effect from 15 October 2007.</w:t>
      </w:r>
    </w:p>
  </w:footnote>
  <w:footnote w:id="32">
    <w:p w:rsidR="00607E3A" w:rsidRDefault="00607E3A" w:rsidP="000507DE">
      <w:pPr>
        <w:pStyle w:val="footnotes"/>
      </w:pPr>
      <w:r w:rsidRPr="00107E00">
        <w:rPr>
          <w:color w:val="000000"/>
          <w:lang w:val="en-ZA"/>
        </w:rPr>
        <w:t>16.3(a) amended with effect from 15 October 2007.</w:t>
      </w:r>
    </w:p>
  </w:footnote>
  <w:footnote w:id="33">
    <w:p w:rsidR="00607E3A" w:rsidRDefault="00607E3A" w:rsidP="000507DE">
      <w:pPr>
        <w:pStyle w:val="footnotes"/>
      </w:pPr>
      <w:r w:rsidRPr="00107E00">
        <w:rPr>
          <w:color w:val="000000"/>
          <w:lang w:val="en-ZA"/>
        </w:rPr>
        <w:t>16.3(c) amended with effect from 15 October 2007.</w:t>
      </w:r>
    </w:p>
  </w:footnote>
  <w:footnote w:id="34">
    <w:p w:rsidR="00607E3A" w:rsidRDefault="00607E3A" w:rsidP="000507DE">
      <w:pPr>
        <w:pStyle w:val="footnotes"/>
      </w:pPr>
      <w:r w:rsidRPr="00107E00">
        <w:rPr>
          <w:color w:val="000000"/>
          <w:lang w:val="en-ZA"/>
        </w:rPr>
        <w:t>16.3(e) amended with effect from 15 October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3A" w:rsidRDefault="00607E3A">
    <w:pPr>
      <w:ind w:left="284"/>
      <w:jc w:val="both"/>
      <w:rPr>
        <w:b/>
        <w:sz w:val="32"/>
      </w:rPr>
    </w:pPr>
    <w:r>
      <w:rPr>
        <w:b/>
        <w:sz w:val="32"/>
      </w:rPr>
      <w:t>SECTION 2</w:t>
    </w:r>
    <w:r>
      <w:rPr>
        <w:b/>
        <w:sz w:val="32"/>
      </w:rPr>
      <w:tab/>
      <w:t xml:space="preserve">- “LISTING AGENTS” </w:t>
    </w:r>
  </w:p>
  <w:p w:rsidR="00607E3A" w:rsidRDefault="00607E3A">
    <w:pPr>
      <w:ind w:left="284" w:firstLine="436"/>
      <w:jc w:val="both"/>
      <w:rPr>
        <w:b/>
        <w:i/>
      </w:rPr>
    </w:pPr>
    <w:r>
      <w:rPr>
        <w:b/>
        <w:i/>
      </w:rPr>
      <w:t>(For want of a better description)</w:t>
    </w:r>
  </w:p>
  <w:p w:rsidR="00607E3A" w:rsidRDefault="00607E3A">
    <w:pPr>
      <w:jc w:val="both"/>
    </w:pPr>
  </w:p>
  <w:p w:rsidR="00607E3A" w:rsidRDefault="00607E3A">
    <w:pPr>
      <w:ind w:firstLine="284"/>
      <w:jc w:val="both"/>
      <w:rPr>
        <w:b/>
      </w:rPr>
    </w:pPr>
    <w:r>
      <w:rPr>
        <w:b/>
      </w:rPr>
      <w:t>2.1</w:t>
    </w:r>
    <w:r>
      <w:rPr>
        <w:b/>
      </w:rPr>
      <w:tab/>
      <w:t>SCOPE OF SECTION</w:t>
    </w:r>
  </w:p>
  <w:p w:rsidR="00607E3A" w:rsidRDefault="00607E3A">
    <w:pPr>
      <w:jc w:val="both"/>
    </w:pPr>
  </w:p>
  <w:p w:rsidR="00607E3A" w:rsidRDefault="00607E3A">
    <w:pPr>
      <w:ind w:left="1440" w:hanging="720"/>
      <w:jc w:val="both"/>
    </w:pPr>
    <w:r>
      <w:t>2.1.1</w:t>
    </w:r>
    <w:r>
      <w:tab/>
      <w:t xml:space="preserve">This section sets out the requirements relating “Listing agents” who will normally be corporate brokers, investment banks and other professional advisers (which include accountants and lawyers).  </w:t>
    </w:r>
  </w:p>
  <w:p w:rsidR="00607E3A" w:rsidRDefault="00607E3A">
    <w:pPr>
      <w:jc w:val="both"/>
    </w:pPr>
  </w:p>
  <w:p w:rsidR="00607E3A" w:rsidRDefault="00607E3A">
    <w:pPr>
      <w:ind w:firstLine="720"/>
      <w:jc w:val="both"/>
      <w:rPr>
        <w:highlight w:val="yellow"/>
      </w:rPr>
    </w:pPr>
    <w:r>
      <w:rPr>
        <w:highlight w:val="yellow"/>
      </w:rPr>
      <w:t>2.1.2</w:t>
    </w:r>
    <w:r>
      <w:rPr>
        <w:highlight w:val="yellow"/>
      </w:rPr>
      <w:tab/>
      <w:t>The responsibilities of these Listing agents are:</w:t>
    </w:r>
  </w:p>
  <w:p w:rsidR="00607E3A" w:rsidRDefault="00607E3A">
    <w:pPr>
      <w:jc w:val="both"/>
      <w:rPr>
        <w:highlight w:val="yellow"/>
      </w:rPr>
    </w:pPr>
  </w:p>
  <w:p w:rsidR="00607E3A" w:rsidRDefault="00607E3A">
    <w:pPr>
      <w:ind w:left="2160" w:hanging="742"/>
      <w:jc w:val="both"/>
      <w:rPr>
        <w:highlight w:val="yellow"/>
      </w:rPr>
    </w:pPr>
    <w:r>
      <w:rPr>
        <w:highlight w:val="yellow"/>
      </w:rPr>
      <w:t>(a)</w:t>
    </w:r>
    <w:r>
      <w:rPr>
        <w:highlight w:val="yellow"/>
      </w:rPr>
      <w:tab/>
      <w:t xml:space="preserve">to assist the issuer with an Application for Listing, which requires the production of Listing particulars, including pricing and undertakings; </w:t>
    </w:r>
  </w:p>
  <w:p w:rsidR="00607E3A" w:rsidRDefault="00607E3A">
    <w:pPr>
      <w:ind w:left="2160" w:hanging="742"/>
      <w:jc w:val="both"/>
      <w:rPr>
        <w:highlight w:val="yellow"/>
      </w:rPr>
    </w:pPr>
    <w:r>
      <w:rPr>
        <w:highlight w:val="yellow"/>
      </w:rPr>
      <w:t>(b)</w:t>
    </w:r>
    <w:r>
      <w:rPr>
        <w:highlight w:val="yellow"/>
      </w:rPr>
      <w:tab/>
      <w:t>to give advice on a continuing basis regarding the Application of Listing Requirements; and</w:t>
    </w:r>
  </w:p>
  <w:p w:rsidR="00607E3A" w:rsidRDefault="00607E3A">
    <w:pPr>
      <w:pStyle w:val="BodyTextIndent"/>
    </w:pPr>
    <w:r>
      <w:rPr>
        <w:highlight w:val="yellow"/>
      </w:rPr>
      <w:t>(c)</w:t>
    </w:r>
    <w:r>
      <w:rPr>
        <w:highlight w:val="yellow"/>
      </w:rPr>
      <w:tab/>
      <w:t>to explain all the clauses and implications of the clauses in Listing documents to the issuer and investors.</w:t>
    </w:r>
  </w:p>
  <w:p w:rsidR="00607E3A" w:rsidRDefault="00607E3A">
    <w:pPr>
      <w:jc w:val="both"/>
    </w:pPr>
  </w:p>
  <w:p w:rsidR="00607E3A" w:rsidRDefault="00607E3A">
    <w:pPr>
      <w:ind w:firstLine="284"/>
      <w:jc w:val="both"/>
      <w:rPr>
        <w:b/>
      </w:rPr>
    </w:pPr>
    <w:r>
      <w:rPr>
        <w:b/>
      </w:rPr>
      <w:t>2.2.</w:t>
    </w:r>
    <w:r>
      <w:rPr>
        <w:b/>
      </w:rPr>
      <w:tab/>
      <w:t>SPONSORING MEMBER (S)</w:t>
    </w:r>
  </w:p>
  <w:p w:rsidR="00607E3A" w:rsidRDefault="00607E3A">
    <w:pPr>
      <w:jc w:val="both"/>
    </w:pPr>
  </w:p>
  <w:p w:rsidR="00607E3A" w:rsidRDefault="00607E3A">
    <w:pPr>
      <w:ind w:left="1418" w:hanging="698"/>
      <w:jc w:val="both"/>
      <w:rPr>
        <w:b/>
      </w:rPr>
    </w:pPr>
    <w:r>
      <w:rPr>
        <w:b/>
      </w:rPr>
      <w:t>2.2.1</w:t>
    </w:r>
    <w:r>
      <w:rPr>
        <w:b/>
      </w:rPr>
      <w:tab/>
      <w:t>QUALIFICATION</w:t>
    </w:r>
  </w:p>
  <w:p w:rsidR="00607E3A" w:rsidRDefault="00607E3A">
    <w:pPr>
      <w:jc w:val="both"/>
    </w:pPr>
  </w:p>
  <w:p w:rsidR="00607E3A" w:rsidRDefault="00607E3A">
    <w:pPr>
      <w:ind w:left="1418"/>
      <w:jc w:val="both"/>
    </w:pPr>
    <w:r>
      <w:t>A Sponsoring Member must be a member of the BESA.</w:t>
    </w:r>
  </w:p>
  <w:p w:rsidR="00607E3A" w:rsidRDefault="00607E3A">
    <w:pPr>
      <w:jc w:val="both"/>
    </w:pPr>
  </w:p>
  <w:p w:rsidR="00607E3A" w:rsidRDefault="00607E3A">
    <w:pPr>
      <w:ind w:left="1418" w:hanging="709"/>
      <w:jc w:val="both"/>
      <w:rPr>
        <w:b/>
      </w:rPr>
    </w:pPr>
    <w:r>
      <w:rPr>
        <w:b/>
      </w:rPr>
      <w:t>2.2.2</w:t>
    </w:r>
    <w:r>
      <w:rPr>
        <w:b/>
      </w:rPr>
      <w:tab/>
      <w:t>APPOINTMENT</w:t>
    </w:r>
  </w:p>
  <w:p w:rsidR="00607E3A" w:rsidRDefault="00607E3A">
    <w:pPr>
      <w:ind w:left="1418" w:hanging="709"/>
      <w:jc w:val="both"/>
    </w:pPr>
  </w:p>
  <w:p w:rsidR="00607E3A" w:rsidRDefault="00607E3A">
    <w:pPr>
      <w:ind w:left="1418"/>
      <w:jc w:val="both"/>
    </w:pPr>
    <w:r>
      <w:t>Issuers must appoint a Sponsoring Member when making an Application for Listing.</w:t>
    </w:r>
  </w:p>
  <w:p w:rsidR="00607E3A" w:rsidRDefault="00607E3A">
    <w:pPr>
      <w:ind w:left="1418" w:hanging="709"/>
      <w:jc w:val="both"/>
    </w:pPr>
  </w:p>
  <w:p w:rsidR="00607E3A" w:rsidRDefault="00607E3A" w:rsidP="00BB5AF4">
    <w:pPr>
      <w:numPr>
        <w:ilvl w:val="2"/>
        <w:numId w:val="2"/>
      </w:numPr>
      <w:ind w:left="1418" w:hanging="709"/>
      <w:jc w:val="both"/>
      <w:rPr>
        <w:b/>
      </w:rPr>
    </w:pPr>
    <w:r>
      <w:rPr>
        <w:b/>
      </w:rPr>
      <w:t>RESPONSIBILITIES OF A SPONSOR</w:t>
    </w:r>
  </w:p>
  <w:p w:rsidR="00607E3A" w:rsidRDefault="00607E3A">
    <w:pPr>
      <w:jc w:val="both"/>
    </w:pPr>
  </w:p>
  <w:p w:rsidR="00607E3A" w:rsidRDefault="00607E3A" w:rsidP="00BB5AF4">
    <w:pPr>
      <w:numPr>
        <w:ilvl w:val="3"/>
        <w:numId w:val="2"/>
      </w:numPr>
      <w:tabs>
        <w:tab w:val="left" w:pos="2127"/>
      </w:tabs>
      <w:ind w:left="2127" w:hanging="709"/>
      <w:jc w:val="both"/>
    </w:pPr>
    <w:r>
      <w:t xml:space="preserve">The Application shall include sufficient information as to provide full disclosure as to the entity’s objectives, its operations, financial resources and requirements and the risks associated with its businesses, its market place; so as to enable a comprehensive analysis of the entity’s ability to service and redeem the debt.  </w:t>
    </w:r>
  </w:p>
  <w:p w:rsidR="00607E3A" w:rsidRDefault="00607E3A">
    <w:pPr>
      <w:ind w:left="1080"/>
      <w:jc w:val="both"/>
    </w:pPr>
  </w:p>
  <w:p w:rsidR="00607E3A" w:rsidRDefault="00607E3A">
    <w:pPr>
      <w:ind w:left="2127" w:hanging="709"/>
      <w:jc w:val="both"/>
    </w:pPr>
    <w:r>
      <w:t>2.2.3.2.</w:t>
    </w:r>
    <w:r>
      <w:tab/>
      <w:t>The duties of the Sponsoring Member are:</w:t>
    </w:r>
  </w:p>
  <w:p w:rsidR="00607E3A" w:rsidRDefault="00607E3A">
    <w:pPr>
      <w:ind w:left="4320" w:hanging="1440"/>
      <w:jc w:val="both"/>
    </w:pPr>
  </w:p>
  <w:p w:rsidR="00607E3A" w:rsidRDefault="00607E3A">
    <w:pPr>
      <w:ind w:left="3402" w:hanging="1275"/>
      <w:jc w:val="both"/>
    </w:pPr>
    <w:r>
      <w:t>2.2.3.2.1</w:t>
    </w:r>
    <w:r>
      <w:tab/>
      <w:t>All the requirements for a Listing have been met.</w:t>
    </w:r>
  </w:p>
  <w:p w:rsidR="00607E3A" w:rsidRDefault="00607E3A">
    <w:pPr>
      <w:ind w:left="3402" w:hanging="1275"/>
      <w:jc w:val="both"/>
    </w:pPr>
    <w:r>
      <w:t>2.2.3.2.2</w:t>
    </w:r>
    <w:r>
      <w:tab/>
      <w:t xml:space="preserve">to be satisfied to its best knowledge and belief, all applicable regulatory disclosures have been complied with; </w:t>
    </w:r>
  </w:p>
  <w:p w:rsidR="00607E3A" w:rsidRDefault="00607E3A">
    <w:pPr>
      <w:ind w:left="3402" w:hanging="1275"/>
      <w:jc w:val="both"/>
    </w:pPr>
    <w:r>
      <w:t>2.2.3.2.3</w:t>
    </w:r>
    <w:r>
      <w:tab/>
      <w:t>to submit the Application for a Debt Security Listing to BESA</w:t>
    </w:r>
  </w:p>
  <w:p w:rsidR="00607E3A" w:rsidRDefault="00607E3A">
    <w:pPr>
      <w:ind w:left="2880"/>
      <w:jc w:val="both"/>
    </w:pPr>
  </w:p>
  <w:p w:rsidR="00607E3A" w:rsidRDefault="00607E3A">
    <w:pPr>
      <w:pStyle w:val="BodyTextIndent2"/>
      <w:ind w:left="2127" w:hanging="709"/>
    </w:pPr>
    <w:r>
      <w:t>2.2.1.3</w:t>
    </w:r>
    <w:r>
      <w:tab/>
      <w:t>An issuer of financial instruments who is also a member of the BESA may act as Sponsoring Member in respect of its own Listings Application.</w:t>
    </w:r>
  </w:p>
  <w:p w:rsidR="00607E3A" w:rsidRDefault="00607E3A">
    <w:pPr>
      <w:ind w:left="2127" w:hanging="709"/>
      <w:jc w:val="both"/>
    </w:pPr>
  </w:p>
  <w:p w:rsidR="00607E3A" w:rsidRDefault="00607E3A">
    <w:pPr>
      <w:pStyle w:val="BodyTextIndent3"/>
    </w:pPr>
    <w:r>
      <w:t>2.2.1.4</w:t>
    </w:r>
    <w:r>
      <w:tab/>
      <w:t xml:space="preserve">All communications with the BESA in connection with the Application shall be directed via the Sponsoring Member.2.2.1.4Where the name of a member appears on any document issued by or on behalf of any issuer in connection with an issue, the following shall be appended to the name of the member: “Member of the Bond Exchange of </w:t>
    </w:r>
    <w:smartTag w:uri="urn:schemas-microsoft-com:office:smarttags" w:element="place">
      <w:smartTag w:uri="urn:schemas-microsoft-com:office:smarttags" w:element="country-region">
        <w:r>
          <w:t>South Africa</w:t>
        </w:r>
      </w:smartTag>
    </w:smartTag>
    <w:r>
      <w:t xml:space="preserve">”.  </w:t>
    </w:r>
  </w:p>
  <w:p w:rsidR="00607E3A" w:rsidRDefault="00607E3A">
    <w:pPr>
      <w:ind w:left="2127" w:hanging="709"/>
      <w:jc w:val="both"/>
    </w:pPr>
  </w:p>
  <w:p w:rsidR="00607E3A" w:rsidRDefault="00607E3A">
    <w:pPr>
      <w:ind w:left="2127" w:hanging="709"/>
      <w:jc w:val="both"/>
    </w:pPr>
    <w:r>
      <w:t>2.2.1.5</w:t>
    </w:r>
    <w:r>
      <w:tab/>
    </w:r>
    <w:r>
      <w:tab/>
      <w:t>The BESA approved version of the issued document shall be provided in hard and electronic format acceptable to BESA.</w:t>
    </w:r>
  </w:p>
  <w:p w:rsidR="00607E3A" w:rsidRDefault="00607E3A">
    <w:pPr>
      <w:jc w:val="both"/>
    </w:pPr>
  </w:p>
  <w:p w:rsidR="00607E3A" w:rsidRDefault="00607E3A">
    <w:pPr>
      <w:jc w:val="both"/>
    </w:pPr>
    <w:r>
      <w:rPr>
        <w:b/>
      </w:rPr>
      <w:t>2.3</w:t>
    </w:r>
    <w:r>
      <w:rPr>
        <w:b/>
      </w:rPr>
      <w:tab/>
      <w:t>RATING AGENCIES</w:t>
    </w:r>
  </w:p>
  <w:p w:rsidR="00607E3A" w:rsidRDefault="00607E3A">
    <w:pPr>
      <w:jc w:val="both"/>
    </w:pPr>
  </w:p>
  <w:p w:rsidR="00607E3A" w:rsidRDefault="00607E3A">
    <w:pPr>
      <w:ind w:left="1418" w:hanging="709"/>
      <w:jc w:val="both"/>
    </w:pPr>
    <w:r>
      <w:t>2.3.1</w:t>
    </w:r>
    <w:r>
      <w:tab/>
      <w:t>The Exchange firmly supports and endorses the concept of ratings as an independent measure of an issuer’s credit rating with respect to a Listing.  It will not prescribe their use.</w:t>
    </w:r>
  </w:p>
  <w:p w:rsidR="00607E3A" w:rsidRDefault="00607E3A">
    <w:pPr>
      <w:ind w:left="720"/>
      <w:jc w:val="both"/>
    </w:pPr>
  </w:p>
  <w:p w:rsidR="00607E3A" w:rsidRDefault="00607E3A">
    <w:pPr>
      <w:numPr>
        <w:ilvl w:val="2"/>
        <w:numId w:val="3"/>
      </w:numPr>
      <w:jc w:val="both"/>
    </w:pPr>
    <w:r>
      <w:tab/>
      <w:t>Any decisions as to their involvement can only be that of the issuer and its advisor(s) in terms of the Listing being considered.</w:t>
    </w:r>
  </w:p>
  <w:p w:rsidR="00607E3A" w:rsidRDefault="00607E3A">
    <w:pPr>
      <w:ind w:left="720"/>
      <w:jc w:val="both"/>
    </w:pPr>
  </w:p>
  <w:p w:rsidR="00607E3A" w:rsidRDefault="00607E3A">
    <w:pPr>
      <w:jc w:val="both"/>
    </w:pPr>
  </w:p>
  <w:p w:rsidR="00607E3A" w:rsidRDefault="00607E3A">
    <w:pPr>
      <w:pStyle w:val="Header"/>
      <w:tabs>
        <w:tab w:val="clear" w:pos="4320"/>
        <w:tab w:val="clear" w:pos="8640"/>
      </w:tabs>
    </w:pPr>
  </w:p>
  <w:p w:rsidR="00607E3A" w:rsidRDefault="00607E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3A" w:rsidRDefault="00607E3A" w:rsidP="00C940A3">
    <w:pPr>
      <w:pStyle w:val="Header"/>
      <w:tabs>
        <w:tab w:val="clear" w:pos="8640"/>
      </w:tabs>
      <w:ind w:left="142" w:right="839"/>
      <w:rPr>
        <w:b/>
        <w:sz w:val="16"/>
      </w:rPr>
    </w:pPr>
    <w:r>
      <w:rPr>
        <w:b/>
        <w:noProof/>
        <w:sz w:val="16"/>
        <w:lang w:val="en-ZA" w:eastAsia="en-ZA"/>
      </w:rPr>
      <w:drawing>
        <wp:anchor distT="0" distB="0" distL="114300" distR="114300" simplePos="0" relativeHeight="251657728" behindDoc="0" locked="0" layoutInCell="1" allowOverlap="1">
          <wp:simplePos x="0" y="0"/>
          <wp:positionH relativeFrom="column">
            <wp:posOffset>5492115</wp:posOffset>
          </wp:positionH>
          <wp:positionV relativeFrom="paragraph">
            <wp:posOffset>-149860</wp:posOffset>
          </wp:positionV>
          <wp:extent cx="731520" cy="72390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1520" cy="723900"/>
                  </a:xfrm>
                  <a:prstGeom prst="rect">
                    <a:avLst/>
                  </a:prstGeom>
                  <a:noFill/>
                  <a:ln w="9525">
                    <a:noFill/>
                    <a:miter lim="800000"/>
                    <a:headEnd/>
                    <a:tailEnd/>
                  </a:ln>
                </pic:spPr>
              </pic:pic>
            </a:graphicData>
          </a:graphic>
        </wp:anchor>
      </w:drawing>
    </w:r>
    <w:r>
      <w:rPr>
        <w:b/>
        <w:sz w:val="16"/>
      </w:rPr>
      <w:t xml:space="preserve">Bond Exchange of </w:t>
    </w:r>
    <w:smartTag w:uri="urn:schemas-microsoft-com:office:smarttags" w:element="place">
      <w:smartTag w:uri="urn:schemas-microsoft-com:office:smarttags" w:element="country-region">
        <w:r>
          <w:rPr>
            <w:b/>
            <w:sz w:val="16"/>
          </w:rPr>
          <w:t>South Africa</w:t>
        </w:r>
      </w:smartTag>
    </w:smartTag>
    <w:r>
      <w:rPr>
        <w:b/>
        <w:sz w:val="16"/>
      </w:rPr>
      <w:t xml:space="preserve"> </w:t>
    </w:r>
  </w:p>
  <w:p w:rsidR="00607E3A" w:rsidRPr="00386DF0" w:rsidRDefault="00607E3A" w:rsidP="00C940A3">
    <w:pPr>
      <w:pStyle w:val="Header"/>
      <w:pBdr>
        <w:bottom w:val="single" w:sz="12" w:space="1" w:color="auto"/>
      </w:pBdr>
      <w:tabs>
        <w:tab w:val="left" w:pos="8505"/>
      </w:tabs>
      <w:ind w:left="142" w:right="840"/>
    </w:pPr>
    <w:r>
      <w:rPr>
        <w:b/>
        <w:sz w:val="16"/>
      </w:rPr>
      <w:t>Listing Disclosure Requirements and Rules</w:t>
    </w:r>
  </w:p>
  <w:p w:rsidR="00607E3A" w:rsidRPr="005B3FFE" w:rsidRDefault="00607E3A" w:rsidP="005B3F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3A" w:rsidRDefault="00607E3A" w:rsidP="00C940A3">
    <w:pPr>
      <w:pStyle w:val="Header"/>
      <w:pBdr>
        <w:bottom w:val="single" w:sz="12" w:space="1" w:color="auto"/>
      </w:pBdr>
      <w:tabs>
        <w:tab w:val="left" w:pos="8505"/>
      </w:tabs>
      <w:ind w:left="142" w:right="840"/>
      <w:rPr>
        <w:rFonts w:cs="Arial"/>
        <w:szCs w:val="24"/>
      </w:rPr>
    </w:pPr>
    <w:r>
      <w:rPr>
        <w:rFonts w:cs="Arial"/>
        <w:noProof/>
        <w:szCs w:val="24"/>
        <w:lang w:val="en-ZA" w:eastAsia="en-ZA"/>
      </w:rPr>
      <w:drawing>
        <wp:inline distT="0" distB="0" distL="0" distR="0">
          <wp:extent cx="1790700" cy="333375"/>
          <wp:effectExtent l="19050" t="0" r="0" b="0"/>
          <wp:docPr id="2" name="Picture 2" descr="JS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E HORIZONTAL"/>
                  <pic:cNvPicPr>
                    <a:picLocks noChangeAspect="1" noChangeArrowheads="1"/>
                  </pic:cNvPicPr>
                </pic:nvPicPr>
                <pic:blipFill>
                  <a:blip r:embed="rId1"/>
                  <a:srcRect/>
                  <a:stretch>
                    <a:fillRect/>
                  </a:stretch>
                </pic:blipFill>
                <pic:spPr bwMode="auto">
                  <a:xfrm>
                    <a:off x="0" y="0"/>
                    <a:ext cx="1790700" cy="333375"/>
                  </a:xfrm>
                  <a:prstGeom prst="rect">
                    <a:avLst/>
                  </a:prstGeom>
                  <a:noFill/>
                  <a:ln w="9525">
                    <a:noFill/>
                    <a:miter lim="800000"/>
                    <a:headEnd/>
                    <a:tailEnd/>
                  </a:ln>
                </pic:spPr>
              </pic:pic>
            </a:graphicData>
          </a:graphic>
        </wp:inline>
      </w:drawing>
    </w:r>
  </w:p>
  <w:p w:rsidR="00607E3A" w:rsidRPr="00386DF0" w:rsidRDefault="00607E3A" w:rsidP="00C940A3">
    <w:pPr>
      <w:pStyle w:val="Header"/>
      <w:pBdr>
        <w:bottom w:val="single" w:sz="12" w:space="1" w:color="auto"/>
      </w:pBdr>
      <w:tabs>
        <w:tab w:val="left" w:pos="8505"/>
      </w:tabs>
      <w:ind w:left="142" w:right="840"/>
    </w:pPr>
    <w:r>
      <w:rPr>
        <w:b/>
        <w:sz w:val="16"/>
      </w:rPr>
      <w:t xml:space="preserve">JSE Debt Listings Requirements                                                                                                                                  </w:t>
    </w:r>
  </w:p>
  <w:p w:rsidR="00607E3A" w:rsidRPr="005B3FFE" w:rsidRDefault="00607E3A" w:rsidP="005B3FF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3A" w:rsidRDefault="00607E3A" w:rsidP="00C940A3">
    <w:pPr>
      <w:pStyle w:val="Header"/>
      <w:tabs>
        <w:tab w:val="clear" w:pos="8640"/>
      </w:tabs>
      <w:ind w:left="142" w:right="839"/>
      <w:rPr>
        <w:b/>
        <w:sz w:val="16"/>
      </w:rPr>
    </w:pPr>
    <w:r>
      <w:rPr>
        <w:rFonts w:cs="Arial"/>
        <w:noProof/>
        <w:szCs w:val="24"/>
        <w:lang w:val="en-ZA" w:eastAsia="en-ZA"/>
      </w:rPr>
      <w:drawing>
        <wp:inline distT="0" distB="0" distL="0" distR="0">
          <wp:extent cx="1790700" cy="333375"/>
          <wp:effectExtent l="19050" t="0" r="0" b="0"/>
          <wp:docPr id="3" name="Picture 3" descr="JS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SE HORIZONTAL"/>
                  <pic:cNvPicPr>
                    <a:picLocks noChangeAspect="1" noChangeArrowheads="1"/>
                  </pic:cNvPicPr>
                </pic:nvPicPr>
                <pic:blipFill>
                  <a:blip r:embed="rId1"/>
                  <a:srcRect/>
                  <a:stretch>
                    <a:fillRect/>
                  </a:stretch>
                </pic:blipFill>
                <pic:spPr bwMode="auto">
                  <a:xfrm>
                    <a:off x="0" y="0"/>
                    <a:ext cx="1790700" cy="333375"/>
                  </a:xfrm>
                  <a:prstGeom prst="rect">
                    <a:avLst/>
                  </a:prstGeom>
                  <a:noFill/>
                  <a:ln w="9525">
                    <a:noFill/>
                    <a:miter lim="800000"/>
                    <a:headEnd/>
                    <a:tailEnd/>
                  </a:ln>
                </pic:spPr>
              </pic:pic>
            </a:graphicData>
          </a:graphic>
        </wp:inline>
      </w:drawing>
    </w:r>
  </w:p>
  <w:p w:rsidR="00607E3A" w:rsidRPr="00386DF0" w:rsidRDefault="00607E3A" w:rsidP="00C940A3">
    <w:pPr>
      <w:pStyle w:val="Header"/>
      <w:pBdr>
        <w:bottom w:val="single" w:sz="12" w:space="1" w:color="auto"/>
      </w:pBdr>
      <w:tabs>
        <w:tab w:val="left" w:pos="8505"/>
      </w:tabs>
      <w:ind w:left="142" w:right="840"/>
    </w:pPr>
    <w:r>
      <w:rPr>
        <w:b/>
        <w:sz w:val="16"/>
      </w:rPr>
      <w:t xml:space="preserve">JSE Debt Listings Requirements                                                                                                                                  </w:t>
    </w:r>
  </w:p>
  <w:p w:rsidR="00607E3A" w:rsidRPr="005B3FFE" w:rsidRDefault="00607E3A" w:rsidP="005B3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992527"/>
    <w:multiLevelType w:val="multilevel"/>
    <w:tmpl w:val="274ABEF8"/>
    <w:lvl w:ilvl="0">
      <w:start w:val="1"/>
      <w:numFmt w:val="lowerLetter"/>
      <w:lvlText w:val="(%1)"/>
      <w:lvlJc w:val="left"/>
      <w:pPr>
        <w:tabs>
          <w:tab w:val="num" w:pos="2862"/>
        </w:tabs>
        <w:ind w:left="2862" w:hanging="735"/>
      </w:pPr>
      <w:rPr>
        <w:rFonts w:hint="default"/>
      </w:rPr>
    </w:lvl>
    <w:lvl w:ilvl="1">
      <w:start w:val="1"/>
      <w:numFmt w:val="decimal"/>
      <w:lvlText w:val="%1.%2"/>
      <w:lvlJc w:val="left"/>
      <w:pPr>
        <w:tabs>
          <w:tab w:val="num" w:pos="1445"/>
        </w:tabs>
        <w:ind w:left="1445" w:hanging="660"/>
      </w:pPr>
      <w:rPr>
        <w:rFonts w:hint="default"/>
        <w:b w:val="0"/>
      </w:rPr>
    </w:lvl>
    <w:lvl w:ilvl="2">
      <w:start w:val="1"/>
      <w:numFmt w:val="decimal"/>
      <w:lvlText w:val="%1.%2.%3"/>
      <w:lvlJc w:val="left"/>
      <w:pPr>
        <w:tabs>
          <w:tab w:val="num" w:pos="1977"/>
        </w:tabs>
        <w:ind w:left="1977" w:hanging="720"/>
      </w:pPr>
      <w:rPr>
        <w:rFonts w:hint="default"/>
        <w:b w:val="0"/>
      </w:rPr>
    </w:lvl>
    <w:lvl w:ilvl="3">
      <w:start w:val="3"/>
      <w:numFmt w:val="decimal"/>
      <w:lvlText w:val="%1.%2.%3.%4"/>
      <w:lvlJc w:val="left"/>
      <w:pPr>
        <w:tabs>
          <w:tab w:val="num" w:pos="2449"/>
        </w:tabs>
        <w:ind w:left="2449" w:hanging="720"/>
      </w:pPr>
      <w:rPr>
        <w:rFonts w:hint="default"/>
        <w:b w:val="0"/>
      </w:rPr>
    </w:lvl>
    <w:lvl w:ilvl="4">
      <w:start w:val="1"/>
      <w:numFmt w:val="decimal"/>
      <w:lvlText w:val="%1.%2.%3.%4.%5"/>
      <w:lvlJc w:val="left"/>
      <w:pPr>
        <w:tabs>
          <w:tab w:val="num" w:pos="3281"/>
        </w:tabs>
        <w:ind w:left="3281" w:hanging="1080"/>
      </w:pPr>
      <w:rPr>
        <w:rFonts w:hint="default"/>
        <w:b w:val="0"/>
      </w:rPr>
    </w:lvl>
    <w:lvl w:ilvl="5">
      <w:start w:val="1"/>
      <w:numFmt w:val="decimal"/>
      <w:lvlText w:val="%1.%2.%3.%4.%5.%6"/>
      <w:lvlJc w:val="left"/>
      <w:pPr>
        <w:tabs>
          <w:tab w:val="num" w:pos="3753"/>
        </w:tabs>
        <w:ind w:left="3753" w:hanging="1080"/>
      </w:pPr>
      <w:rPr>
        <w:rFonts w:hint="default"/>
        <w:b w:val="0"/>
      </w:rPr>
    </w:lvl>
    <w:lvl w:ilvl="6">
      <w:start w:val="1"/>
      <w:numFmt w:val="decimal"/>
      <w:lvlText w:val="%1.%2.%3.%4.%5.%6.%7"/>
      <w:lvlJc w:val="left"/>
      <w:pPr>
        <w:tabs>
          <w:tab w:val="num" w:pos="4585"/>
        </w:tabs>
        <w:ind w:left="4585" w:hanging="1440"/>
      </w:pPr>
      <w:rPr>
        <w:rFonts w:hint="default"/>
        <w:b w:val="0"/>
      </w:rPr>
    </w:lvl>
    <w:lvl w:ilvl="7">
      <w:start w:val="1"/>
      <w:numFmt w:val="decimal"/>
      <w:lvlText w:val="%1.%2.%3.%4.%5.%6.%7.%8"/>
      <w:lvlJc w:val="left"/>
      <w:pPr>
        <w:tabs>
          <w:tab w:val="num" w:pos="5057"/>
        </w:tabs>
        <w:ind w:left="5057" w:hanging="1440"/>
      </w:pPr>
      <w:rPr>
        <w:rFonts w:hint="default"/>
        <w:b w:val="0"/>
      </w:rPr>
    </w:lvl>
    <w:lvl w:ilvl="8">
      <w:start w:val="1"/>
      <w:numFmt w:val="decimal"/>
      <w:lvlText w:val="%1.%2.%3.%4.%5.%6.%7.%8.%9"/>
      <w:lvlJc w:val="left"/>
      <w:pPr>
        <w:tabs>
          <w:tab w:val="num" w:pos="5889"/>
        </w:tabs>
        <w:ind w:left="5889" w:hanging="1800"/>
      </w:pPr>
      <w:rPr>
        <w:rFonts w:hint="default"/>
        <w:b w:val="0"/>
      </w:rPr>
    </w:lvl>
  </w:abstractNum>
  <w:abstractNum w:abstractNumId="1">
    <w:nsid w:val="05012CF3"/>
    <w:multiLevelType w:val="multilevel"/>
    <w:tmpl w:val="4E6ACA0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930"/>
        </w:tabs>
        <w:ind w:left="930" w:hanging="48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
    <w:nsid w:val="05A66FAB"/>
    <w:multiLevelType w:val="hybridMultilevel"/>
    <w:tmpl w:val="4960578A"/>
    <w:lvl w:ilvl="0" w:tplc="DFAED9B4">
      <w:start w:val="38"/>
      <w:numFmt w:val="lowerLetter"/>
      <w:lvlText w:val="(%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start w:val="1"/>
      <w:numFmt w:val="lowerRoman"/>
      <w:lvlText w:val="%3."/>
      <w:lvlJc w:val="right"/>
      <w:pPr>
        <w:tabs>
          <w:tab w:val="num" w:pos="1942"/>
        </w:tabs>
        <w:ind w:left="1942" w:hanging="180"/>
      </w:pPr>
    </w:lvl>
    <w:lvl w:ilvl="3" w:tplc="0809000F">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3">
    <w:nsid w:val="06D12675"/>
    <w:multiLevelType w:val="hybridMultilevel"/>
    <w:tmpl w:val="384C1B0E"/>
    <w:lvl w:ilvl="0" w:tplc="BCC2FB96">
      <w:start w:val="3"/>
      <w:numFmt w:val="lowerRoman"/>
      <w:lvlText w:val="%1)"/>
      <w:lvlJc w:val="left"/>
      <w:pPr>
        <w:tabs>
          <w:tab w:val="num" w:pos="3877"/>
        </w:tabs>
        <w:ind w:left="3877" w:hanging="720"/>
      </w:pPr>
      <w:rPr>
        <w:rFonts w:hint="default"/>
      </w:rPr>
    </w:lvl>
    <w:lvl w:ilvl="1" w:tplc="04090019">
      <w:start w:val="1"/>
      <w:numFmt w:val="lowerLetter"/>
      <w:lvlText w:val="%2."/>
      <w:lvlJc w:val="left"/>
      <w:pPr>
        <w:tabs>
          <w:tab w:val="num" w:pos="4237"/>
        </w:tabs>
        <w:ind w:left="4237" w:hanging="360"/>
      </w:pPr>
    </w:lvl>
    <w:lvl w:ilvl="2" w:tplc="0409001B">
      <w:start w:val="1"/>
      <w:numFmt w:val="lowerRoman"/>
      <w:lvlText w:val="%3."/>
      <w:lvlJc w:val="right"/>
      <w:pPr>
        <w:tabs>
          <w:tab w:val="num" w:pos="4957"/>
        </w:tabs>
        <w:ind w:left="4957" w:hanging="180"/>
      </w:pPr>
    </w:lvl>
    <w:lvl w:ilvl="3" w:tplc="0409000F">
      <w:start w:val="1"/>
      <w:numFmt w:val="decimal"/>
      <w:lvlText w:val="%4."/>
      <w:lvlJc w:val="left"/>
      <w:pPr>
        <w:tabs>
          <w:tab w:val="num" w:pos="5677"/>
        </w:tabs>
        <w:ind w:left="5677" w:hanging="360"/>
      </w:pPr>
    </w:lvl>
    <w:lvl w:ilvl="4" w:tplc="04090019" w:tentative="1">
      <w:start w:val="1"/>
      <w:numFmt w:val="lowerLetter"/>
      <w:lvlText w:val="%5."/>
      <w:lvlJc w:val="left"/>
      <w:pPr>
        <w:tabs>
          <w:tab w:val="num" w:pos="6397"/>
        </w:tabs>
        <w:ind w:left="6397" w:hanging="360"/>
      </w:pPr>
    </w:lvl>
    <w:lvl w:ilvl="5" w:tplc="0409001B" w:tentative="1">
      <w:start w:val="1"/>
      <w:numFmt w:val="lowerRoman"/>
      <w:lvlText w:val="%6."/>
      <w:lvlJc w:val="right"/>
      <w:pPr>
        <w:tabs>
          <w:tab w:val="num" w:pos="7117"/>
        </w:tabs>
        <w:ind w:left="7117" w:hanging="180"/>
      </w:pPr>
    </w:lvl>
    <w:lvl w:ilvl="6" w:tplc="0409000F" w:tentative="1">
      <w:start w:val="1"/>
      <w:numFmt w:val="decimal"/>
      <w:lvlText w:val="%7."/>
      <w:lvlJc w:val="left"/>
      <w:pPr>
        <w:tabs>
          <w:tab w:val="num" w:pos="7837"/>
        </w:tabs>
        <w:ind w:left="7837" w:hanging="360"/>
      </w:pPr>
    </w:lvl>
    <w:lvl w:ilvl="7" w:tplc="04090019" w:tentative="1">
      <w:start w:val="1"/>
      <w:numFmt w:val="lowerLetter"/>
      <w:lvlText w:val="%8."/>
      <w:lvlJc w:val="left"/>
      <w:pPr>
        <w:tabs>
          <w:tab w:val="num" w:pos="8557"/>
        </w:tabs>
        <w:ind w:left="8557" w:hanging="360"/>
      </w:pPr>
    </w:lvl>
    <w:lvl w:ilvl="8" w:tplc="0409001B" w:tentative="1">
      <w:start w:val="1"/>
      <w:numFmt w:val="lowerRoman"/>
      <w:lvlText w:val="%9."/>
      <w:lvlJc w:val="right"/>
      <w:pPr>
        <w:tabs>
          <w:tab w:val="num" w:pos="9277"/>
        </w:tabs>
        <w:ind w:left="9277" w:hanging="180"/>
      </w:pPr>
    </w:lvl>
  </w:abstractNum>
  <w:abstractNum w:abstractNumId="4">
    <w:nsid w:val="06DC66CD"/>
    <w:multiLevelType w:val="hybridMultilevel"/>
    <w:tmpl w:val="1B084E74"/>
    <w:lvl w:ilvl="0" w:tplc="61AC7446">
      <w:start w:val="26"/>
      <w:numFmt w:val="lowerLetter"/>
      <w:lvlText w:val="(%1)"/>
      <w:lvlJc w:val="left"/>
      <w:pPr>
        <w:tabs>
          <w:tab w:val="num" w:pos="2487"/>
        </w:tabs>
        <w:ind w:left="2487" w:hanging="360"/>
      </w:pPr>
      <w:rPr>
        <w:rFonts w:hint="default"/>
        <w:sz w:val="22"/>
      </w:rPr>
    </w:lvl>
    <w:lvl w:ilvl="1" w:tplc="04090019">
      <w:start w:val="1"/>
      <w:numFmt w:val="lowerLetter"/>
      <w:lvlText w:val="%2."/>
      <w:lvlJc w:val="left"/>
      <w:pPr>
        <w:tabs>
          <w:tab w:val="num" w:pos="3207"/>
        </w:tabs>
        <w:ind w:left="3207" w:hanging="360"/>
      </w:pPr>
    </w:lvl>
    <w:lvl w:ilvl="2" w:tplc="0409001B">
      <w:start w:val="1"/>
      <w:numFmt w:val="lowerRoman"/>
      <w:lvlText w:val="%3."/>
      <w:lvlJc w:val="right"/>
      <w:pPr>
        <w:tabs>
          <w:tab w:val="num" w:pos="3927"/>
        </w:tabs>
        <w:ind w:left="3927" w:hanging="180"/>
      </w:pPr>
    </w:lvl>
    <w:lvl w:ilvl="3" w:tplc="0409000F" w:tentative="1">
      <w:start w:val="1"/>
      <w:numFmt w:val="decimal"/>
      <w:lvlText w:val="%4."/>
      <w:lvlJc w:val="left"/>
      <w:pPr>
        <w:tabs>
          <w:tab w:val="num" w:pos="4647"/>
        </w:tabs>
        <w:ind w:left="4647" w:hanging="360"/>
      </w:pPr>
    </w:lvl>
    <w:lvl w:ilvl="4" w:tplc="04090019" w:tentative="1">
      <w:start w:val="1"/>
      <w:numFmt w:val="lowerLetter"/>
      <w:lvlText w:val="%5."/>
      <w:lvlJc w:val="left"/>
      <w:pPr>
        <w:tabs>
          <w:tab w:val="num" w:pos="5367"/>
        </w:tabs>
        <w:ind w:left="5367" w:hanging="360"/>
      </w:pPr>
    </w:lvl>
    <w:lvl w:ilvl="5" w:tplc="0409001B" w:tentative="1">
      <w:start w:val="1"/>
      <w:numFmt w:val="lowerRoman"/>
      <w:lvlText w:val="%6."/>
      <w:lvlJc w:val="right"/>
      <w:pPr>
        <w:tabs>
          <w:tab w:val="num" w:pos="6087"/>
        </w:tabs>
        <w:ind w:left="6087" w:hanging="180"/>
      </w:pPr>
    </w:lvl>
    <w:lvl w:ilvl="6" w:tplc="0409000F" w:tentative="1">
      <w:start w:val="1"/>
      <w:numFmt w:val="decimal"/>
      <w:lvlText w:val="%7."/>
      <w:lvlJc w:val="left"/>
      <w:pPr>
        <w:tabs>
          <w:tab w:val="num" w:pos="6807"/>
        </w:tabs>
        <w:ind w:left="6807" w:hanging="360"/>
      </w:pPr>
    </w:lvl>
    <w:lvl w:ilvl="7" w:tplc="04090019" w:tentative="1">
      <w:start w:val="1"/>
      <w:numFmt w:val="lowerLetter"/>
      <w:lvlText w:val="%8."/>
      <w:lvlJc w:val="left"/>
      <w:pPr>
        <w:tabs>
          <w:tab w:val="num" w:pos="7527"/>
        </w:tabs>
        <w:ind w:left="7527" w:hanging="360"/>
      </w:pPr>
    </w:lvl>
    <w:lvl w:ilvl="8" w:tplc="0409001B" w:tentative="1">
      <w:start w:val="1"/>
      <w:numFmt w:val="lowerRoman"/>
      <w:lvlText w:val="%9."/>
      <w:lvlJc w:val="right"/>
      <w:pPr>
        <w:tabs>
          <w:tab w:val="num" w:pos="8247"/>
        </w:tabs>
        <w:ind w:left="8247" w:hanging="180"/>
      </w:pPr>
    </w:lvl>
  </w:abstractNum>
  <w:abstractNum w:abstractNumId="5">
    <w:nsid w:val="07D244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E870549"/>
    <w:multiLevelType w:val="hybridMultilevel"/>
    <w:tmpl w:val="B97E8F36"/>
    <w:lvl w:ilvl="0" w:tplc="D0D05240">
      <w:start w:val="1"/>
      <w:numFmt w:val="lowerLetter"/>
      <w:lvlText w:val="%1)"/>
      <w:lvlJc w:val="left"/>
      <w:pPr>
        <w:tabs>
          <w:tab w:val="num" w:pos="3780"/>
        </w:tabs>
        <w:ind w:left="3780" w:hanging="360"/>
      </w:pPr>
      <w:rPr>
        <w:rFonts w:hint="default"/>
      </w:rPr>
    </w:lvl>
    <w:lvl w:ilvl="1" w:tplc="08090019" w:tentative="1">
      <w:start w:val="1"/>
      <w:numFmt w:val="lowerLetter"/>
      <w:lvlText w:val="%2."/>
      <w:lvlJc w:val="left"/>
      <w:pPr>
        <w:tabs>
          <w:tab w:val="num" w:pos="4500"/>
        </w:tabs>
        <w:ind w:left="4500" w:hanging="360"/>
      </w:pPr>
    </w:lvl>
    <w:lvl w:ilvl="2" w:tplc="0809001B" w:tentative="1">
      <w:start w:val="1"/>
      <w:numFmt w:val="lowerRoman"/>
      <w:lvlText w:val="%3."/>
      <w:lvlJc w:val="right"/>
      <w:pPr>
        <w:tabs>
          <w:tab w:val="num" w:pos="5220"/>
        </w:tabs>
        <w:ind w:left="5220" w:hanging="180"/>
      </w:pPr>
    </w:lvl>
    <w:lvl w:ilvl="3" w:tplc="0809000F" w:tentative="1">
      <w:start w:val="1"/>
      <w:numFmt w:val="decimal"/>
      <w:lvlText w:val="%4."/>
      <w:lvlJc w:val="left"/>
      <w:pPr>
        <w:tabs>
          <w:tab w:val="num" w:pos="5940"/>
        </w:tabs>
        <w:ind w:left="5940" w:hanging="360"/>
      </w:pPr>
    </w:lvl>
    <w:lvl w:ilvl="4" w:tplc="08090019">
      <w:start w:val="1"/>
      <w:numFmt w:val="lowerLetter"/>
      <w:lvlText w:val="%5."/>
      <w:lvlJc w:val="left"/>
      <w:pPr>
        <w:tabs>
          <w:tab w:val="num" w:pos="6660"/>
        </w:tabs>
        <w:ind w:left="6660" w:hanging="360"/>
      </w:pPr>
    </w:lvl>
    <w:lvl w:ilvl="5" w:tplc="0809001B" w:tentative="1">
      <w:start w:val="1"/>
      <w:numFmt w:val="lowerRoman"/>
      <w:lvlText w:val="%6."/>
      <w:lvlJc w:val="right"/>
      <w:pPr>
        <w:tabs>
          <w:tab w:val="num" w:pos="7380"/>
        </w:tabs>
        <w:ind w:left="7380" w:hanging="180"/>
      </w:pPr>
    </w:lvl>
    <w:lvl w:ilvl="6" w:tplc="0809000F" w:tentative="1">
      <w:start w:val="1"/>
      <w:numFmt w:val="decimal"/>
      <w:lvlText w:val="%7."/>
      <w:lvlJc w:val="left"/>
      <w:pPr>
        <w:tabs>
          <w:tab w:val="num" w:pos="8100"/>
        </w:tabs>
        <w:ind w:left="8100" w:hanging="360"/>
      </w:pPr>
    </w:lvl>
    <w:lvl w:ilvl="7" w:tplc="08090019" w:tentative="1">
      <w:start w:val="1"/>
      <w:numFmt w:val="lowerLetter"/>
      <w:lvlText w:val="%8."/>
      <w:lvlJc w:val="left"/>
      <w:pPr>
        <w:tabs>
          <w:tab w:val="num" w:pos="8820"/>
        </w:tabs>
        <w:ind w:left="8820" w:hanging="360"/>
      </w:pPr>
    </w:lvl>
    <w:lvl w:ilvl="8" w:tplc="0809001B" w:tentative="1">
      <w:start w:val="1"/>
      <w:numFmt w:val="lowerRoman"/>
      <w:lvlText w:val="%9."/>
      <w:lvlJc w:val="right"/>
      <w:pPr>
        <w:tabs>
          <w:tab w:val="num" w:pos="9540"/>
        </w:tabs>
        <w:ind w:left="9540" w:hanging="180"/>
      </w:pPr>
    </w:lvl>
  </w:abstractNum>
  <w:abstractNum w:abstractNumId="7">
    <w:nsid w:val="10A25485"/>
    <w:multiLevelType w:val="multilevel"/>
    <w:tmpl w:val="BF82791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
    <w:nsid w:val="11A9362D"/>
    <w:multiLevelType w:val="multilevel"/>
    <w:tmpl w:val="3B78E5E4"/>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3537F0A"/>
    <w:multiLevelType w:val="multilevel"/>
    <w:tmpl w:val="F16AEF6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480892"/>
    <w:multiLevelType w:val="multilevel"/>
    <w:tmpl w:val="E56AC146"/>
    <w:lvl w:ilvl="0">
      <w:start w:val="7"/>
      <w:numFmt w:val="decimal"/>
      <w:lvlText w:val="%1"/>
      <w:lvlJc w:val="left"/>
      <w:pPr>
        <w:tabs>
          <w:tab w:val="num" w:pos="375"/>
        </w:tabs>
        <w:ind w:left="375" w:hanging="375"/>
      </w:pPr>
      <w:rPr>
        <w:rFonts w:hint="default"/>
      </w:rPr>
    </w:lvl>
    <w:lvl w:ilvl="1">
      <w:start w:val="10"/>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A724831"/>
    <w:multiLevelType w:val="multilevel"/>
    <w:tmpl w:val="E6C2397C"/>
    <w:lvl w:ilvl="0">
      <w:start w:val="1"/>
      <w:numFmt w:val="decimal"/>
      <w:pStyle w:val="Heading1"/>
      <w:lvlText w:val="%1."/>
      <w:lvlJc w:val="left"/>
      <w:pPr>
        <w:tabs>
          <w:tab w:val="num" w:pos="454"/>
        </w:tabs>
        <w:ind w:left="454" w:hanging="454"/>
      </w:pPr>
      <w:rPr>
        <w:rFonts w:ascii="Arial" w:hAnsi="Arial" w:hint="default"/>
        <w:b w:val="0"/>
        <w:i w:val="0"/>
        <w:sz w:val="22"/>
      </w:rPr>
    </w:lvl>
    <w:lvl w:ilvl="1">
      <w:start w:val="1"/>
      <w:numFmt w:val="decimal"/>
      <w:pStyle w:val="Heading2"/>
      <w:lvlText w:val="%1.%2"/>
      <w:lvlJc w:val="left"/>
      <w:pPr>
        <w:tabs>
          <w:tab w:val="num" w:pos="907"/>
        </w:tabs>
        <w:ind w:left="907" w:hanging="907"/>
      </w:pPr>
      <w:rPr>
        <w:rFonts w:ascii="Arial" w:hAnsi="Arial" w:hint="default"/>
        <w:b w:val="0"/>
        <w:i w:val="0"/>
        <w:sz w:val="22"/>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814"/>
        </w:tabs>
        <w:ind w:left="1814" w:hanging="1814"/>
      </w:pPr>
      <w:rPr>
        <w:rFonts w:ascii="Arial" w:hAnsi="Arial" w:hint="default"/>
        <w:b w:val="0"/>
        <w:i w:val="0"/>
        <w:sz w:val="22"/>
      </w:rPr>
    </w:lvl>
    <w:lvl w:ilvl="4">
      <w:start w:val="1"/>
      <w:numFmt w:val="decimal"/>
      <w:pStyle w:val="Heading5"/>
      <w:lvlText w:val="%1.%2.%3.%4.%5"/>
      <w:lvlJc w:val="left"/>
      <w:pPr>
        <w:tabs>
          <w:tab w:val="num" w:pos="3828"/>
        </w:tabs>
        <w:ind w:left="3828" w:hanging="2268"/>
      </w:pPr>
      <w:rPr>
        <w:rFonts w:ascii="Arial" w:hAnsi="Arial" w:hint="default"/>
        <w:b w:val="0"/>
        <w:i w:val="0"/>
        <w:sz w:val="22"/>
      </w:rPr>
    </w:lvl>
    <w:lvl w:ilvl="5">
      <w:start w:val="1"/>
      <w:numFmt w:val="decimal"/>
      <w:pStyle w:val="Heading6"/>
      <w:lvlText w:val="%1.%2.%3.%4.%5.%6"/>
      <w:lvlJc w:val="left"/>
      <w:pPr>
        <w:tabs>
          <w:tab w:val="num" w:pos="2722"/>
        </w:tabs>
        <w:ind w:left="2722" w:hanging="2722"/>
      </w:pPr>
      <w:rPr>
        <w:rFonts w:ascii="Arial" w:hAnsi="Arial" w:hint="default"/>
        <w:b w:val="0"/>
        <w:i w:val="0"/>
        <w:sz w:val="22"/>
      </w:rPr>
    </w:lvl>
    <w:lvl w:ilvl="6">
      <w:start w:val="1"/>
      <w:numFmt w:val="decimal"/>
      <w:pStyle w:val="Heading7"/>
      <w:lvlText w:val="%1.%2.%3.%4.%5.%6.%7"/>
      <w:lvlJc w:val="left"/>
      <w:pPr>
        <w:tabs>
          <w:tab w:val="num" w:pos="3175"/>
        </w:tabs>
        <w:ind w:left="3175" w:hanging="3175"/>
      </w:pPr>
      <w:rPr>
        <w:rFonts w:ascii="Arial" w:hAnsi="Arial" w:hint="default"/>
        <w:b w:val="0"/>
        <w:i w:val="0"/>
        <w:sz w:val="22"/>
      </w:rPr>
    </w:lvl>
    <w:lvl w:ilvl="7">
      <w:start w:val="1"/>
      <w:numFmt w:val="decimal"/>
      <w:pStyle w:val="Heading8"/>
      <w:lvlText w:val="%1.%2.%3.%4.%5.%6.%7.%8"/>
      <w:lvlJc w:val="left"/>
      <w:pPr>
        <w:tabs>
          <w:tab w:val="num" w:pos="3629"/>
        </w:tabs>
        <w:ind w:left="3629" w:hanging="3629"/>
      </w:pPr>
      <w:rPr>
        <w:rFonts w:ascii="Arial" w:hAnsi="Arial" w:hint="default"/>
        <w:b w:val="0"/>
        <w:i w:val="0"/>
        <w:sz w:val="22"/>
      </w:rPr>
    </w:lvl>
    <w:lvl w:ilvl="8">
      <w:start w:val="1"/>
      <w:numFmt w:val="decimal"/>
      <w:pStyle w:val="Heading9"/>
      <w:lvlText w:val="%1.%2.%3.%4.%5.%6.%7.%8.%9"/>
      <w:lvlJc w:val="left"/>
      <w:pPr>
        <w:tabs>
          <w:tab w:val="num" w:pos="1584"/>
        </w:tabs>
        <w:ind w:left="1584" w:hanging="1584"/>
      </w:pPr>
    </w:lvl>
  </w:abstractNum>
  <w:abstractNum w:abstractNumId="12">
    <w:nsid w:val="1AA853BC"/>
    <w:multiLevelType w:val="multilevel"/>
    <w:tmpl w:val="F3F20EF4"/>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1AE86ECF"/>
    <w:multiLevelType w:val="hybridMultilevel"/>
    <w:tmpl w:val="331C4840"/>
    <w:lvl w:ilvl="0" w:tplc="D4F2D134">
      <w:start w:val="4"/>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4">
    <w:nsid w:val="241E3E19"/>
    <w:multiLevelType w:val="hybridMultilevel"/>
    <w:tmpl w:val="13B0B00A"/>
    <w:lvl w:ilvl="0" w:tplc="FFFFFFFF">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24F1625A"/>
    <w:multiLevelType w:val="singleLevel"/>
    <w:tmpl w:val="C142B68A"/>
    <w:lvl w:ilvl="0">
      <w:start w:val="1"/>
      <w:numFmt w:val="lowerLetter"/>
      <w:lvlText w:val="%1)"/>
      <w:lvlJc w:val="left"/>
      <w:pPr>
        <w:tabs>
          <w:tab w:val="num" w:pos="719"/>
        </w:tabs>
        <w:ind w:left="719" w:hanging="435"/>
      </w:pPr>
      <w:rPr>
        <w:rFonts w:hint="default"/>
      </w:rPr>
    </w:lvl>
  </w:abstractNum>
  <w:abstractNum w:abstractNumId="16">
    <w:nsid w:val="251E37BC"/>
    <w:multiLevelType w:val="multilevel"/>
    <w:tmpl w:val="0000802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197"/>
        </w:tabs>
        <w:ind w:left="197" w:hanging="48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7">
    <w:nsid w:val="2801771E"/>
    <w:multiLevelType w:val="multilevel"/>
    <w:tmpl w:val="E46821E0"/>
    <w:lvl w:ilvl="0">
      <w:start w:val="4"/>
      <w:numFmt w:val="decimal"/>
      <w:lvlText w:val="%1"/>
      <w:lvlJc w:val="left"/>
      <w:pPr>
        <w:tabs>
          <w:tab w:val="num" w:pos="1050"/>
        </w:tabs>
        <w:ind w:left="1050" w:hanging="1050"/>
      </w:pPr>
      <w:rPr>
        <w:rFonts w:hint="default"/>
      </w:rPr>
    </w:lvl>
    <w:lvl w:ilvl="1">
      <w:start w:val="1"/>
      <w:numFmt w:val="decimal"/>
      <w:lvlText w:val="%1.%2"/>
      <w:lvlJc w:val="left"/>
      <w:pPr>
        <w:tabs>
          <w:tab w:val="num" w:pos="1673"/>
        </w:tabs>
        <w:ind w:left="1673" w:hanging="1050"/>
      </w:pPr>
      <w:rPr>
        <w:rFonts w:hint="default"/>
      </w:rPr>
    </w:lvl>
    <w:lvl w:ilvl="2">
      <w:start w:val="1"/>
      <w:numFmt w:val="decimal"/>
      <w:lvlText w:val="%1.%2.%3"/>
      <w:lvlJc w:val="left"/>
      <w:pPr>
        <w:tabs>
          <w:tab w:val="num" w:pos="2296"/>
        </w:tabs>
        <w:ind w:left="2296" w:hanging="1050"/>
      </w:pPr>
      <w:rPr>
        <w:rFonts w:hint="default"/>
      </w:rPr>
    </w:lvl>
    <w:lvl w:ilvl="3">
      <w:start w:val="2"/>
      <w:numFmt w:val="decimal"/>
      <w:lvlText w:val="%1.%2.%3.%4"/>
      <w:lvlJc w:val="left"/>
      <w:pPr>
        <w:tabs>
          <w:tab w:val="num" w:pos="2919"/>
        </w:tabs>
        <w:ind w:left="2919" w:hanging="1050"/>
      </w:pPr>
      <w:rPr>
        <w:rFonts w:hint="default"/>
      </w:rPr>
    </w:lvl>
    <w:lvl w:ilvl="4">
      <w:start w:val="26"/>
      <w:numFmt w:val="decimal"/>
      <w:lvlText w:val="%1.%2.%3.%4.%5"/>
      <w:lvlJc w:val="left"/>
      <w:pPr>
        <w:tabs>
          <w:tab w:val="num" w:pos="3572"/>
        </w:tabs>
        <w:ind w:left="3572" w:hanging="1080"/>
      </w:pPr>
      <w:rPr>
        <w:rFonts w:hint="default"/>
      </w:rPr>
    </w:lvl>
    <w:lvl w:ilvl="5">
      <w:start w:val="1"/>
      <w:numFmt w:val="decimal"/>
      <w:lvlText w:val="%1.%2.%3.%4.%5.%6"/>
      <w:lvlJc w:val="left"/>
      <w:pPr>
        <w:tabs>
          <w:tab w:val="num" w:pos="4195"/>
        </w:tabs>
        <w:ind w:left="4195" w:hanging="1080"/>
      </w:pPr>
      <w:rPr>
        <w:rFonts w:hint="default"/>
      </w:rPr>
    </w:lvl>
    <w:lvl w:ilvl="6">
      <w:start w:val="1"/>
      <w:numFmt w:val="decimal"/>
      <w:lvlText w:val="%1.%2.%3.%4.%5.%6.%7"/>
      <w:lvlJc w:val="left"/>
      <w:pPr>
        <w:tabs>
          <w:tab w:val="num" w:pos="5178"/>
        </w:tabs>
        <w:ind w:left="5178" w:hanging="1440"/>
      </w:pPr>
      <w:rPr>
        <w:rFonts w:hint="default"/>
      </w:rPr>
    </w:lvl>
    <w:lvl w:ilvl="7">
      <w:start w:val="1"/>
      <w:numFmt w:val="decimal"/>
      <w:lvlText w:val="%1.%2.%3.%4.%5.%6.%7.%8"/>
      <w:lvlJc w:val="left"/>
      <w:pPr>
        <w:tabs>
          <w:tab w:val="num" w:pos="5801"/>
        </w:tabs>
        <w:ind w:left="5801" w:hanging="1440"/>
      </w:pPr>
      <w:rPr>
        <w:rFonts w:hint="default"/>
      </w:rPr>
    </w:lvl>
    <w:lvl w:ilvl="8">
      <w:start w:val="1"/>
      <w:numFmt w:val="decimal"/>
      <w:lvlText w:val="%1.%2.%3.%4.%5.%6.%7.%8.%9"/>
      <w:lvlJc w:val="left"/>
      <w:pPr>
        <w:tabs>
          <w:tab w:val="num" w:pos="6784"/>
        </w:tabs>
        <w:ind w:left="6784" w:hanging="1800"/>
      </w:pPr>
      <w:rPr>
        <w:rFonts w:hint="default"/>
      </w:rPr>
    </w:lvl>
  </w:abstractNum>
  <w:abstractNum w:abstractNumId="18">
    <w:nsid w:val="299C7592"/>
    <w:multiLevelType w:val="multilevel"/>
    <w:tmpl w:val="226AC8EA"/>
    <w:lvl w:ilvl="0">
      <w:start w:val="9"/>
      <w:numFmt w:val="decimal"/>
      <w:lvlText w:val="%1"/>
      <w:lvlJc w:val="left"/>
      <w:pPr>
        <w:tabs>
          <w:tab w:val="num" w:pos="480"/>
        </w:tabs>
        <w:ind w:left="480" w:hanging="480"/>
      </w:pPr>
      <w:rPr>
        <w:rFonts w:hint="default"/>
      </w:rPr>
    </w:lvl>
    <w:lvl w:ilvl="1">
      <w:start w:val="4"/>
      <w:numFmt w:val="decimal"/>
      <w:lvlText w:val="%1.%2"/>
      <w:lvlJc w:val="left"/>
      <w:pPr>
        <w:tabs>
          <w:tab w:val="num" w:pos="2182"/>
        </w:tabs>
        <w:ind w:left="2182" w:hanging="48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9">
    <w:nsid w:val="29E8713D"/>
    <w:multiLevelType w:val="multilevel"/>
    <w:tmpl w:val="13924522"/>
    <w:lvl w:ilvl="0">
      <w:start w:val="9"/>
      <w:numFmt w:val="decimal"/>
      <w:lvlText w:val="%1"/>
      <w:lvlJc w:val="left"/>
      <w:pPr>
        <w:tabs>
          <w:tab w:val="num" w:pos="450"/>
        </w:tabs>
        <w:ind w:left="450" w:hanging="450"/>
      </w:pPr>
      <w:rPr>
        <w:rFonts w:hint="default"/>
      </w:rPr>
    </w:lvl>
    <w:lvl w:ilvl="1">
      <w:start w:val="6"/>
      <w:numFmt w:val="decimal"/>
      <w:lvlText w:val="%1.%2"/>
      <w:lvlJc w:val="left"/>
      <w:pPr>
        <w:tabs>
          <w:tab w:val="num" w:pos="738"/>
        </w:tabs>
        <w:ind w:left="738" w:hanging="45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20">
    <w:nsid w:val="2E047FC4"/>
    <w:multiLevelType w:val="multilevel"/>
    <w:tmpl w:val="CE727366"/>
    <w:lvl w:ilvl="0">
      <w:start w:val="5"/>
      <w:numFmt w:val="decimal"/>
      <w:lvlText w:val="%1"/>
      <w:lvlJc w:val="left"/>
      <w:pPr>
        <w:tabs>
          <w:tab w:val="num" w:pos="375"/>
        </w:tabs>
        <w:ind w:left="375" w:hanging="375"/>
      </w:pPr>
      <w:rPr>
        <w:rFonts w:hint="default"/>
        <w:b w:val="0"/>
      </w:rPr>
    </w:lvl>
    <w:lvl w:ilvl="1">
      <w:start w:val="22"/>
      <w:numFmt w:val="decimal"/>
      <w:lvlText w:val="%1.%2"/>
      <w:lvlJc w:val="left"/>
      <w:pPr>
        <w:tabs>
          <w:tab w:val="num" w:pos="517"/>
        </w:tabs>
        <w:ind w:left="517" w:hanging="3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nsid w:val="2FFC1E51"/>
    <w:multiLevelType w:val="hybridMultilevel"/>
    <w:tmpl w:val="A588D01C"/>
    <w:lvl w:ilvl="0" w:tplc="0046CB38">
      <w:start w:val="6"/>
      <w:numFmt w:val="lowerRoman"/>
      <w:lvlText w:val="%1)"/>
      <w:lvlJc w:val="left"/>
      <w:pPr>
        <w:tabs>
          <w:tab w:val="num" w:pos="3839"/>
        </w:tabs>
        <w:ind w:left="3839" w:hanging="720"/>
      </w:pPr>
      <w:rPr>
        <w:rFonts w:hint="default"/>
      </w:rPr>
    </w:lvl>
    <w:lvl w:ilvl="1" w:tplc="04090019">
      <w:start w:val="1"/>
      <w:numFmt w:val="lowerLetter"/>
      <w:lvlText w:val="%2."/>
      <w:lvlJc w:val="left"/>
      <w:pPr>
        <w:tabs>
          <w:tab w:val="num" w:pos="4199"/>
        </w:tabs>
        <w:ind w:left="4199" w:hanging="360"/>
      </w:pPr>
    </w:lvl>
    <w:lvl w:ilvl="2" w:tplc="0409001B" w:tentative="1">
      <w:start w:val="1"/>
      <w:numFmt w:val="lowerRoman"/>
      <w:lvlText w:val="%3."/>
      <w:lvlJc w:val="right"/>
      <w:pPr>
        <w:tabs>
          <w:tab w:val="num" w:pos="4919"/>
        </w:tabs>
        <w:ind w:left="4919" w:hanging="180"/>
      </w:pPr>
    </w:lvl>
    <w:lvl w:ilvl="3" w:tplc="0409000F" w:tentative="1">
      <w:start w:val="1"/>
      <w:numFmt w:val="decimal"/>
      <w:lvlText w:val="%4."/>
      <w:lvlJc w:val="left"/>
      <w:pPr>
        <w:tabs>
          <w:tab w:val="num" w:pos="5639"/>
        </w:tabs>
        <w:ind w:left="5639" w:hanging="360"/>
      </w:pPr>
    </w:lvl>
    <w:lvl w:ilvl="4" w:tplc="04090019" w:tentative="1">
      <w:start w:val="1"/>
      <w:numFmt w:val="lowerLetter"/>
      <w:lvlText w:val="%5."/>
      <w:lvlJc w:val="left"/>
      <w:pPr>
        <w:tabs>
          <w:tab w:val="num" w:pos="6359"/>
        </w:tabs>
        <w:ind w:left="6359" w:hanging="360"/>
      </w:pPr>
    </w:lvl>
    <w:lvl w:ilvl="5" w:tplc="0409001B" w:tentative="1">
      <w:start w:val="1"/>
      <w:numFmt w:val="lowerRoman"/>
      <w:lvlText w:val="%6."/>
      <w:lvlJc w:val="right"/>
      <w:pPr>
        <w:tabs>
          <w:tab w:val="num" w:pos="7079"/>
        </w:tabs>
        <w:ind w:left="7079" w:hanging="180"/>
      </w:pPr>
    </w:lvl>
    <w:lvl w:ilvl="6" w:tplc="0409000F" w:tentative="1">
      <w:start w:val="1"/>
      <w:numFmt w:val="decimal"/>
      <w:lvlText w:val="%7."/>
      <w:lvlJc w:val="left"/>
      <w:pPr>
        <w:tabs>
          <w:tab w:val="num" w:pos="7799"/>
        </w:tabs>
        <w:ind w:left="7799" w:hanging="360"/>
      </w:pPr>
    </w:lvl>
    <w:lvl w:ilvl="7" w:tplc="04090019" w:tentative="1">
      <w:start w:val="1"/>
      <w:numFmt w:val="lowerLetter"/>
      <w:lvlText w:val="%8."/>
      <w:lvlJc w:val="left"/>
      <w:pPr>
        <w:tabs>
          <w:tab w:val="num" w:pos="8519"/>
        </w:tabs>
        <w:ind w:left="8519" w:hanging="360"/>
      </w:pPr>
    </w:lvl>
    <w:lvl w:ilvl="8" w:tplc="0409001B" w:tentative="1">
      <w:start w:val="1"/>
      <w:numFmt w:val="lowerRoman"/>
      <w:lvlText w:val="%9."/>
      <w:lvlJc w:val="right"/>
      <w:pPr>
        <w:tabs>
          <w:tab w:val="num" w:pos="9239"/>
        </w:tabs>
        <w:ind w:left="9239" w:hanging="180"/>
      </w:pPr>
    </w:lvl>
  </w:abstractNum>
  <w:abstractNum w:abstractNumId="22">
    <w:nsid w:val="303D3F3E"/>
    <w:multiLevelType w:val="multilevel"/>
    <w:tmpl w:val="D30C0158"/>
    <w:lvl w:ilvl="0">
      <w:start w:val="3"/>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19316C6"/>
    <w:multiLevelType w:val="hybridMultilevel"/>
    <w:tmpl w:val="76B8FBD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2E4118F"/>
    <w:multiLevelType w:val="hybridMultilevel"/>
    <w:tmpl w:val="34981A68"/>
    <w:lvl w:ilvl="0" w:tplc="BB26282A">
      <w:start w:val="4"/>
      <w:numFmt w:val="lowerRoman"/>
      <w:lvlText w:val="%1)"/>
      <w:lvlJc w:val="left"/>
      <w:pPr>
        <w:tabs>
          <w:tab w:val="num" w:pos="3992"/>
        </w:tabs>
        <w:ind w:left="3992" w:hanging="720"/>
      </w:pPr>
      <w:rPr>
        <w:rFonts w:hint="default"/>
      </w:rPr>
    </w:lvl>
    <w:lvl w:ilvl="1" w:tplc="04090019">
      <w:start w:val="1"/>
      <w:numFmt w:val="lowerLetter"/>
      <w:lvlText w:val="%2."/>
      <w:lvlJc w:val="left"/>
      <w:pPr>
        <w:tabs>
          <w:tab w:val="num" w:pos="4352"/>
        </w:tabs>
        <w:ind w:left="4352" w:hanging="360"/>
      </w:pPr>
    </w:lvl>
    <w:lvl w:ilvl="2" w:tplc="0409001B">
      <w:start w:val="1"/>
      <w:numFmt w:val="lowerRoman"/>
      <w:lvlText w:val="%3."/>
      <w:lvlJc w:val="right"/>
      <w:pPr>
        <w:tabs>
          <w:tab w:val="num" w:pos="5072"/>
        </w:tabs>
        <w:ind w:left="5072" w:hanging="180"/>
      </w:pPr>
    </w:lvl>
    <w:lvl w:ilvl="3" w:tplc="0409000F">
      <w:start w:val="1"/>
      <w:numFmt w:val="decimal"/>
      <w:lvlText w:val="%4."/>
      <w:lvlJc w:val="left"/>
      <w:pPr>
        <w:tabs>
          <w:tab w:val="num" w:pos="5792"/>
        </w:tabs>
        <w:ind w:left="5792" w:hanging="360"/>
      </w:pPr>
    </w:lvl>
    <w:lvl w:ilvl="4" w:tplc="04090019" w:tentative="1">
      <w:start w:val="1"/>
      <w:numFmt w:val="lowerLetter"/>
      <w:lvlText w:val="%5."/>
      <w:lvlJc w:val="left"/>
      <w:pPr>
        <w:tabs>
          <w:tab w:val="num" w:pos="6512"/>
        </w:tabs>
        <w:ind w:left="6512" w:hanging="360"/>
      </w:pPr>
    </w:lvl>
    <w:lvl w:ilvl="5" w:tplc="0409001B" w:tentative="1">
      <w:start w:val="1"/>
      <w:numFmt w:val="lowerRoman"/>
      <w:lvlText w:val="%6."/>
      <w:lvlJc w:val="right"/>
      <w:pPr>
        <w:tabs>
          <w:tab w:val="num" w:pos="7232"/>
        </w:tabs>
        <w:ind w:left="7232" w:hanging="180"/>
      </w:pPr>
    </w:lvl>
    <w:lvl w:ilvl="6" w:tplc="0409000F" w:tentative="1">
      <w:start w:val="1"/>
      <w:numFmt w:val="decimal"/>
      <w:lvlText w:val="%7."/>
      <w:lvlJc w:val="left"/>
      <w:pPr>
        <w:tabs>
          <w:tab w:val="num" w:pos="7952"/>
        </w:tabs>
        <w:ind w:left="7952" w:hanging="360"/>
      </w:pPr>
    </w:lvl>
    <w:lvl w:ilvl="7" w:tplc="04090019" w:tentative="1">
      <w:start w:val="1"/>
      <w:numFmt w:val="lowerLetter"/>
      <w:lvlText w:val="%8."/>
      <w:lvlJc w:val="left"/>
      <w:pPr>
        <w:tabs>
          <w:tab w:val="num" w:pos="8672"/>
        </w:tabs>
        <w:ind w:left="8672" w:hanging="360"/>
      </w:pPr>
    </w:lvl>
    <w:lvl w:ilvl="8" w:tplc="0409001B" w:tentative="1">
      <w:start w:val="1"/>
      <w:numFmt w:val="lowerRoman"/>
      <w:lvlText w:val="%9."/>
      <w:lvlJc w:val="right"/>
      <w:pPr>
        <w:tabs>
          <w:tab w:val="num" w:pos="9392"/>
        </w:tabs>
        <w:ind w:left="9392" w:hanging="180"/>
      </w:pPr>
    </w:lvl>
  </w:abstractNum>
  <w:abstractNum w:abstractNumId="25">
    <w:nsid w:val="33446659"/>
    <w:multiLevelType w:val="multilevel"/>
    <w:tmpl w:val="CCF2EC56"/>
    <w:lvl w:ilvl="0">
      <w:start w:val="3"/>
      <w:numFmt w:val="decimal"/>
      <w:lvlText w:val="%1"/>
      <w:lvlJc w:val="left"/>
      <w:pPr>
        <w:ind w:left="360" w:hanging="360"/>
      </w:pPr>
      <w:rPr>
        <w:rFonts w:hint="default"/>
        <w:b/>
      </w:rPr>
    </w:lvl>
    <w:lvl w:ilvl="1">
      <w:start w:val="6"/>
      <w:numFmt w:val="decimal"/>
      <w:lvlText w:val="%1.%2"/>
      <w:lvlJc w:val="left"/>
      <w:pPr>
        <w:ind w:left="1155" w:hanging="360"/>
      </w:pPr>
      <w:rPr>
        <w:rFonts w:hint="default"/>
        <w:b w:val="0"/>
      </w:rPr>
    </w:lvl>
    <w:lvl w:ilvl="2">
      <w:start w:val="1"/>
      <w:numFmt w:val="decimal"/>
      <w:lvlText w:val="%1.%2.%3"/>
      <w:lvlJc w:val="left"/>
      <w:pPr>
        <w:ind w:left="2310" w:hanging="720"/>
      </w:pPr>
      <w:rPr>
        <w:rFonts w:hint="default"/>
        <w:b/>
      </w:rPr>
    </w:lvl>
    <w:lvl w:ilvl="3">
      <w:start w:val="1"/>
      <w:numFmt w:val="decimal"/>
      <w:lvlText w:val="%1.%2.%3.%4"/>
      <w:lvlJc w:val="left"/>
      <w:pPr>
        <w:ind w:left="3105" w:hanging="720"/>
      </w:pPr>
      <w:rPr>
        <w:rFonts w:hint="default"/>
        <w:b/>
      </w:rPr>
    </w:lvl>
    <w:lvl w:ilvl="4">
      <w:start w:val="1"/>
      <w:numFmt w:val="decimal"/>
      <w:lvlText w:val="%1.%2.%3.%4.%5"/>
      <w:lvlJc w:val="left"/>
      <w:pPr>
        <w:ind w:left="4260" w:hanging="1080"/>
      </w:pPr>
      <w:rPr>
        <w:rFonts w:hint="default"/>
        <w:b/>
      </w:rPr>
    </w:lvl>
    <w:lvl w:ilvl="5">
      <w:start w:val="1"/>
      <w:numFmt w:val="decimal"/>
      <w:lvlText w:val="%1.%2.%3.%4.%5.%6"/>
      <w:lvlJc w:val="left"/>
      <w:pPr>
        <w:ind w:left="5055" w:hanging="1080"/>
      </w:pPr>
      <w:rPr>
        <w:rFonts w:hint="default"/>
        <w:b/>
      </w:rPr>
    </w:lvl>
    <w:lvl w:ilvl="6">
      <w:start w:val="1"/>
      <w:numFmt w:val="decimal"/>
      <w:lvlText w:val="%1.%2.%3.%4.%5.%6.%7"/>
      <w:lvlJc w:val="left"/>
      <w:pPr>
        <w:ind w:left="6210" w:hanging="1440"/>
      </w:pPr>
      <w:rPr>
        <w:rFonts w:hint="default"/>
        <w:b/>
      </w:rPr>
    </w:lvl>
    <w:lvl w:ilvl="7">
      <w:start w:val="1"/>
      <w:numFmt w:val="decimal"/>
      <w:lvlText w:val="%1.%2.%3.%4.%5.%6.%7.%8"/>
      <w:lvlJc w:val="left"/>
      <w:pPr>
        <w:ind w:left="7005" w:hanging="1440"/>
      </w:pPr>
      <w:rPr>
        <w:rFonts w:hint="default"/>
        <w:b/>
      </w:rPr>
    </w:lvl>
    <w:lvl w:ilvl="8">
      <w:start w:val="1"/>
      <w:numFmt w:val="decimal"/>
      <w:lvlText w:val="%1.%2.%3.%4.%5.%6.%7.%8.%9"/>
      <w:lvlJc w:val="left"/>
      <w:pPr>
        <w:ind w:left="7800" w:hanging="1440"/>
      </w:pPr>
      <w:rPr>
        <w:rFonts w:hint="default"/>
        <w:b/>
      </w:rPr>
    </w:lvl>
  </w:abstractNum>
  <w:abstractNum w:abstractNumId="26">
    <w:nsid w:val="345733E7"/>
    <w:multiLevelType w:val="multilevel"/>
    <w:tmpl w:val="96F81B6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7">
    <w:nsid w:val="3A3D6DEB"/>
    <w:multiLevelType w:val="multilevel"/>
    <w:tmpl w:val="19AAF65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3F5D1E70"/>
    <w:multiLevelType w:val="multilevel"/>
    <w:tmpl w:val="EAD45856"/>
    <w:lvl w:ilvl="0">
      <w:start w:val="5"/>
      <w:numFmt w:val="decimal"/>
      <w:lvlText w:val="%1"/>
      <w:lvlJc w:val="left"/>
      <w:pPr>
        <w:tabs>
          <w:tab w:val="num" w:pos="945"/>
        </w:tabs>
        <w:ind w:left="945" w:hanging="945"/>
      </w:pPr>
      <w:rPr>
        <w:rFonts w:hint="default"/>
      </w:rPr>
    </w:lvl>
    <w:lvl w:ilvl="1">
      <w:start w:val="1"/>
      <w:numFmt w:val="decimal"/>
      <w:lvlText w:val="%1.%2"/>
      <w:lvlJc w:val="left"/>
      <w:pPr>
        <w:tabs>
          <w:tab w:val="num" w:pos="945"/>
        </w:tabs>
        <w:ind w:left="945" w:hanging="945"/>
      </w:pPr>
      <w:rPr>
        <w:rFonts w:hint="default"/>
      </w:rPr>
    </w:lvl>
    <w:lvl w:ilvl="2">
      <w:start w:val="1"/>
      <w:numFmt w:val="decimal"/>
      <w:lvlText w:val="%1.%2.%3"/>
      <w:lvlJc w:val="left"/>
      <w:pPr>
        <w:tabs>
          <w:tab w:val="num" w:pos="1229"/>
        </w:tabs>
        <w:ind w:left="1229" w:hanging="945"/>
      </w:pPr>
      <w:rPr>
        <w:rFonts w:hint="default"/>
      </w:rPr>
    </w:lvl>
    <w:lvl w:ilvl="3">
      <w:start w:val="1"/>
      <w:numFmt w:val="decimal"/>
      <w:lvlText w:val="%1.%2.%3.%4"/>
      <w:lvlJc w:val="left"/>
      <w:pPr>
        <w:tabs>
          <w:tab w:val="num" w:pos="1371"/>
        </w:tabs>
        <w:ind w:left="1371" w:hanging="945"/>
      </w:pPr>
      <w:rPr>
        <w:rFonts w:hint="default"/>
      </w:rPr>
    </w:lvl>
    <w:lvl w:ilvl="4">
      <w:start w:val="1"/>
      <w:numFmt w:val="decimal"/>
      <w:lvlText w:val="%1.%2.%3.%4.%5"/>
      <w:lvlJc w:val="left"/>
      <w:pPr>
        <w:tabs>
          <w:tab w:val="num" w:pos="1513"/>
        </w:tabs>
        <w:ind w:left="1513" w:hanging="945"/>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29">
    <w:nsid w:val="40AD6C2C"/>
    <w:multiLevelType w:val="multilevel"/>
    <w:tmpl w:val="22B617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23D59EA"/>
    <w:multiLevelType w:val="hybridMultilevel"/>
    <w:tmpl w:val="CC56853E"/>
    <w:lvl w:ilvl="0" w:tplc="EFF2C908">
      <w:start w:val="1"/>
      <w:numFmt w:val="decimal"/>
      <w:lvlText w:val="(%1)"/>
      <w:lvlJc w:val="left"/>
      <w:pPr>
        <w:ind w:left="865" w:hanging="360"/>
      </w:pPr>
      <w:rPr>
        <w:rFonts w:hint="default"/>
      </w:rPr>
    </w:lvl>
    <w:lvl w:ilvl="1" w:tplc="1C090019">
      <w:start w:val="1"/>
      <w:numFmt w:val="lowerLetter"/>
      <w:lvlText w:val="%2."/>
      <w:lvlJc w:val="left"/>
      <w:pPr>
        <w:ind w:left="1585" w:hanging="360"/>
      </w:pPr>
    </w:lvl>
    <w:lvl w:ilvl="2" w:tplc="1C09001B">
      <w:start w:val="1"/>
      <w:numFmt w:val="lowerRoman"/>
      <w:lvlText w:val="%3."/>
      <w:lvlJc w:val="right"/>
      <w:pPr>
        <w:ind w:left="2305" w:hanging="180"/>
      </w:pPr>
    </w:lvl>
    <w:lvl w:ilvl="3" w:tplc="1C09000F">
      <w:start w:val="1"/>
      <w:numFmt w:val="decimal"/>
      <w:lvlText w:val="%4."/>
      <w:lvlJc w:val="left"/>
      <w:pPr>
        <w:ind w:left="3025" w:hanging="360"/>
      </w:pPr>
    </w:lvl>
    <w:lvl w:ilvl="4" w:tplc="1C090019" w:tentative="1">
      <w:start w:val="1"/>
      <w:numFmt w:val="lowerLetter"/>
      <w:lvlText w:val="%5."/>
      <w:lvlJc w:val="left"/>
      <w:pPr>
        <w:ind w:left="3745" w:hanging="360"/>
      </w:pPr>
    </w:lvl>
    <w:lvl w:ilvl="5" w:tplc="1C09001B" w:tentative="1">
      <w:start w:val="1"/>
      <w:numFmt w:val="lowerRoman"/>
      <w:lvlText w:val="%6."/>
      <w:lvlJc w:val="right"/>
      <w:pPr>
        <w:ind w:left="4465" w:hanging="180"/>
      </w:pPr>
    </w:lvl>
    <w:lvl w:ilvl="6" w:tplc="1C09000F" w:tentative="1">
      <w:start w:val="1"/>
      <w:numFmt w:val="decimal"/>
      <w:lvlText w:val="%7."/>
      <w:lvlJc w:val="left"/>
      <w:pPr>
        <w:ind w:left="5185" w:hanging="360"/>
      </w:pPr>
    </w:lvl>
    <w:lvl w:ilvl="7" w:tplc="1C090019" w:tentative="1">
      <w:start w:val="1"/>
      <w:numFmt w:val="lowerLetter"/>
      <w:lvlText w:val="%8."/>
      <w:lvlJc w:val="left"/>
      <w:pPr>
        <w:ind w:left="5905" w:hanging="360"/>
      </w:pPr>
    </w:lvl>
    <w:lvl w:ilvl="8" w:tplc="1C09001B" w:tentative="1">
      <w:start w:val="1"/>
      <w:numFmt w:val="lowerRoman"/>
      <w:lvlText w:val="%9."/>
      <w:lvlJc w:val="right"/>
      <w:pPr>
        <w:ind w:left="6625" w:hanging="180"/>
      </w:pPr>
    </w:lvl>
  </w:abstractNum>
  <w:abstractNum w:abstractNumId="31">
    <w:nsid w:val="43EC6778"/>
    <w:multiLevelType w:val="hybridMultilevel"/>
    <w:tmpl w:val="420E6402"/>
    <w:lvl w:ilvl="0" w:tplc="28187030">
      <w:start w:val="2"/>
      <w:numFmt w:val="lowerLetter"/>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2">
    <w:nsid w:val="469C0CEB"/>
    <w:multiLevelType w:val="multilevel"/>
    <w:tmpl w:val="94286416"/>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744"/>
        </w:tabs>
        <w:ind w:left="744" w:hanging="39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33">
    <w:nsid w:val="4AF907D9"/>
    <w:multiLevelType w:val="singleLevel"/>
    <w:tmpl w:val="73A2B340"/>
    <w:lvl w:ilvl="0">
      <w:start w:val="1"/>
      <w:numFmt w:val="lowerRoman"/>
      <w:lvlText w:val="(%1)"/>
      <w:lvlJc w:val="left"/>
      <w:pPr>
        <w:tabs>
          <w:tab w:val="num" w:pos="4690"/>
        </w:tabs>
        <w:ind w:left="4690" w:hanging="720"/>
      </w:pPr>
      <w:rPr>
        <w:rFonts w:hint="default"/>
        <w:b w:val="0"/>
      </w:rPr>
    </w:lvl>
  </w:abstractNum>
  <w:abstractNum w:abstractNumId="34">
    <w:nsid w:val="4C1A4162"/>
    <w:multiLevelType w:val="singleLevel"/>
    <w:tmpl w:val="27FEC176"/>
    <w:lvl w:ilvl="0">
      <w:start w:val="1"/>
      <w:numFmt w:val="lowerLetter"/>
      <w:lvlText w:val="%1)"/>
      <w:lvlJc w:val="left"/>
      <w:pPr>
        <w:tabs>
          <w:tab w:val="num" w:pos="1144"/>
        </w:tabs>
        <w:ind w:left="1144" w:hanging="435"/>
      </w:pPr>
      <w:rPr>
        <w:rFonts w:hint="default"/>
      </w:rPr>
    </w:lvl>
  </w:abstractNum>
  <w:abstractNum w:abstractNumId="35">
    <w:nsid w:val="4CC03697"/>
    <w:multiLevelType w:val="hybridMultilevel"/>
    <w:tmpl w:val="B7D6FEA2"/>
    <w:lvl w:ilvl="0" w:tplc="64DCE04A">
      <w:start w:val="1"/>
      <w:numFmt w:val="decimal"/>
      <w:lvlText w:val="%1)"/>
      <w:lvlJc w:val="left"/>
      <w:pPr>
        <w:tabs>
          <w:tab w:val="num" w:pos="2912"/>
        </w:tabs>
        <w:ind w:left="2912" w:hanging="360"/>
      </w:pPr>
      <w:rPr>
        <w:rFonts w:hint="default"/>
      </w:rPr>
    </w:lvl>
    <w:lvl w:ilvl="1" w:tplc="706A1D7C">
      <w:start w:val="2"/>
      <w:numFmt w:val="lowerRoman"/>
      <w:lvlText w:val="%2)"/>
      <w:lvlJc w:val="left"/>
      <w:pPr>
        <w:tabs>
          <w:tab w:val="num" w:pos="3992"/>
        </w:tabs>
        <w:ind w:left="3992" w:hanging="720"/>
      </w:pPr>
      <w:rPr>
        <w:rFonts w:hint="default"/>
      </w:rPr>
    </w:lvl>
    <w:lvl w:ilvl="2" w:tplc="D322517E">
      <w:start w:val="1"/>
      <w:numFmt w:val="lowerLetter"/>
      <w:lvlText w:val="%3)"/>
      <w:lvlJc w:val="left"/>
      <w:pPr>
        <w:tabs>
          <w:tab w:val="num" w:pos="928"/>
        </w:tabs>
        <w:ind w:left="928" w:hanging="360"/>
      </w:pPr>
      <w:rPr>
        <w:rFonts w:hint="default"/>
      </w:rPr>
    </w:lvl>
    <w:lvl w:ilvl="3" w:tplc="1B6ED3F0">
      <w:start w:val="1"/>
      <w:numFmt w:val="decimal"/>
      <w:lvlText w:val="%4)"/>
      <w:lvlJc w:val="left"/>
      <w:pPr>
        <w:tabs>
          <w:tab w:val="num" w:pos="2204"/>
        </w:tabs>
        <w:ind w:left="2204" w:hanging="360"/>
      </w:pPr>
      <w:rPr>
        <w:rFonts w:ascii="Arial" w:eastAsia="Times New Roman" w:hAnsi="Arial" w:cs="Arial" w:hint="default"/>
        <w:sz w:val="20"/>
        <w:szCs w:val="20"/>
      </w:rPr>
    </w:lvl>
    <w:lvl w:ilvl="4" w:tplc="04090019" w:tentative="1">
      <w:start w:val="1"/>
      <w:numFmt w:val="lowerLetter"/>
      <w:lvlText w:val="%5."/>
      <w:lvlJc w:val="left"/>
      <w:pPr>
        <w:tabs>
          <w:tab w:val="num" w:pos="5792"/>
        </w:tabs>
        <w:ind w:left="5792" w:hanging="360"/>
      </w:pPr>
    </w:lvl>
    <w:lvl w:ilvl="5" w:tplc="0409001B" w:tentative="1">
      <w:start w:val="1"/>
      <w:numFmt w:val="lowerRoman"/>
      <w:lvlText w:val="%6."/>
      <w:lvlJc w:val="right"/>
      <w:pPr>
        <w:tabs>
          <w:tab w:val="num" w:pos="6512"/>
        </w:tabs>
        <w:ind w:left="6512" w:hanging="180"/>
      </w:pPr>
    </w:lvl>
    <w:lvl w:ilvl="6" w:tplc="0409000F" w:tentative="1">
      <w:start w:val="1"/>
      <w:numFmt w:val="decimal"/>
      <w:lvlText w:val="%7."/>
      <w:lvlJc w:val="left"/>
      <w:pPr>
        <w:tabs>
          <w:tab w:val="num" w:pos="7232"/>
        </w:tabs>
        <w:ind w:left="7232" w:hanging="360"/>
      </w:pPr>
    </w:lvl>
    <w:lvl w:ilvl="7" w:tplc="04090019" w:tentative="1">
      <w:start w:val="1"/>
      <w:numFmt w:val="lowerLetter"/>
      <w:lvlText w:val="%8."/>
      <w:lvlJc w:val="left"/>
      <w:pPr>
        <w:tabs>
          <w:tab w:val="num" w:pos="7952"/>
        </w:tabs>
        <w:ind w:left="7952" w:hanging="360"/>
      </w:pPr>
    </w:lvl>
    <w:lvl w:ilvl="8" w:tplc="0409001B" w:tentative="1">
      <w:start w:val="1"/>
      <w:numFmt w:val="lowerRoman"/>
      <w:lvlText w:val="%9."/>
      <w:lvlJc w:val="right"/>
      <w:pPr>
        <w:tabs>
          <w:tab w:val="num" w:pos="8672"/>
        </w:tabs>
        <w:ind w:left="8672" w:hanging="180"/>
      </w:pPr>
    </w:lvl>
  </w:abstractNum>
  <w:abstractNum w:abstractNumId="36">
    <w:nsid w:val="4FCD3352"/>
    <w:multiLevelType w:val="singleLevel"/>
    <w:tmpl w:val="7F9C1790"/>
    <w:lvl w:ilvl="0">
      <w:start w:val="1"/>
      <w:numFmt w:val="lowerRoman"/>
      <w:lvlText w:val="(%1)"/>
      <w:lvlJc w:val="left"/>
      <w:pPr>
        <w:tabs>
          <w:tab w:val="num" w:pos="2989"/>
        </w:tabs>
        <w:ind w:left="2629" w:hanging="360"/>
      </w:pPr>
    </w:lvl>
  </w:abstractNum>
  <w:abstractNum w:abstractNumId="37">
    <w:nsid w:val="513479FE"/>
    <w:multiLevelType w:val="multilevel"/>
    <w:tmpl w:val="52A4F122"/>
    <w:lvl w:ilvl="0">
      <w:start w:val="4"/>
      <w:numFmt w:val="decimal"/>
      <w:lvlText w:val="%1"/>
      <w:lvlJc w:val="left"/>
      <w:pPr>
        <w:ind w:left="375" w:hanging="375"/>
      </w:pPr>
      <w:rPr>
        <w:rFonts w:hint="default"/>
      </w:rPr>
    </w:lvl>
    <w:lvl w:ilvl="1">
      <w:start w:val="19"/>
      <w:numFmt w:val="decimal"/>
      <w:lvlText w:val="%1.%2"/>
      <w:lvlJc w:val="left"/>
      <w:pPr>
        <w:ind w:left="517" w:hanging="375"/>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nsid w:val="52181C47"/>
    <w:multiLevelType w:val="multilevel"/>
    <w:tmpl w:val="ED020A48"/>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39">
    <w:nsid w:val="52FC4A96"/>
    <w:multiLevelType w:val="multilevel"/>
    <w:tmpl w:val="212E6C40"/>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0">
    <w:nsid w:val="56A11518"/>
    <w:multiLevelType w:val="hybridMultilevel"/>
    <w:tmpl w:val="A2CE2CD6"/>
    <w:lvl w:ilvl="0" w:tplc="934A1502">
      <w:start w:val="1"/>
      <w:numFmt w:val="lowerRoman"/>
      <w:lvlText w:val="%1)"/>
      <w:lvlJc w:val="left"/>
      <w:pPr>
        <w:tabs>
          <w:tab w:val="num" w:pos="3479"/>
        </w:tabs>
        <w:ind w:left="3479" w:hanging="360"/>
      </w:pPr>
      <w:rPr>
        <w:rFonts w:ascii="Arial" w:eastAsia="Times New Roman" w:hAnsi="Arial" w:cs="Arial" w:hint="default"/>
      </w:rPr>
    </w:lvl>
    <w:lvl w:ilvl="1" w:tplc="FBCEA444">
      <w:start w:val="7"/>
      <w:numFmt w:val="decimal"/>
      <w:lvlText w:val="%2."/>
      <w:lvlJc w:val="left"/>
      <w:pPr>
        <w:tabs>
          <w:tab w:val="num" w:pos="4341"/>
        </w:tabs>
        <w:ind w:left="4341" w:hanging="360"/>
      </w:pPr>
      <w:rPr>
        <w:rFonts w:hint="default"/>
      </w:rPr>
    </w:lvl>
    <w:lvl w:ilvl="2" w:tplc="43047592">
      <w:start w:val="5"/>
      <w:numFmt w:val="lowerLetter"/>
      <w:lvlText w:val="(%3)"/>
      <w:lvlJc w:val="left"/>
      <w:pPr>
        <w:tabs>
          <w:tab w:val="num" w:pos="5241"/>
        </w:tabs>
        <w:ind w:left="5241" w:hanging="360"/>
      </w:pPr>
      <w:rPr>
        <w:rFonts w:hint="default"/>
      </w:rPr>
    </w:lvl>
    <w:lvl w:ilvl="3" w:tplc="0409000F" w:tentative="1">
      <w:start w:val="1"/>
      <w:numFmt w:val="decimal"/>
      <w:lvlText w:val="%4."/>
      <w:lvlJc w:val="left"/>
      <w:pPr>
        <w:tabs>
          <w:tab w:val="num" w:pos="5781"/>
        </w:tabs>
        <w:ind w:left="5781" w:hanging="360"/>
      </w:pPr>
    </w:lvl>
    <w:lvl w:ilvl="4" w:tplc="04090019">
      <w:start w:val="1"/>
      <w:numFmt w:val="lowerLetter"/>
      <w:lvlText w:val="%5."/>
      <w:lvlJc w:val="left"/>
      <w:pPr>
        <w:tabs>
          <w:tab w:val="num" w:pos="6501"/>
        </w:tabs>
        <w:ind w:left="6501" w:hanging="360"/>
      </w:pPr>
    </w:lvl>
    <w:lvl w:ilvl="5" w:tplc="0409001B">
      <w:start w:val="1"/>
      <w:numFmt w:val="lowerRoman"/>
      <w:lvlText w:val="%6."/>
      <w:lvlJc w:val="right"/>
      <w:pPr>
        <w:tabs>
          <w:tab w:val="num" w:pos="7221"/>
        </w:tabs>
        <w:ind w:left="7221" w:hanging="180"/>
      </w:pPr>
    </w:lvl>
    <w:lvl w:ilvl="6" w:tplc="0409000F" w:tentative="1">
      <w:start w:val="1"/>
      <w:numFmt w:val="decimal"/>
      <w:lvlText w:val="%7."/>
      <w:lvlJc w:val="left"/>
      <w:pPr>
        <w:tabs>
          <w:tab w:val="num" w:pos="7941"/>
        </w:tabs>
        <w:ind w:left="7941" w:hanging="360"/>
      </w:pPr>
    </w:lvl>
    <w:lvl w:ilvl="7" w:tplc="04090019" w:tentative="1">
      <w:start w:val="1"/>
      <w:numFmt w:val="lowerLetter"/>
      <w:lvlText w:val="%8."/>
      <w:lvlJc w:val="left"/>
      <w:pPr>
        <w:tabs>
          <w:tab w:val="num" w:pos="8661"/>
        </w:tabs>
        <w:ind w:left="8661" w:hanging="360"/>
      </w:pPr>
    </w:lvl>
    <w:lvl w:ilvl="8" w:tplc="0409001B" w:tentative="1">
      <w:start w:val="1"/>
      <w:numFmt w:val="lowerRoman"/>
      <w:lvlText w:val="%9."/>
      <w:lvlJc w:val="right"/>
      <w:pPr>
        <w:tabs>
          <w:tab w:val="num" w:pos="9381"/>
        </w:tabs>
        <w:ind w:left="9381" w:hanging="180"/>
      </w:pPr>
    </w:lvl>
  </w:abstractNum>
  <w:abstractNum w:abstractNumId="41">
    <w:nsid w:val="581E4126"/>
    <w:multiLevelType w:val="multilevel"/>
    <w:tmpl w:val="16EA63C4"/>
    <w:lvl w:ilvl="0">
      <w:start w:val="3"/>
      <w:numFmt w:val="decimal"/>
      <w:lvlText w:val="%1"/>
      <w:lvlJc w:val="left"/>
      <w:pPr>
        <w:tabs>
          <w:tab w:val="num" w:pos="375"/>
        </w:tabs>
        <w:ind w:left="375" w:hanging="375"/>
      </w:pPr>
      <w:rPr>
        <w:rFonts w:hint="default"/>
      </w:rPr>
    </w:lvl>
    <w:lvl w:ilvl="1">
      <w:start w:val="1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A361B4B"/>
    <w:multiLevelType w:val="multilevel"/>
    <w:tmpl w:val="9E280E0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B587773"/>
    <w:multiLevelType w:val="hybridMultilevel"/>
    <w:tmpl w:val="E306E522"/>
    <w:lvl w:ilvl="0" w:tplc="881C18D0">
      <w:start w:val="1"/>
      <w:numFmt w:val="lowerLetter"/>
      <w:lvlText w:val="%1)"/>
      <w:lvlJc w:val="left"/>
      <w:pPr>
        <w:tabs>
          <w:tab w:val="num" w:pos="4815"/>
        </w:tabs>
        <w:ind w:left="4815" w:hanging="420"/>
      </w:pPr>
      <w:rPr>
        <w:rFonts w:hint="default"/>
      </w:rPr>
    </w:lvl>
    <w:lvl w:ilvl="1" w:tplc="FE244B6E">
      <w:start w:val="11"/>
      <w:numFmt w:val="decimal"/>
      <w:lvlText w:val="%2."/>
      <w:lvlJc w:val="left"/>
      <w:pPr>
        <w:tabs>
          <w:tab w:val="num" w:pos="5550"/>
        </w:tabs>
        <w:ind w:left="5550" w:hanging="435"/>
      </w:pPr>
      <w:rPr>
        <w:rFonts w:hint="default"/>
      </w:rPr>
    </w:lvl>
    <w:lvl w:ilvl="2" w:tplc="0409001B">
      <w:start w:val="1"/>
      <w:numFmt w:val="lowerRoman"/>
      <w:lvlText w:val="%3."/>
      <w:lvlJc w:val="right"/>
      <w:pPr>
        <w:tabs>
          <w:tab w:val="num" w:pos="6195"/>
        </w:tabs>
        <w:ind w:left="6195" w:hanging="180"/>
      </w:pPr>
    </w:lvl>
    <w:lvl w:ilvl="3" w:tplc="0409000F">
      <w:start w:val="1"/>
      <w:numFmt w:val="decimal"/>
      <w:lvlText w:val="%4."/>
      <w:lvlJc w:val="left"/>
      <w:pPr>
        <w:tabs>
          <w:tab w:val="num" w:pos="6915"/>
        </w:tabs>
        <w:ind w:left="6915" w:hanging="360"/>
      </w:pPr>
    </w:lvl>
    <w:lvl w:ilvl="4" w:tplc="04090019">
      <w:start w:val="1"/>
      <w:numFmt w:val="lowerLetter"/>
      <w:lvlText w:val="%5."/>
      <w:lvlJc w:val="left"/>
      <w:pPr>
        <w:tabs>
          <w:tab w:val="num" w:pos="7635"/>
        </w:tabs>
        <w:ind w:left="7635" w:hanging="360"/>
      </w:pPr>
    </w:lvl>
    <w:lvl w:ilvl="5" w:tplc="0409001B" w:tentative="1">
      <w:start w:val="1"/>
      <w:numFmt w:val="lowerRoman"/>
      <w:lvlText w:val="%6."/>
      <w:lvlJc w:val="right"/>
      <w:pPr>
        <w:tabs>
          <w:tab w:val="num" w:pos="8355"/>
        </w:tabs>
        <w:ind w:left="8355" w:hanging="180"/>
      </w:pPr>
    </w:lvl>
    <w:lvl w:ilvl="6" w:tplc="0409000F" w:tentative="1">
      <w:start w:val="1"/>
      <w:numFmt w:val="decimal"/>
      <w:lvlText w:val="%7."/>
      <w:lvlJc w:val="left"/>
      <w:pPr>
        <w:tabs>
          <w:tab w:val="num" w:pos="9075"/>
        </w:tabs>
        <w:ind w:left="9075" w:hanging="360"/>
      </w:pPr>
    </w:lvl>
    <w:lvl w:ilvl="7" w:tplc="04090019" w:tentative="1">
      <w:start w:val="1"/>
      <w:numFmt w:val="lowerLetter"/>
      <w:lvlText w:val="%8."/>
      <w:lvlJc w:val="left"/>
      <w:pPr>
        <w:tabs>
          <w:tab w:val="num" w:pos="9795"/>
        </w:tabs>
        <w:ind w:left="9795" w:hanging="360"/>
      </w:pPr>
    </w:lvl>
    <w:lvl w:ilvl="8" w:tplc="0409001B" w:tentative="1">
      <w:start w:val="1"/>
      <w:numFmt w:val="lowerRoman"/>
      <w:lvlText w:val="%9."/>
      <w:lvlJc w:val="right"/>
      <w:pPr>
        <w:tabs>
          <w:tab w:val="num" w:pos="10515"/>
        </w:tabs>
        <w:ind w:left="10515" w:hanging="180"/>
      </w:pPr>
    </w:lvl>
  </w:abstractNum>
  <w:abstractNum w:abstractNumId="44">
    <w:nsid w:val="5C2A0562"/>
    <w:multiLevelType w:val="singleLevel"/>
    <w:tmpl w:val="7F9C1790"/>
    <w:lvl w:ilvl="0">
      <w:start w:val="1"/>
      <w:numFmt w:val="lowerRoman"/>
      <w:lvlText w:val="(%1)"/>
      <w:lvlJc w:val="left"/>
      <w:pPr>
        <w:tabs>
          <w:tab w:val="num" w:pos="1855"/>
        </w:tabs>
        <w:ind w:left="1495" w:hanging="360"/>
      </w:pPr>
    </w:lvl>
  </w:abstractNum>
  <w:abstractNum w:abstractNumId="45">
    <w:nsid w:val="5DEC7CCE"/>
    <w:multiLevelType w:val="multilevel"/>
    <w:tmpl w:val="ACDE3EFA"/>
    <w:lvl w:ilvl="0">
      <w:start w:val="4"/>
      <w:numFmt w:val="decimal"/>
      <w:lvlText w:val="%1"/>
      <w:lvlJc w:val="left"/>
      <w:pPr>
        <w:tabs>
          <w:tab w:val="num" w:pos="360"/>
        </w:tabs>
        <w:ind w:left="360" w:hanging="360"/>
      </w:pPr>
      <w:rPr>
        <w:rFonts w:hint="default"/>
        <w:sz w:val="22"/>
      </w:rPr>
    </w:lvl>
    <w:lvl w:ilvl="1">
      <w:start w:val="2"/>
      <w:numFmt w:val="decimal"/>
      <w:lvlText w:val="%1.%2"/>
      <w:lvlJc w:val="left"/>
      <w:pPr>
        <w:tabs>
          <w:tab w:val="num" w:pos="1069"/>
        </w:tabs>
        <w:ind w:left="1069" w:hanging="360"/>
      </w:pPr>
      <w:rPr>
        <w:rFonts w:hint="default"/>
        <w:sz w:val="22"/>
      </w:rPr>
    </w:lvl>
    <w:lvl w:ilvl="2">
      <w:start w:val="1"/>
      <w:numFmt w:val="decimal"/>
      <w:lvlText w:val="%1.%2.%3"/>
      <w:lvlJc w:val="left"/>
      <w:pPr>
        <w:tabs>
          <w:tab w:val="num" w:pos="2138"/>
        </w:tabs>
        <w:ind w:left="2138" w:hanging="720"/>
      </w:pPr>
      <w:rPr>
        <w:rFonts w:hint="default"/>
        <w:sz w:val="22"/>
      </w:rPr>
    </w:lvl>
    <w:lvl w:ilvl="3">
      <w:start w:val="1"/>
      <w:numFmt w:val="decimal"/>
      <w:lvlText w:val="%1.%2.%3.%4"/>
      <w:lvlJc w:val="left"/>
      <w:pPr>
        <w:tabs>
          <w:tab w:val="num" w:pos="2847"/>
        </w:tabs>
        <w:ind w:left="2847" w:hanging="720"/>
      </w:pPr>
      <w:rPr>
        <w:rFonts w:hint="default"/>
        <w:sz w:val="22"/>
      </w:rPr>
    </w:lvl>
    <w:lvl w:ilvl="4">
      <w:start w:val="1"/>
      <w:numFmt w:val="decimal"/>
      <w:lvlText w:val="%1.%2.%3.%4.%5"/>
      <w:lvlJc w:val="left"/>
      <w:pPr>
        <w:tabs>
          <w:tab w:val="num" w:pos="3916"/>
        </w:tabs>
        <w:ind w:left="3916" w:hanging="1080"/>
      </w:pPr>
      <w:rPr>
        <w:rFonts w:hint="default"/>
        <w:sz w:val="22"/>
      </w:rPr>
    </w:lvl>
    <w:lvl w:ilvl="5">
      <w:start w:val="1"/>
      <w:numFmt w:val="decimal"/>
      <w:lvlText w:val="%1.%2.%3.%4.%5.%6"/>
      <w:lvlJc w:val="left"/>
      <w:pPr>
        <w:tabs>
          <w:tab w:val="num" w:pos="4625"/>
        </w:tabs>
        <w:ind w:left="4625" w:hanging="1080"/>
      </w:pPr>
      <w:rPr>
        <w:rFonts w:hint="default"/>
        <w:sz w:val="22"/>
      </w:rPr>
    </w:lvl>
    <w:lvl w:ilvl="6">
      <w:start w:val="1"/>
      <w:numFmt w:val="decimal"/>
      <w:lvlText w:val="%1.%2.%3.%4.%5.%6.%7"/>
      <w:lvlJc w:val="left"/>
      <w:pPr>
        <w:tabs>
          <w:tab w:val="num" w:pos="5694"/>
        </w:tabs>
        <w:ind w:left="5694" w:hanging="1440"/>
      </w:pPr>
      <w:rPr>
        <w:rFonts w:hint="default"/>
        <w:sz w:val="22"/>
      </w:rPr>
    </w:lvl>
    <w:lvl w:ilvl="7">
      <w:start w:val="1"/>
      <w:numFmt w:val="decimal"/>
      <w:lvlText w:val="%1.%2.%3.%4.%5.%6.%7.%8"/>
      <w:lvlJc w:val="left"/>
      <w:pPr>
        <w:tabs>
          <w:tab w:val="num" w:pos="6403"/>
        </w:tabs>
        <w:ind w:left="6403" w:hanging="1440"/>
      </w:pPr>
      <w:rPr>
        <w:rFonts w:hint="default"/>
        <w:sz w:val="22"/>
      </w:rPr>
    </w:lvl>
    <w:lvl w:ilvl="8">
      <w:start w:val="1"/>
      <w:numFmt w:val="decimal"/>
      <w:lvlText w:val="%1.%2.%3.%4.%5.%6.%7.%8.%9"/>
      <w:lvlJc w:val="left"/>
      <w:pPr>
        <w:tabs>
          <w:tab w:val="num" w:pos="7472"/>
        </w:tabs>
        <w:ind w:left="7472" w:hanging="1800"/>
      </w:pPr>
      <w:rPr>
        <w:rFonts w:hint="default"/>
        <w:sz w:val="22"/>
      </w:rPr>
    </w:lvl>
  </w:abstractNum>
  <w:abstractNum w:abstractNumId="46">
    <w:nsid w:val="5FC272FF"/>
    <w:multiLevelType w:val="multilevel"/>
    <w:tmpl w:val="FD36A53E"/>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960"/>
        </w:tabs>
        <w:ind w:left="960" w:hanging="60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7">
    <w:nsid w:val="5FD068A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8">
    <w:nsid w:val="60143B1E"/>
    <w:multiLevelType w:val="multilevel"/>
    <w:tmpl w:val="B0DEBEE0"/>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763"/>
        </w:tabs>
        <w:ind w:left="763" w:hanging="48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49">
    <w:nsid w:val="60B012A6"/>
    <w:multiLevelType w:val="multilevel"/>
    <w:tmpl w:val="BF827E96"/>
    <w:lvl w:ilvl="0">
      <w:start w:val="4"/>
      <w:numFmt w:val="decimal"/>
      <w:lvlText w:val="%1"/>
      <w:lvlJc w:val="left"/>
      <w:pPr>
        <w:tabs>
          <w:tab w:val="num" w:pos="765"/>
        </w:tabs>
        <w:ind w:left="765" w:hanging="765"/>
      </w:pPr>
      <w:rPr>
        <w:rFonts w:hint="default"/>
      </w:rPr>
    </w:lvl>
    <w:lvl w:ilvl="1">
      <w:start w:val="3"/>
      <w:numFmt w:val="decimal"/>
      <w:lvlText w:val="%1.%2"/>
      <w:lvlJc w:val="left"/>
      <w:pPr>
        <w:tabs>
          <w:tab w:val="num" w:pos="1296"/>
        </w:tabs>
        <w:ind w:left="1296" w:hanging="765"/>
      </w:pPr>
      <w:rPr>
        <w:rFonts w:hint="default"/>
      </w:rPr>
    </w:lvl>
    <w:lvl w:ilvl="2">
      <w:start w:val="1"/>
      <w:numFmt w:val="decimal"/>
      <w:lvlText w:val="%1.%2.%3"/>
      <w:lvlJc w:val="left"/>
      <w:pPr>
        <w:tabs>
          <w:tab w:val="num" w:pos="1827"/>
        </w:tabs>
        <w:ind w:left="1827" w:hanging="765"/>
      </w:pPr>
      <w:rPr>
        <w:rFonts w:hint="default"/>
      </w:rPr>
    </w:lvl>
    <w:lvl w:ilvl="3">
      <w:start w:val="1"/>
      <w:numFmt w:val="lowerLetter"/>
      <w:lvlText w:val="(%4)"/>
      <w:lvlJc w:val="left"/>
      <w:pPr>
        <w:tabs>
          <w:tab w:val="num" w:pos="2892"/>
        </w:tabs>
        <w:ind w:left="2892" w:hanging="765"/>
      </w:pPr>
      <w:rPr>
        <w:rFonts w:ascii="Arial" w:eastAsia="Times New Roman" w:hAnsi="Arial" w:cs="Arial" w:hint="default"/>
      </w:rPr>
    </w:lvl>
    <w:lvl w:ilvl="4">
      <w:start w:val="3"/>
      <w:numFmt w:val="decimal"/>
      <w:lvlText w:val="%1.%2.%3.%4.%5"/>
      <w:lvlJc w:val="left"/>
      <w:pPr>
        <w:tabs>
          <w:tab w:val="num" w:pos="3204"/>
        </w:tabs>
        <w:ind w:left="3204" w:hanging="1080"/>
      </w:pPr>
      <w:rPr>
        <w:rFonts w:hint="default"/>
      </w:rPr>
    </w:lvl>
    <w:lvl w:ilvl="5">
      <w:start w:val="1"/>
      <w:numFmt w:val="decimal"/>
      <w:lvlText w:val="%1.%2.%3.%4.%5.%6"/>
      <w:lvlJc w:val="left"/>
      <w:pPr>
        <w:tabs>
          <w:tab w:val="num" w:pos="3735"/>
        </w:tabs>
        <w:ind w:left="3735" w:hanging="1080"/>
      </w:pPr>
      <w:rPr>
        <w:rFonts w:hint="default"/>
      </w:rPr>
    </w:lvl>
    <w:lvl w:ilvl="6">
      <w:start w:val="1"/>
      <w:numFmt w:val="decimal"/>
      <w:lvlText w:val="%1.%2.%3.%4.%5.%6.%7"/>
      <w:lvlJc w:val="left"/>
      <w:pPr>
        <w:tabs>
          <w:tab w:val="num" w:pos="4626"/>
        </w:tabs>
        <w:ind w:left="4626" w:hanging="1440"/>
      </w:pPr>
      <w:rPr>
        <w:rFonts w:hint="default"/>
      </w:rPr>
    </w:lvl>
    <w:lvl w:ilvl="7">
      <w:start w:val="1"/>
      <w:numFmt w:val="decimal"/>
      <w:lvlText w:val="%1.%2.%3.%4.%5.%6.%7.%8"/>
      <w:lvlJc w:val="left"/>
      <w:pPr>
        <w:tabs>
          <w:tab w:val="num" w:pos="5157"/>
        </w:tabs>
        <w:ind w:left="5157" w:hanging="1440"/>
      </w:pPr>
      <w:rPr>
        <w:rFonts w:hint="default"/>
      </w:rPr>
    </w:lvl>
    <w:lvl w:ilvl="8">
      <w:start w:val="1"/>
      <w:numFmt w:val="decimal"/>
      <w:lvlText w:val="%1.%2.%3.%4.%5.%6.%7.%8.%9"/>
      <w:lvlJc w:val="left"/>
      <w:pPr>
        <w:tabs>
          <w:tab w:val="num" w:pos="6048"/>
        </w:tabs>
        <w:ind w:left="6048" w:hanging="1800"/>
      </w:pPr>
      <w:rPr>
        <w:rFonts w:hint="default"/>
      </w:rPr>
    </w:lvl>
  </w:abstractNum>
  <w:abstractNum w:abstractNumId="50">
    <w:nsid w:val="60CD5597"/>
    <w:multiLevelType w:val="multilevel"/>
    <w:tmpl w:val="08142B66"/>
    <w:lvl w:ilvl="0">
      <w:start w:val="1"/>
      <w:numFmt w:val="lowerRoman"/>
      <w:lvlText w:val="(%1)"/>
      <w:lvlJc w:val="left"/>
      <w:pPr>
        <w:tabs>
          <w:tab w:val="num" w:pos="1571"/>
        </w:tabs>
        <w:ind w:left="1211" w:hanging="360"/>
      </w:pPr>
    </w:lvl>
    <w:lvl w:ilvl="1">
      <w:start w:val="1"/>
      <w:numFmt w:val="lowerLetter"/>
      <w:lvlText w:val="%2)"/>
      <w:lvlJc w:val="left"/>
      <w:pPr>
        <w:tabs>
          <w:tab w:val="num" w:pos="3207"/>
        </w:tabs>
        <w:ind w:left="3207" w:hanging="360"/>
      </w:pPr>
      <w:rPr>
        <w:rFonts w:hint="default"/>
      </w:rPr>
    </w:lvl>
    <w:lvl w:ilvl="2">
      <w:start w:val="1"/>
      <w:numFmt w:val="lowerRoman"/>
      <w:lvlText w:val="%3."/>
      <w:lvlJc w:val="right"/>
      <w:pPr>
        <w:tabs>
          <w:tab w:val="num" w:pos="3927"/>
        </w:tabs>
        <w:ind w:left="3927" w:hanging="180"/>
      </w:pPr>
    </w:lvl>
    <w:lvl w:ilvl="3">
      <w:start w:val="1"/>
      <w:numFmt w:val="decimal"/>
      <w:lvlText w:val="%4."/>
      <w:lvlJc w:val="left"/>
      <w:pPr>
        <w:tabs>
          <w:tab w:val="num" w:pos="4647"/>
        </w:tabs>
        <w:ind w:left="4647" w:hanging="360"/>
      </w:pPr>
    </w:lvl>
    <w:lvl w:ilvl="4">
      <w:start w:val="2"/>
      <w:numFmt w:val="upperLetter"/>
      <w:lvlText w:val="%5)"/>
      <w:lvlJc w:val="left"/>
      <w:pPr>
        <w:tabs>
          <w:tab w:val="num" w:pos="5367"/>
        </w:tabs>
        <w:ind w:left="5367" w:hanging="360"/>
      </w:pPr>
      <w:rPr>
        <w:rFonts w:hint="default"/>
      </w:rPr>
    </w:lvl>
    <w:lvl w:ilvl="5" w:tentative="1">
      <w:start w:val="1"/>
      <w:numFmt w:val="lowerRoman"/>
      <w:lvlText w:val="%6."/>
      <w:lvlJc w:val="right"/>
      <w:pPr>
        <w:tabs>
          <w:tab w:val="num" w:pos="6087"/>
        </w:tabs>
        <w:ind w:left="6087" w:hanging="180"/>
      </w:pPr>
    </w:lvl>
    <w:lvl w:ilvl="6" w:tentative="1">
      <w:start w:val="1"/>
      <w:numFmt w:val="decimal"/>
      <w:lvlText w:val="%7."/>
      <w:lvlJc w:val="left"/>
      <w:pPr>
        <w:tabs>
          <w:tab w:val="num" w:pos="6807"/>
        </w:tabs>
        <w:ind w:left="6807" w:hanging="360"/>
      </w:pPr>
    </w:lvl>
    <w:lvl w:ilvl="7" w:tentative="1">
      <w:start w:val="1"/>
      <w:numFmt w:val="lowerLetter"/>
      <w:lvlText w:val="%8."/>
      <w:lvlJc w:val="left"/>
      <w:pPr>
        <w:tabs>
          <w:tab w:val="num" w:pos="7527"/>
        </w:tabs>
        <w:ind w:left="7527" w:hanging="360"/>
      </w:pPr>
    </w:lvl>
    <w:lvl w:ilvl="8" w:tentative="1">
      <w:start w:val="1"/>
      <w:numFmt w:val="lowerRoman"/>
      <w:lvlText w:val="%9."/>
      <w:lvlJc w:val="right"/>
      <w:pPr>
        <w:tabs>
          <w:tab w:val="num" w:pos="8247"/>
        </w:tabs>
        <w:ind w:left="8247" w:hanging="180"/>
      </w:pPr>
    </w:lvl>
  </w:abstractNum>
  <w:abstractNum w:abstractNumId="51">
    <w:nsid w:val="64F0286A"/>
    <w:multiLevelType w:val="hybridMultilevel"/>
    <w:tmpl w:val="B8202F0E"/>
    <w:lvl w:ilvl="0" w:tplc="3FF648B4">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52">
    <w:nsid w:val="69C32AC5"/>
    <w:multiLevelType w:val="multilevel"/>
    <w:tmpl w:val="07D6E66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70"/>
        </w:tabs>
        <w:ind w:left="1070"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53">
    <w:nsid w:val="6C972F28"/>
    <w:multiLevelType w:val="multilevel"/>
    <w:tmpl w:val="2940CD4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E4F16D0"/>
    <w:multiLevelType w:val="multilevel"/>
    <w:tmpl w:val="9ADC8D54"/>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55">
    <w:nsid w:val="6EDD7399"/>
    <w:multiLevelType w:val="hybridMultilevel"/>
    <w:tmpl w:val="698CAED8"/>
    <w:lvl w:ilvl="0" w:tplc="00BEE84E">
      <w:start w:val="1"/>
      <w:numFmt w:val="lowerRoman"/>
      <w:lvlText w:val="%1)"/>
      <w:lvlJc w:val="left"/>
      <w:pPr>
        <w:tabs>
          <w:tab w:val="num" w:pos="7001"/>
        </w:tabs>
        <w:ind w:left="7001" w:hanging="3315"/>
      </w:pPr>
      <w:rPr>
        <w:rFonts w:ascii="Arial" w:eastAsia="Times New Roman" w:hAnsi="Arial" w:cs="Arial" w:hint="default"/>
      </w:rPr>
    </w:lvl>
    <w:lvl w:ilvl="1" w:tplc="5DEC9070">
      <w:start w:val="1"/>
      <w:numFmt w:val="decimal"/>
      <w:lvlText w:val="%2."/>
      <w:lvlJc w:val="left"/>
      <w:pPr>
        <w:tabs>
          <w:tab w:val="num" w:pos="4841"/>
        </w:tabs>
        <w:ind w:left="4841" w:hanging="435"/>
      </w:pPr>
      <w:rPr>
        <w:rFonts w:hint="default"/>
      </w:rPr>
    </w:lvl>
    <w:lvl w:ilvl="2" w:tplc="0882C738">
      <w:start w:val="1"/>
      <w:numFmt w:val="lowerLetter"/>
      <w:lvlText w:val="(%3)"/>
      <w:lvlJc w:val="left"/>
      <w:pPr>
        <w:tabs>
          <w:tab w:val="num" w:pos="1353"/>
        </w:tabs>
        <w:ind w:left="1353" w:hanging="360"/>
      </w:pPr>
      <w:rPr>
        <w:rFonts w:hint="default"/>
      </w:rPr>
    </w:lvl>
    <w:lvl w:ilvl="3" w:tplc="0409000F">
      <w:start w:val="1"/>
      <w:numFmt w:val="decimal"/>
      <w:lvlText w:val="%4."/>
      <w:lvlJc w:val="left"/>
      <w:pPr>
        <w:tabs>
          <w:tab w:val="num" w:pos="6206"/>
        </w:tabs>
        <w:ind w:left="6206" w:hanging="360"/>
      </w:pPr>
    </w:lvl>
    <w:lvl w:ilvl="4" w:tplc="04090019" w:tentative="1">
      <w:start w:val="1"/>
      <w:numFmt w:val="lowerLetter"/>
      <w:lvlText w:val="%5."/>
      <w:lvlJc w:val="left"/>
      <w:pPr>
        <w:tabs>
          <w:tab w:val="num" w:pos="6926"/>
        </w:tabs>
        <w:ind w:left="6926" w:hanging="360"/>
      </w:pPr>
    </w:lvl>
    <w:lvl w:ilvl="5" w:tplc="0409001B" w:tentative="1">
      <w:start w:val="1"/>
      <w:numFmt w:val="lowerRoman"/>
      <w:lvlText w:val="%6."/>
      <w:lvlJc w:val="right"/>
      <w:pPr>
        <w:tabs>
          <w:tab w:val="num" w:pos="7646"/>
        </w:tabs>
        <w:ind w:left="7646" w:hanging="180"/>
      </w:pPr>
    </w:lvl>
    <w:lvl w:ilvl="6" w:tplc="0409000F" w:tentative="1">
      <w:start w:val="1"/>
      <w:numFmt w:val="decimal"/>
      <w:lvlText w:val="%7."/>
      <w:lvlJc w:val="left"/>
      <w:pPr>
        <w:tabs>
          <w:tab w:val="num" w:pos="8366"/>
        </w:tabs>
        <w:ind w:left="8366" w:hanging="360"/>
      </w:pPr>
    </w:lvl>
    <w:lvl w:ilvl="7" w:tplc="04090019" w:tentative="1">
      <w:start w:val="1"/>
      <w:numFmt w:val="lowerLetter"/>
      <w:lvlText w:val="%8."/>
      <w:lvlJc w:val="left"/>
      <w:pPr>
        <w:tabs>
          <w:tab w:val="num" w:pos="9086"/>
        </w:tabs>
        <w:ind w:left="9086" w:hanging="360"/>
      </w:pPr>
    </w:lvl>
    <w:lvl w:ilvl="8" w:tplc="0409001B" w:tentative="1">
      <w:start w:val="1"/>
      <w:numFmt w:val="lowerRoman"/>
      <w:lvlText w:val="%9."/>
      <w:lvlJc w:val="right"/>
      <w:pPr>
        <w:tabs>
          <w:tab w:val="num" w:pos="9806"/>
        </w:tabs>
        <w:ind w:left="9806" w:hanging="180"/>
      </w:pPr>
    </w:lvl>
  </w:abstractNum>
  <w:abstractNum w:abstractNumId="56">
    <w:nsid w:val="73683005"/>
    <w:multiLevelType w:val="hybridMultilevel"/>
    <w:tmpl w:val="F8403050"/>
    <w:lvl w:ilvl="0" w:tplc="C2F60B9E">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nsid w:val="74EC6331"/>
    <w:multiLevelType w:val="multilevel"/>
    <w:tmpl w:val="26341564"/>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849"/>
        </w:tabs>
        <w:ind w:left="849" w:hanging="660"/>
      </w:pPr>
      <w:rPr>
        <w:rFonts w:hint="default"/>
      </w:rPr>
    </w:lvl>
    <w:lvl w:ilvl="2">
      <w:start w:val="1"/>
      <w:numFmt w:val="decimal"/>
      <w:lvlText w:val="%1.%2.%3"/>
      <w:lvlJc w:val="left"/>
      <w:pPr>
        <w:tabs>
          <w:tab w:val="num" w:pos="1098"/>
        </w:tabs>
        <w:ind w:left="1098" w:hanging="720"/>
      </w:pPr>
      <w:rPr>
        <w:rFonts w:hint="default"/>
      </w:rPr>
    </w:lvl>
    <w:lvl w:ilvl="3">
      <w:start w:val="4"/>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58">
    <w:nsid w:val="77BB16DC"/>
    <w:multiLevelType w:val="multilevel"/>
    <w:tmpl w:val="6EB45A0A"/>
    <w:lvl w:ilvl="0">
      <w:start w:val="3"/>
      <w:numFmt w:val="decimal"/>
      <w:lvlText w:val="%1"/>
      <w:lvlJc w:val="left"/>
      <w:pPr>
        <w:tabs>
          <w:tab w:val="num" w:pos="435"/>
        </w:tabs>
        <w:ind w:left="435" w:hanging="435"/>
      </w:pPr>
      <w:rPr>
        <w:rFonts w:cs="Times New Roman" w:hint="default"/>
        <w:sz w:val="22"/>
      </w:rPr>
    </w:lvl>
    <w:lvl w:ilvl="1">
      <w:start w:val="23"/>
      <w:numFmt w:val="decimal"/>
      <w:lvlText w:val="%1.%2"/>
      <w:lvlJc w:val="left"/>
      <w:pPr>
        <w:tabs>
          <w:tab w:val="num" w:pos="577"/>
        </w:tabs>
        <w:ind w:left="577" w:hanging="435"/>
      </w:pPr>
      <w:rPr>
        <w:rFonts w:cs="Times New Roman" w:hint="default"/>
        <w:sz w:val="22"/>
      </w:rPr>
    </w:lvl>
    <w:lvl w:ilvl="2">
      <w:start w:val="1"/>
      <w:numFmt w:val="decimal"/>
      <w:lvlText w:val="%1.%2.%3"/>
      <w:lvlJc w:val="left"/>
      <w:pPr>
        <w:tabs>
          <w:tab w:val="num" w:pos="1004"/>
        </w:tabs>
        <w:ind w:left="1004" w:hanging="720"/>
      </w:pPr>
      <w:rPr>
        <w:rFonts w:cs="Times New Roman" w:hint="default"/>
        <w:sz w:val="22"/>
      </w:rPr>
    </w:lvl>
    <w:lvl w:ilvl="3">
      <w:start w:val="1"/>
      <w:numFmt w:val="decimal"/>
      <w:lvlText w:val="%1.%2.%3.%4"/>
      <w:lvlJc w:val="left"/>
      <w:pPr>
        <w:tabs>
          <w:tab w:val="num" w:pos="1146"/>
        </w:tabs>
        <w:ind w:left="1146" w:hanging="720"/>
      </w:pPr>
      <w:rPr>
        <w:rFonts w:cs="Times New Roman" w:hint="default"/>
        <w:sz w:val="22"/>
      </w:rPr>
    </w:lvl>
    <w:lvl w:ilvl="4">
      <w:start w:val="1"/>
      <w:numFmt w:val="decimal"/>
      <w:lvlText w:val="%1.%2.%3.%4.%5"/>
      <w:lvlJc w:val="left"/>
      <w:pPr>
        <w:tabs>
          <w:tab w:val="num" w:pos="1648"/>
        </w:tabs>
        <w:ind w:left="1648" w:hanging="1080"/>
      </w:pPr>
      <w:rPr>
        <w:rFonts w:cs="Times New Roman" w:hint="default"/>
        <w:sz w:val="22"/>
      </w:rPr>
    </w:lvl>
    <w:lvl w:ilvl="5">
      <w:start w:val="1"/>
      <w:numFmt w:val="decimal"/>
      <w:lvlText w:val="%1.%2.%3.%4.%5.%6"/>
      <w:lvlJc w:val="left"/>
      <w:pPr>
        <w:tabs>
          <w:tab w:val="num" w:pos="1790"/>
        </w:tabs>
        <w:ind w:left="1790" w:hanging="1080"/>
      </w:pPr>
      <w:rPr>
        <w:rFonts w:cs="Times New Roman" w:hint="default"/>
        <w:sz w:val="22"/>
      </w:rPr>
    </w:lvl>
    <w:lvl w:ilvl="6">
      <w:start w:val="1"/>
      <w:numFmt w:val="decimal"/>
      <w:lvlText w:val="%1.%2.%3.%4.%5.%6.%7"/>
      <w:lvlJc w:val="left"/>
      <w:pPr>
        <w:tabs>
          <w:tab w:val="num" w:pos="2292"/>
        </w:tabs>
        <w:ind w:left="2292" w:hanging="1440"/>
      </w:pPr>
      <w:rPr>
        <w:rFonts w:cs="Times New Roman" w:hint="default"/>
        <w:sz w:val="22"/>
      </w:rPr>
    </w:lvl>
    <w:lvl w:ilvl="7">
      <w:start w:val="1"/>
      <w:numFmt w:val="decimal"/>
      <w:lvlText w:val="%1.%2.%3.%4.%5.%6.%7.%8"/>
      <w:lvlJc w:val="left"/>
      <w:pPr>
        <w:tabs>
          <w:tab w:val="num" w:pos="2434"/>
        </w:tabs>
        <w:ind w:left="2434" w:hanging="1440"/>
      </w:pPr>
      <w:rPr>
        <w:rFonts w:cs="Times New Roman" w:hint="default"/>
        <w:sz w:val="22"/>
      </w:rPr>
    </w:lvl>
    <w:lvl w:ilvl="8">
      <w:start w:val="1"/>
      <w:numFmt w:val="decimal"/>
      <w:lvlText w:val="%1.%2.%3.%4.%5.%6.%7.%8.%9"/>
      <w:lvlJc w:val="left"/>
      <w:pPr>
        <w:tabs>
          <w:tab w:val="num" w:pos="2936"/>
        </w:tabs>
        <w:ind w:left="2936" w:hanging="1800"/>
      </w:pPr>
      <w:rPr>
        <w:rFonts w:cs="Times New Roman" w:hint="default"/>
        <w:sz w:val="22"/>
      </w:rPr>
    </w:lvl>
  </w:abstractNum>
  <w:abstractNum w:abstractNumId="59">
    <w:nsid w:val="782B63B0"/>
    <w:multiLevelType w:val="multilevel"/>
    <w:tmpl w:val="86A4C596"/>
    <w:lvl w:ilvl="0">
      <w:start w:val="3"/>
      <w:numFmt w:val="decimal"/>
      <w:lvlText w:val="%1"/>
      <w:lvlJc w:val="left"/>
      <w:pPr>
        <w:tabs>
          <w:tab w:val="num" w:pos="360"/>
        </w:tabs>
        <w:ind w:left="360" w:hanging="360"/>
      </w:pPr>
      <w:rPr>
        <w:rFonts w:hint="default"/>
        <w:b/>
      </w:rPr>
    </w:lvl>
    <w:lvl w:ilvl="1">
      <w:start w:val="1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0">
    <w:nsid w:val="78D84B83"/>
    <w:multiLevelType w:val="multilevel"/>
    <w:tmpl w:val="5968830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780"/>
        </w:tabs>
        <w:ind w:left="1780" w:hanging="360"/>
      </w:pPr>
      <w:rPr>
        <w:rFonts w:hint="default"/>
      </w:rPr>
    </w:lvl>
    <w:lvl w:ilvl="2">
      <w:start w:val="1"/>
      <w:numFmt w:val="decimal"/>
      <w:lvlText w:val="%1.%2.%3"/>
      <w:lvlJc w:val="left"/>
      <w:pPr>
        <w:tabs>
          <w:tab w:val="num" w:pos="3560"/>
        </w:tabs>
        <w:ind w:left="3560" w:hanging="720"/>
      </w:pPr>
      <w:rPr>
        <w:rFonts w:hint="default"/>
      </w:rPr>
    </w:lvl>
    <w:lvl w:ilvl="3">
      <w:start w:val="1"/>
      <w:numFmt w:val="decimal"/>
      <w:lvlText w:val="%1.%2.%3.%4"/>
      <w:lvlJc w:val="left"/>
      <w:pPr>
        <w:tabs>
          <w:tab w:val="num" w:pos="4980"/>
        </w:tabs>
        <w:ind w:left="4980" w:hanging="720"/>
      </w:pPr>
      <w:rPr>
        <w:rFonts w:hint="default"/>
      </w:rPr>
    </w:lvl>
    <w:lvl w:ilvl="4">
      <w:start w:val="1"/>
      <w:numFmt w:val="decimal"/>
      <w:lvlText w:val="%1.%2.%3.%4.%5"/>
      <w:lvlJc w:val="left"/>
      <w:pPr>
        <w:tabs>
          <w:tab w:val="num" w:pos="6760"/>
        </w:tabs>
        <w:ind w:left="6760" w:hanging="1080"/>
      </w:pPr>
      <w:rPr>
        <w:rFonts w:hint="default"/>
      </w:rPr>
    </w:lvl>
    <w:lvl w:ilvl="5">
      <w:start w:val="1"/>
      <w:numFmt w:val="decimal"/>
      <w:lvlText w:val="%1.%2.%3.%4.%5.%6"/>
      <w:lvlJc w:val="left"/>
      <w:pPr>
        <w:tabs>
          <w:tab w:val="num" w:pos="8180"/>
        </w:tabs>
        <w:ind w:left="8180" w:hanging="1080"/>
      </w:pPr>
      <w:rPr>
        <w:rFonts w:hint="default"/>
      </w:rPr>
    </w:lvl>
    <w:lvl w:ilvl="6">
      <w:start w:val="1"/>
      <w:numFmt w:val="decimal"/>
      <w:lvlText w:val="%1.%2.%3.%4.%5.%6.%7"/>
      <w:lvlJc w:val="left"/>
      <w:pPr>
        <w:tabs>
          <w:tab w:val="num" w:pos="9960"/>
        </w:tabs>
        <w:ind w:left="9960" w:hanging="1440"/>
      </w:pPr>
      <w:rPr>
        <w:rFonts w:hint="default"/>
      </w:rPr>
    </w:lvl>
    <w:lvl w:ilvl="7">
      <w:start w:val="1"/>
      <w:numFmt w:val="decimal"/>
      <w:lvlText w:val="%1.%2.%3.%4.%5.%6.%7.%8"/>
      <w:lvlJc w:val="left"/>
      <w:pPr>
        <w:tabs>
          <w:tab w:val="num" w:pos="11380"/>
        </w:tabs>
        <w:ind w:left="11380" w:hanging="1440"/>
      </w:pPr>
      <w:rPr>
        <w:rFonts w:hint="default"/>
      </w:rPr>
    </w:lvl>
    <w:lvl w:ilvl="8">
      <w:start w:val="1"/>
      <w:numFmt w:val="decimal"/>
      <w:lvlText w:val="%1.%2.%3.%4.%5.%6.%7.%8.%9"/>
      <w:lvlJc w:val="left"/>
      <w:pPr>
        <w:tabs>
          <w:tab w:val="num" w:pos="13160"/>
        </w:tabs>
        <w:ind w:left="13160" w:hanging="1800"/>
      </w:pPr>
      <w:rPr>
        <w:rFonts w:hint="default"/>
      </w:rPr>
    </w:lvl>
  </w:abstractNum>
  <w:abstractNum w:abstractNumId="61">
    <w:nsid w:val="79126D8C"/>
    <w:multiLevelType w:val="multilevel"/>
    <w:tmpl w:val="A4247326"/>
    <w:lvl w:ilvl="0">
      <w:start w:val="3"/>
      <w:numFmt w:val="decimal"/>
      <w:lvlText w:val="%1"/>
      <w:lvlJc w:val="left"/>
      <w:pPr>
        <w:tabs>
          <w:tab w:val="num" w:pos="375"/>
        </w:tabs>
        <w:ind w:left="375" w:hanging="375"/>
      </w:pPr>
      <w:rPr>
        <w:rFonts w:hint="default"/>
      </w:rPr>
    </w:lvl>
    <w:lvl w:ilvl="1">
      <w:start w:val="14"/>
      <w:numFmt w:val="decimal"/>
      <w:lvlText w:val="%1.%2"/>
      <w:lvlJc w:val="left"/>
      <w:pPr>
        <w:tabs>
          <w:tab w:val="num" w:pos="659"/>
        </w:tabs>
        <w:ind w:left="659" w:hanging="37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2">
    <w:nsid w:val="7CBA3A36"/>
    <w:multiLevelType w:val="multilevel"/>
    <w:tmpl w:val="890C1484"/>
    <w:lvl w:ilvl="0">
      <w:start w:val="3"/>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3">
    <w:nsid w:val="7D9B7406"/>
    <w:multiLevelType w:val="multilevel"/>
    <w:tmpl w:val="A500854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63"/>
        </w:tabs>
        <w:ind w:left="763" w:hanging="480"/>
      </w:pPr>
      <w:rPr>
        <w:rFonts w:hint="default"/>
      </w:rPr>
    </w:lvl>
    <w:lvl w:ilvl="2">
      <w:start w:val="5"/>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num w:numId="1">
    <w:abstractNumId w:val="11"/>
  </w:num>
  <w:num w:numId="2">
    <w:abstractNumId w:val="46"/>
  </w:num>
  <w:num w:numId="3">
    <w:abstractNumId w:val="32"/>
  </w:num>
  <w:num w:numId="4">
    <w:abstractNumId w:val="47"/>
  </w:num>
  <w:num w:numId="5">
    <w:abstractNumId w:val="5"/>
  </w:num>
  <w:num w:numId="6">
    <w:abstractNumId w:val="11"/>
  </w:num>
  <w:num w:numId="7">
    <w:abstractNumId w:val="44"/>
  </w:num>
  <w:num w:numId="8">
    <w:abstractNumId w:val="50"/>
  </w:num>
  <w:num w:numId="9">
    <w:abstractNumId w:val="36"/>
  </w:num>
  <w:num w:numId="10">
    <w:abstractNumId w:val="0"/>
  </w:num>
  <w:num w:numId="11">
    <w:abstractNumId w:val="34"/>
  </w:num>
  <w:num w:numId="12">
    <w:abstractNumId w:val="15"/>
  </w:num>
  <w:num w:numId="13">
    <w:abstractNumId w:val="18"/>
  </w:num>
  <w:num w:numId="14">
    <w:abstractNumId w:val="1"/>
  </w:num>
  <w:num w:numId="15">
    <w:abstractNumId w:val="16"/>
  </w:num>
  <w:num w:numId="16">
    <w:abstractNumId w:val="33"/>
  </w:num>
  <w:num w:numId="17">
    <w:abstractNumId w:val="57"/>
  </w:num>
  <w:num w:numId="18">
    <w:abstractNumId w:val="63"/>
  </w:num>
  <w:num w:numId="19">
    <w:abstractNumId w:val="53"/>
  </w:num>
  <w:num w:numId="20">
    <w:abstractNumId w:val="35"/>
  </w:num>
  <w:num w:numId="21">
    <w:abstractNumId w:val="24"/>
  </w:num>
  <w:num w:numId="22">
    <w:abstractNumId w:val="48"/>
  </w:num>
  <w:num w:numId="23">
    <w:abstractNumId w:val="17"/>
  </w:num>
  <w:num w:numId="24">
    <w:abstractNumId w:val="43"/>
  </w:num>
  <w:num w:numId="25">
    <w:abstractNumId w:val="40"/>
  </w:num>
  <w:num w:numId="26">
    <w:abstractNumId w:val="55"/>
  </w:num>
  <w:num w:numId="27">
    <w:abstractNumId w:val="19"/>
  </w:num>
  <w:num w:numId="28">
    <w:abstractNumId w:val="14"/>
  </w:num>
  <w:num w:numId="29">
    <w:abstractNumId w:val="28"/>
  </w:num>
  <w:num w:numId="30">
    <w:abstractNumId w:val="27"/>
  </w:num>
  <w:num w:numId="31">
    <w:abstractNumId w:val="9"/>
  </w:num>
  <w:num w:numId="32">
    <w:abstractNumId w:val="31"/>
  </w:num>
  <w:num w:numId="33">
    <w:abstractNumId w:val="49"/>
  </w:num>
  <w:num w:numId="34">
    <w:abstractNumId w:val="56"/>
  </w:num>
  <w:num w:numId="35">
    <w:abstractNumId w:val="29"/>
  </w:num>
  <w:num w:numId="36">
    <w:abstractNumId w:val="23"/>
  </w:num>
  <w:num w:numId="37">
    <w:abstractNumId w:val="52"/>
  </w:num>
  <w:num w:numId="38">
    <w:abstractNumId w:val="45"/>
  </w:num>
  <w:num w:numId="39">
    <w:abstractNumId w:val="4"/>
  </w:num>
  <w:num w:numId="40">
    <w:abstractNumId w:val="10"/>
  </w:num>
  <w:num w:numId="41">
    <w:abstractNumId w:val="20"/>
  </w:num>
  <w:num w:numId="42">
    <w:abstractNumId w:val="41"/>
  </w:num>
  <w:num w:numId="43">
    <w:abstractNumId w:val="60"/>
  </w:num>
  <w:num w:numId="44">
    <w:abstractNumId w:val="8"/>
  </w:num>
  <w:num w:numId="45">
    <w:abstractNumId w:val="3"/>
  </w:num>
  <w:num w:numId="46">
    <w:abstractNumId w:val="21"/>
  </w:num>
  <w:num w:numId="47">
    <w:abstractNumId w:val="61"/>
  </w:num>
  <w:num w:numId="48">
    <w:abstractNumId w:val="26"/>
  </w:num>
  <w:num w:numId="49">
    <w:abstractNumId w:val="38"/>
  </w:num>
  <w:num w:numId="50">
    <w:abstractNumId w:val="54"/>
  </w:num>
  <w:num w:numId="51">
    <w:abstractNumId w:val="59"/>
  </w:num>
  <w:num w:numId="52">
    <w:abstractNumId w:val="12"/>
  </w:num>
  <w:num w:numId="53">
    <w:abstractNumId w:val="6"/>
  </w:num>
  <w:num w:numId="54">
    <w:abstractNumId w:val="42"/>
  </w:num>
  <w:num w:numId="55">
    <w:abstractNumId w:val="58"/>
  </w:num>
  <w:num w:numId="56">
    <w:abstractNumId w:val="2"/>
  </w:num>
  <w:num w:numId="57">
    <w:abstractNumId w:val="39"/>
  </w:num>
  <w:num w:numId="58">
    <w:abstractNumId w:val="13"/>
  </w:num>
  <w:num w:numId="59">
    <w:abstractNumId w:val="37"/>
  </w:num>
  <w:num w:numId="60">
    <w:abstractNumId w:val="51"/>
  </w:num>
  <w:num w:numId="61">
    <w:abstractNumId w:val="30"/>
  </w:num>
  <w:num w:numId="62">
    <w:abstractNumId w:val="62"/>
  </w:num>
  <w:num w:numId="63">
    <w:abstractNumId w:val="25"/>
  </w:num>
  <w:num w:numId="64">
    <w:abstractNumId w:val="22"/>
  </w:num>
  <w:num w:numId="65">
    <w:abstractNumId w:val="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isplayHorizontalDrawingGridEvery w:val="0"/>
  <w:displayVerticalDrawingGridEvery w:val="0"/>
  <w:doNotUseMarginsForDrawingGridOrigin/>
  <w:doNotShadeFormData/>
  <w:noPunctuationKerning/>
  <w:characterSpacingControl w:val="doNotCompress"/>
  <w:hdrShapeDefaults>
    <o:shapedefaults v:ext="edit" spidmax="7170"/>
  </w:hdrShapeDefaults>
  <w:footnotePr>
    <w:footnote w:id="0"/>
    <w:footnote w:id="1"/>
  </w:footnotePr>
  <w:endnotePr>
    <w:endnote w:id="0"/>
    <w:endnote w:id="1"/>
  </w:endnotePr>
  <w:compat/>
  <w:rsids>
    <w:rsidRoot w:val="00BB5AF4"/>
    <w:rsid w:val="0000033B"/>
    <w:rsid w:val="000015AF"/>
    <w:rsid w:val="00002910"/>
    <w:rsid w:val="000033AF"/>
    <w:rsid w:val="000040AB"/>
    <w:rsid w:val="000042B6"/>
    <w:rsid w:val="00004850"/>
    <w:rsid w:val="00004F91"/>
    <w:rsid w:val="0000549B"/>
    <w:rsid w:val="00005DD6"/>
    <w:rsid w:val="00005F92"/>
    <w:rsid w:val="00006258"/>
    <w:rsid w:val="00007B0F"/>
    <w:rsid w:val="00010074"/>
    <w:rsid w:val="00011243"/>
    <w:rsid w:val="00011AD0"/>
    <w:rsid w:val="00013B83"/>
    <w:rsid w:val="00015A74"/>
    <w:rsid w:val="00015E34"/>
    <w:rsid w:val="0001766D"/>
    <w:rsid w:val="00017709"/>
    <w:rsid w:val="00017828"/>
    <w:rsid w:val="00021F8F"/>
    <w:rsid w:val="00022299"/>
    <w:rsid w:val="0002335A"/>
    <w:rsid w:val="0002358B"/>
    <w:rsid w:val="0002391F"/>
    <w:rsid w:val="000249FC"/>
    <w:rsid w:val="00025EF9"/>
    <w:rsid w:val="000261A4"/>
    <w:rsid w:val="00027384"/>
    <w:rsid w:val="00030F2B"/>
    <w:rsid w:val="000316B7"/>
    <w:rsid w:val="0003200A"/>
    <w:rsid w:val="000329E0"/>
    <w:rsid w:val="00032AA3"/>
    <w:rsid w:val="000333AF"/>
    <w:rsid w:val="00034E86"/>
    <w:rsid w:val="0003518A"/>
    <w:rsid w:val="00035A3B"/>
    <w:rsid w:val="00037496"/>
    <w:rsid w:val="00037AFB"/>
    <w:rsid w:val="00042894"/>
    <w:rsid w:val="000431EE"/>
    <w:rsid w:val="000437A9"/>
    <w:rsid w:val="00044AF4"/>
    <w:rsid w:val="000453A7"/>
    <w:rsid w:val="00045790"/>
    <w:rsid w:val="00045792"/>
    <w:rsid w:val="00045E68"/>
    <w:rsid w:val="00045F6F"/>
    <w:rsid w:val="00046515"/>
    <w:rsid w:val="000472FC"/>
    <w:rsid w:val="000507DE"/>
    <w:rsid w:val="00052C5B"/>
    <w:rsid w:val="000541BA"/>
    <w:rsid w:val="000547A2"/>
    <w:rsid w:val="000566D9"/>
    <w:rsid w:val="000568F9"/>
    <w:rsid w:val="00061F56"/>
    <w:rsid w:val="000631B7"/>
    <w:rsid w:val="0006337F"/>
    <w:rsid w:val="00065C81"/>
    <w:rsid w:val="000674CD"/>
    <w:rsid w:val="000723EC"/>
    <w:rsid w:val="00073D12"/>
    <w:rsid w:val="00075D14"/>
    <w:rsid w:val="000769B6"/>
    <w:rsid w:val="00076E3F"/>
    <w:rsid w:val="000811F7"/>
    <w:rsid w:val="000812B8"/>
    <w:rsid w:val="0008242A"/>
    <w:rsid w:val="00083065"/>
    <w:rsid w:val="00083074"/>
    <w:rsid w:val="00083141"/>
    <w:rsid w:val="000831CA"/>
    <w:rsid w:val="000835E7"/>
    <w:rsid w:val="00083766"/>
    <w:rsid w:val="00084EBC"/>
    <w:rsid w:val="0008589E"/>
    <w:rsid w:val="000867F4"/>
    <w:rsid w:val="00086E75"/>
    <w:rsid w:val="00087748"/>
    <w:rsid w:val="00087A27"/>
    <w:rsid w:val="00090021"/>
    <w:rsid w:val="00090F9A"/>
    <w:rsid w:val="00091CC0"/>
    <w:rsid w:val="00091D73"/>
    <w:rsid w:val="00092034"/>
    <w:rsid w:val="00092109"/>
    <w:rsid w:val="000927E5"/>
    <w:rsid w:val="00092C38"/>
    <w:rsid w:val="00093C9C"/>
    <w:rsid w:val="000965E5"/>
    <w:rsid w:val="000A224B"/>
    <w:rsid w:val="000A282B"/>
    <w:rsid w:val="000A4D3D"/>
    <w:rsid w:val="000A57AB"/>
    <w:rsid w:val="000A6EFE"/>
    <w:rsid w:val="000A7BAA"/>
    <w:rsid w:val="000B0F9A"/>
    <w:rsid w:val="000B1C2A"/>
    <w:rsid w:val="000B3406"/>
    <w:rsid w:val="000B362D"/>
    <w:rsid w:val="000B3DCF"/>
    <w:rsid w:val="000B7B9E"/>
    <w:rsid w:val="000C11B3"/>
    <w:rsid w:val="000C2D44"/>
    <w:rsid w:val="000C35F2"/>
    <w:rsid w:val="000C45EF"/>
    <w:rsid w:val="000C7087"/>
    <w:rsid w:val="000C785C"/>
    <w:rsid w:val="000D07B0"/>
    <w:rsid w:val="000D0AB5"/>
    <w:rsid w:val="000D2E35"/>
    <w:rsid w:val="000D5D64"/>
    <w:rsid w:val="000D7564"/>
    <w:rsid w:val="000D769D"/>
    <w:rsid w:val="000D7800"/>
    <w:rsid w:val="000E0BF8"/>
    <w:rsid w:val="000E1051"/>
    <w:rsid w:val="000E1376"/>
    <w:rsid w:val="000E296E"/>
    <w:rsid w:val="000E408A"/>
    <w:rsid w:val="000E5B49"/>
    <w:rsid w:val="000F051D"/>
    <w:rsid w:val="000F1A9A"/>
    <w:rsid w:val="000F20D2"/>
    <w:rsid w:val="000F2509"/>
    <w:rsid w:val="000F2F24"/>
    <w:rsid w:val="000F4CFD"/>
    <w:rsid w:val="000F5709"/>
    <w:rsid w:val="000F6732"/>
    <w:rsid w:val="000F75F6"/>
    <w:rsid w:val="00102D0F"/>
    <w:rsid w:val="00104AAC"/>
    <w:rsid w:val="00105F36"/>
    <w:rsid w:val="001062C3"/>
    <w:rsid w:val="001179A2"/>
    <w:rsid w:val="0012123F"/>
    <w:rsid w:val="00122340"/>
    <w:rsid w:val="001233BE"/>
    <w:rsid w:val="00123CEA"/>
    <w:rsid w:val="001261CF"/>
    <w:rsid w:val="00126CDC"/>
    <w:rsid w:val="001312ED"/>
    <w:rsid w:val="001323AF"/>
    <w:rsid w:val="001332EE"/>
    <w:rsid w:val="00134BE6"/>
    <w:rsid w:val="001422C7"/>
    <w:rsid w:val="00142FA5"/>
    <w:rsid w:val="001501FF"/>
    <w:rsid w:val="00150843"/>
    <w:rsid w:val="00154337"/>
    <w:rsid w:val="001551B2"/>
    <w:rsid w:val="001565DB"/>
    <w:rsid w:val="00156EFD"/>
    <w:rsid w:val="0015749B"/>
    <w:rsid w:val="00157F5C"/>
    <w:rsid w:val="00160AE0"/>
    <w:rsid w:val="00160D5A"/>
    <w:rsid w:val="00161AF7"/>
    <w:rsid w:val="0016314B"/>
    <w:rsid w:val="00163800"/>
    <w:rsid w:val="00163956"/>
    <w:rsid w:val="001648ED"/>
    <w:rsid w:val="00165070"/>
    <w:rsid w:val="00166D29"/>
    <w:rsid w:val="00170215"/>
    <w:rsid w:val="00170E83"/>
    <w:rsid w:val="00172F5F"/>
    <w:rsid w:val="001734AC"/>
    <w:rsid w:val="00175EF0"/>
    <w:rsid w:val="001762F7"/>
    <w:rsid w:val="0017642E"/>
    <w:rsid w:val="001821C3"/>
    <w:rsid w:val="00184E3D"/>
    <w:rsid w:val="00185F88"/>
    <w:rsid w:val="001874F2"/>
    <w:rsid w:val="00187578"/>
    <w:rsid w:val="001921AE"/>
    <w:rsid w:val="001A010D"/>
    <w:rsid w:val="001A0986"/>
    <w:rsid w:val="001A3960"/>
    <w:rsid w:val="001A3B57"/>
    <w:rsid w:val="001A3D73"/>
    <w:rsid w:val="001A5AF2"/>
    <w:rsid w:val="001A7D8C"/>
    <w:rsid w:val="001B0AA5"/>
    <w:rsid w:val="001B0DA3"/>
    <w:rsid w:val="001B2165"/>
    <w:rsid w:val="001B44A0"/>
    <w:rsid w:val="001B5579"/>
    <w:rsid w:val="001B6560"/>
    <w:rsid w:val="001B6BDC"/>
    <w:rsid w:val="001C1354"/>
    <w:rsid w:val="001C140F"/>
    <w:rsid w:val="001C3CBB"/>
    <w:rsid w:val="001C5E4A"/>
    <w:rsid w:val="001C6F56"/>
    <w:rsid w:val="001D006E"/>
    <w:rsid w:val="001D0E2C"/>
    <w:rsid w:val="001D1F37"/>
    <w:rsid w:val="001D4C9D"/>
    <w:rsid w:val="001D6068"/>
    <w:rsid w:val="001D678B"/>
    <w:rsid w:val="001D6952"/>
    <w:rsid w:val="001D7CA6"/>
    <w:rsid w:val="001E2BF0"/>
    <w:rsid w:val="001E36D9"/>
    <w:rsid w:val="001E38AA"/>
    <w:rsid w:val="001E523F"/>
    <w:rsid w:val="001E60F7"/>
    <w:rsid w:val="001E671B"/>
    <w:rsid w:val="001E6C7C"/>
    <w:rsid w:val="001E7757"/>
    <w:rsid w:val="001E7994"/>
    <w:rsid w:val="001F04D4"/>
    <w:rsid w:val="001F4EFC"/>
    <w:rsid w:val="001F58A3"/>
    <w:rsid w:val="001F5B13"/>
    <w:rsid w:val="001F69DF"/>
    <w:rsid w:val="00201A38"/>
    <w:rsid w:val="00201E09"/>
    <w:rsid w:val="002025A0"/>
    <w:rsid w:val="00202C15"/>
    <w:rsid w:val="00202E5B"/>
    <w:rsid w:val="00204252"/>
    <w:rsid w:val="0020508C"/>
    <w:rsid w:val="00205DE7"/>
    <w:rsid w:val="002064C8"/>
    <w:rsid w:val="002078EB"/>
    <w:rsid w:val="00212487"/>
    <w:rsid w:val="00212582"/>
    <w:rsid w:val="00215F96"/>
    <w:rsid w:val="002236BA"/>
    <w:rsid w:val="00223F9F"/>
    <w:rsid w:val="002254AB"/>
    <w:rsid w:val="00232B3F"/>
    <w:rsid w:val="0023319C"/>
    <w:rsid w:val="002337CF"/>
    <w:rsid w:val="002431A1"/>
    <w:rsid w:val="00244F3B"/>
    <w:rsid w:val="00244FA2"/>
    <w:rsid w:val="0025069C"/>
    <w:rsid w:val="0025493F"/>
    <w:rsid w:val="00255724"/>
    <w:rsid w:val="00255B89"/>
    <w:rsid w:val="00264F5E"/>
    <w:rsid w:val="00265B08"/>
    <w:rsid w:val="00265C4F"/>
    <w:rsid w:val="00266DB4"/>
    <w:rsid w:val="00270953"/>
    <w:rsid w:val="00272195"/>
    <w:rsid w:val="00272B28"/>
    <w:rsid w:val="00273F3A"/>
    <w:rsid w:val="00274126"/>
    <w:rsid w:val="00274C38"/>
    <w:rsid w:val="00274C9F"/>
    <w:rsid w:val="002750C7"/>
    <w:rsid w:val="00280B55"/>
    <w:rsid w:val="00284479"/>
    <w:rsid w:val="002865B9"/>
    <w:rsid w:val="002878D2"/>
    <w:rsid w:val="00287EAC"/>
    <w:rsid w:val="002914A3"/>
    <w:rsid w:val="002923DA"/>
    <w:rsid w:val="00292AEE"/>
    <w:rsid w:val="002932A2"/>
    <w:rsid w:val="002933FA"/>
    <w:rsid w:val="002952E3"/>
    <w:rsid w:val="00296311"/>
    <w:rsid w:val="00296CE2"/>
    <w:rsid w:val="002A0480"/>
    <w:rsid w:val="002A289D"/>
    <w:rsid w:val="002A2F18"/>
    <w:rsid w:val="002A5BA3"/>
    <w:rsid w:val="002A7D32"/>
    <w:rsid w:val="002B1BAA"/>
    <w:rsid w:val="002B23AC"/>
    <w:rsid w:val="002B358D"/>
    <w:rsid w:val="002B3AFE"/>
    <w:rsid w:val="002B3D0A"/>
    <w:rsid w:val="002B67EF"/>
    <w:rsid w:val="002B7F89"/>
    <w:rsid w:val="002C0289"/>
    <w:rsid w:val="002C0DFD"/>
    <w:rsid w:val="002C0EF4"/>
    <w:rsid w:val="002C1BBC"/>
    <w:rsid w:val="002C216B"/>
    <w:rsid w:val="002C2583"/>
    <w:rsid w:val="002C4560"/>
    <w:rsid w:val="002C5C7C"/>
    <w:rsid w:val="002C5D82"/>
    <w:rsid w:val="002D09A8"/>
    <w:rsid w:val="002D3993"/>
    <w:rsid w:val="002D4528"/>
    <w:rsid w:val="002D64D5"/>
    <w:rsid w:val="002D676B"/>
    <w:rsid w:val="002D7412"/>
    <w:rsid w:val="002E02FB"/>
    <w:rsid w:val="002E065B"/>
    <w:rsid w:val="002E26AC"/>
    <w:rsid w:val="002E4522"/>
    <w:rsid w:val="002E4CC3"/>
    <w:rsid w:val="002E632E"/>
    <w:rsid w:val="002E68BC"/>
    <w:rsid w:val="002E7021"/>
    <w:rsid w:val="002E7A73"/>
    <w:rsid w:val="002F13D0"/>
    <w:rsid w:val="002F4A60"/>
    <w:rsid w:val="002F65DC"/>
    <w:rsid w:val="002F702B"/>
    <w:rsid w:val="002F75FD"/>
    <w:rsid w:val="00300E4D"/>
    <w:rsid w:val="00301C73"/>
    <w:rsid w:val="0030450F"/>
    <w:rsid w:val="003047C5"/>
    <w:rsid w:val="0030567D"/>
    <w:rsid w:val="00306A75"/>
    <w:rsid w:val="00311387"/>
    <w:rsid w:val="00312D06"/>
    <w:rsid w:val="0031368E"/>
    <w:rsid w:val="00314073"/>
    <w:rsid w:val="00315C92"/>
    <w:rsid w:val="00315E40"/>
    <w:rsid w:val="00317B2D"/>
    <w:rsid w:val="00320BB7"/>
    <w:rsid w:val="0032124D"/>
    <w:rsid w:val="00321339"/>
    <w:rsid w:val="0032624E"/>
    <w:rsid w:val="00340100"/>
    <w:rsid w:val="00340DDD"/>
    <w:rsid w:val="00342617"/>
    <w:rsid w:val="00345A4F"/>
    <w:rsid w:val="003475BD"/>
    <w:rsid w:val="003541EC"/>
    <w:rsid w:val="0035439F"/>
    <w:rsid w:val="003548E1"/>
    <w:rsid w:val="0035590A"/>
    <w:rsid w:val="00356F6D"/>
    <w:rsid w:val="003601D8"/>
    <w:rsid w:val="003601F7"/>
    <w:rsid w:val="00363066"/>
    <w:rsid w:val="0036549D"/>
    <w:rsid w:val="0036572E"/>
    <w:rsid w:val="00366340"/>
    <w:rsid w:val="00373524"/>
    <w:rsid w:val="003757BD"/>
    <w:rsid w:val="003759CD"/>
    <w:rsid w:val="003760E1"/>
    <w:rsid w:val="00376FA1"/>
    <w:rsid w:val="003779DE"/>
    <w:rsid w:val="003807F4"/>
    <w:rsid w:val="003827CB"/>
    <w:rsid w:val="00384A76"/>
    <w:rsid w:val="00384FFF"/>
    <w:rsid w:val="003869FF"/>
    <w:rsid w:val="00386DF0"/>
    <w:rsid w:val="0038793A"/>
    <w:rsid w:val="0039107C"/>
    <w:rsid w:val="00391319"/>
    <w:rsid w:val="00391AF6"/>
    <w:rsid w:val="0039399E"/>
    <w:rsid w:val="003944AF"/>
    <w:rsid w:val="003944E6"/>
    <w:rsid w:val="0039481B"/>
    <w:rsid w:val="0039487A"/>
    <w:rsid w:val="00395671"/>
    <w:rsid w:val="00395761"/>
    <w:rsid w:val="00395DD2"/>
    <w:rsid w:val="0039752C"/>
    <w:rsid w:val="00397BA2"/>
    <w:rsid w:val="00397C39"/>
    <w:rsid w:val="00397CEC"/>
    <w:rsid w:val="003A1C51"/>
    <w:rsid w:val="003B106A"/>
    <w:rsid w:val="003B1455"/>
    <w:rsid w:val="003B2855"/>
    <w:rsid w:val="003B50E3"/>
    <w:rsid w:val="003B54DF"/>
    <w:rsid w:val="003C0618"/>
    <w:rsid w:val="003C0ED9"/>
    <w:rsid w:val="003C1511"/>
    <w:rsid w:val="003C4A61"/>
    <w:rsid w:val="003C5489"/>
    <w:rsid w:val="003C6FAB"/>
    <w:rsid w:val="003C7C3D"/>
    <w:rsid w:val="003D0252"/>
    <w:rsid w:val="003D26F1"/>
    <w:rsid w:val="003D2A4D"/>
    <w:rsid w:val="003D2B57"/>
    <w:rsid w:val="003D50B2"/>
    <w:rsid w:val="003D5688"/>
    <w:rsid w:val="003D582E"/>
    <w:rsid w:val="003D5926"/>
    <w:rsid w:val="003D64A4"/>
    <w:rsid w:val="003E05E4"/>
    <w:rsid w:val="003E167B"/>
    <w:rsid w:val="003E26F8"/>
    <w:rsid w:val="003E2E69"/>
    <w:rsid w:val="003E3558"/>
    <w:rsid w:val="003E5B84"/>
    <w:rsid w:val="003E7FCF"/>
    <w:rsid w:val="003F09A8"/>
    <w:rsid w:val="003F0AA0"/>
    <w:rsid w:val="003F15CD"/>
    <w:rsid w:val="003F1A22"/>
    <w:rsid w:val="003F1BB8"/>
    <w:rsid w:val="003F2314"/>
    <w:rsid w:val="003F2E7C"/>
    <w:rsid w:val="003F370C"/>
    <w:rsid w:val="00405C63"/>
    <w:rsid w:val="00406DBB"/>
    <w:rsid w:val="004121DC"/>
    <w:rsid w:val="00412241"/>
    <w:rsid w:val="00412FE4"/>
    <w:rsid w:val="00413EFD"/>
    <w:rsid w:val="00415BBC"/>
    <w:rsid w:val="00415E41"/>
    <w:rsid w:val="004165D5"/>
    <w:rsid w:val="004173F5"/>
    <w:rsid w:val="00421ED9"/>
    <w:rsid w:val="00423D57"/>
    <w:rsid w:val="00426D15"/>
    <w:rsid w:val="00426E2F"/>
    <w:rsid w:val="004270C5"/>
    <w:rsid w:val="00430657"/>
    <w:rsid w:val="00430C60"/>
    <w:rsid w:val="00430F58"/>
    <w:rsid w:val="00432834"/>
    <w:rsid w:val="00435FA9"/>
    <w:rsid w:val="00437878"/>
    <w:rsid w:val="00437D12"/>
    <w:rsid w:val="00440FE3"/>
    <w:rsid w:val="00441CC3"/>
    <w:rsid w:val="004420BD"/>
    <w:rsid w:val="004428DB"/>
    <w:rsid w:val="00445282"/>
    <w:rsid w:val="00445AE0"/>
    <w:rsid w:val="00446C8C"/>
    <w:rsid w:val="004477F3"/>
    <w:rsid w:val="00454CF4"/>
    <w:rsid w:val="00454DC9"/>
    <w:rsid w:val="00456764"/>
    <w:rsid w:val="00461703"/>
    <w:rsid w:val="00464983"/>
    <w:rsid w:val="00464F5B"/>
    <w:rsid w:val="00465CD7"/>
    <w:rsid w:val="004678D1"/>
    <w:rsid w:val="00471E67"/>
    <w:rsid w:val="00474097"/>
    <w:rsid w:val="00474D8B"/>
    <w:rsid w:val="00476765"/>
    <w:rsid w:val="00481060"/>
    <w:rsid w:val="00482722"/>
    <w:rsid w:val="00483CED"/>
    <w:rsid w:val="00484DB1"/>
    <w:rsid w:val="00486DD1"/>
    <w:rsid w:val="0048721A"/>
    <w:rsid w:val="00491940"/>
    <w:rsid w:val="00493CB8"/>
    <w:rsid w:val="00496063"/>
    <w:rsid w:val="004962D9"/>
    <w:rsid w:val="004965CC"/>
    <w:rsid w:val="00497992"/>
    <w:rsid w:val="00497BD4"/>
    <w:rsid w:val="00497F32"/>
    <w:rsid w:val="004A040A"/>
    <w:rsid w:val="004A30DE"/>
    <w:rsid w:val="004A365B"/>
    <w:rsid w:val="004A4449"/>
    <w:rsid w:val="004A47A4"/>
    <w:rsid w:val="004B257F"/>
    <w:rsid w:val="004B3CCF"/>
    <w:rsid w:val="004B3E6A"/>
    <w:rsid w:val="004B50DD"/>
    <w:rsid w:val="004B6210"/>
    <w:rsid w:val="004B6685"/>
    <w:rsid w:val="004B7D9C"/>
    <w:rsid w:val="004C264D"/>
    <w:rsid w:val="004C53AD"/>
    <w:rsid w:val="004C5DE3"/>
    <w:rsid w:val="004C7734"/>
    <w:rsid w:val="004D0B41"/>
    <w:rsid w:val="004D15CC"/>
    <w:rsid w:val="004D35D0"/>
    <w:rsid w:val="004D5750"/>
    <w:rsid w:val="004D597E"/>
    <w:rsid w:val="004D5A89"/>
    <w:rsid w:val="004D643B"/>
    <w:rsid w:val="004D7445"/>
    <w:rsid w:val="004D7AB6"/>
    <w:rsid w:val="004E1914"/>
    <w:rsid w:val="004E2241"/>
    <w:rsid w:val="004E598E"/>
    <w:rsid w:val="004F0F28"/>
    <w:rsid w:val="004F2C0A"/>
    <w:rsid w:val="004F401A"/>
    <w:rsid w:val="004F4153"/>
    <w:rsid w:val="004F4836"/>
    <w:rsid w:val="004F4B53"/>
    <w:rsid w:val="004F4B96"/>
    <w:rsid w:val="005010A3"/>
    <w:rsid w:val="00501476"/>
    <w:rsid w:val="00501C78"/>
    <w:rsid w:val="00502002"/>
    <w:rsid w:val="005035A6"/>
    <w:rsid w:val="005045DB"/>
    <w:rsid w:val="00506A7E"/>
    <w:rsid w:val="00507ED9"/>
    <w:rsid w:val="005111F6"/>
    <w:rsid w:val="0051267B"/>
    <w:rsid w:val="00512BA1"/>
    <w:rsid w:val="00513060"/>
    <w:rsid w:val="005148B6"/>
    <w:rsid w:val="00514CA8"/>
    <w:rsid w:val="00521069"/>
    <w:rsid w:val="005230EE"/>
    <w:rsid w:val="00525067"/>
    <w:rsid w:val="00527BB7"/>
    <w:rsid w:val="00532467"/>
    <w:rsid w:val="00532946"/>
    <w:rsid w:val="00534595"/>
    <w:rsid w:val="00534660"/>
    <w:rsid w:val="005350B4"/>
    <w:rsid w:val="0053537C"/>
    <w:rsid w:val="00537BDE"/>
    <w:rsid w:val="00540F8E"/>
    <w:rsid w:val="00541D3A"/>
    <w:rsid w:val="00541FED"/>
    <w:rsid w:val="00542C1C"/>
    <w:rsid w:val="00543E36"/>
    <w:rsid w:val="00543F65"/>
    <w:rsid w:val="005457BE"/>
    <w:rsid w:val="00546D44"/>
    <w:rsid w:val="005474E4"/>
    <w:rsid w:val="00551CAF"/>
    <w:rsid w:val="00552AE9"/>
    <w:rsid w:val="00552E59"/>
    <w:rsid w:val="0055301D"/>
    <w:rsid w:val="005534CB"/>
    <w:rsid w:val="00555F62"/>
    <w:rsid w:val="00556ADF"/>
    <w:rsid w:val="0055751D"/>
    <w:rsid w:val="00560461"/>
    <w:rsid w:val="005611B0"/>
    <w:rsid w:val="00561C70"/>
    <w:rsid w:val="00561D2F"/>
    <w:rsid w:val="00563017"/>
    <w:rsid w:val="0056344D"/>
    <w:rsid w:val="005679F9"/>
    <w:rsid w:val="00567EC8"/>
    <w:rsid w:val="005708F9"/>
    <w:rsid w:val="00571195"/>
    <w:rsid w:val="005716F5"/>
    <w:rsid w:val="005726A7"/>
    <w:rsid w:val="00574060"/>
    <w:rsid w:val="00576A8B"/>
    <w:rsid w:val="0057747C"/>
    <w:rsid w:val="005815AB"/>
    <w:rsid w:val="00583ECF"/>
    <w:rsid w:val="00583EE3"/>
    <w:rsid w:val="00584283"/>
    <w:rsid w:val="005844FA"/>
    <w:rsid w:val="00587284"/>
    <w:rsid w:val="00587948"/>
    <w:rsid w:val="00587FD7"/>
    <w:rsid w:val="00590A5B"/>
    <w:rsid w:val="00591223"/>
    <w:rsid w:val="005913B1"/>
    <w:rsid w:val="0059373F"/>
    <w:rsid w:val="00594056"/>
    <w:rsid w:val="00596B72"/>
    <w:rsid w:val="0059743A"/>
    <w:rsid w:val="00597D83"/>
    <w:rsid w:val="005A11D6"/>
    <w:rsid w:val="005A2018"/>
    <w:rsid w:val="005A29D3"/>
    <w:rsid w:val="005A4660"/>
    <w:rsid w:val="005A4D34"/>
    <w:rsid w:val="005A62D7"/>
    <w:rsid w:val="005A64A5"/>
    <w:rsid w:val="005A66E6"/>
    <w:rsid w:val="005A6742"/>
    <w:rsid w:val="005A6762"/>
    <w:rsid w:val="005A7A6D"/>
    <w:rsid w:val="005B00C8"/>
    <w:rsid w:val="005B2D01"/>
    <w:rsid w:val="005B2FDA"/>
    <w:rsid w:val="005B3865"/>
    <w:rsid w:val="005B3FFE"/>
    <w:rsid w:val="005B4D08"/>
    <w:rsid w:val="005B54F7"/>
    <w:rsid w:val="005B55E1"/>
    <w:rsid w:val="005B5846"/>
    <w:rsid w:val="005C31F4"/>
    <w:rsid w:val="005C4566"/>
    <w:rsid w:val="005C4E97"/>
    <w:rsid w:val="005C5840"/>
    <w:rsid w:val="005C5DB3"/>
    <w:rsid w:val="005C6255"/>
    <w:rsid w:val="005C6A28"/>
    <w:rsid w:val="005C6C06"/>
    <w:rsid w:val="005C7110"/>
    <w:rsid w:val="005D08D5"/>
    <w:rsid w:val="005D10B8"/>
    <w:rsid w:val="005D1550"/>
    <w:rsid w:val="005D2229"/>
    <w:rsid w:val="005D3749"/>
    <w:rsid w:val="005D3935"/>
    <w:rsid w:val="005D4A3B"/>
    <w:rsid w:val="005E0B23"/>
    <w:rsid w:val="005E2822"/>
    <w:rsid w:val="005E2848"/>
    <w:rsid w:val="005E3465"/>
    <w:rsid w:val="005E3F9A"/>
    <w:rsid w:val="005E46A7"/>
    <w:rsid w:val="005E58F2"/>
    <w:rsid w:val="005F09EA"/>
    <w:rsid w:val="005F2F60"/>
    <w:rsid w:val="005F3478"/>
    <w:rsid w:val="005F4F88"/>
    <w:rsid w:val="005F587D"/>
    <w:rsid w:val="005F5A4E"/>
    <w:rsid w:val="00600B4D"/>
    <w:rsid w:val="00602E15"/>
    <w:rsid w:val="006064E6"/>
    <w:rsid w:val="00607E3A"/>
    <w:rsid w:val="006103B9"/>
    <w:rsid w:val="006115A5"/>
    <w:rsid w:val="006115C0"/>
    <w:rsid w:val="00612402"/>
    <w:rsid w:val="00613E96"/>
    <w:rsid w:val="006142F5"/>
    <w:rsid w:val="00614652"/>
    <w:rsid w:val="00614FB5"/>
    <w:rsid w:val="00615546"/>
    <w:rsid w:val="00615C41"/>
    <w:rsid w:val="00616A2C"/>
    <w:rsid w:val="006207D8"/>
    <w:rsid w:val="00622C28"/>
    <w:rsid w:val="00623567"/>
    <w:rsid w:val="0062425C"/>
    <w:rsid w:val="00630547"/>
    <w:rsid w:val="0063181E"/>
    <w:rsid w:val="00633E70"/>
    <w:rsid w:val="00633EEA"/>
    <w:rsid w:val="00634076"/>
    <w:rsid w:val="006348C8"/>
    <w:rsid w:val="00637E82"/>
    <w:rsid w:val="00640349"/>
    <w:rsid w:val="00641622"/>
    <w:rsid w:val="0064201D"/>
    <w:rsid w:val="00643D6E"/>
    <w:rsid w:val="0064690B"/>
    <w:rsid w:val="00651F37"/>
    <w:rsid w:val="00652F5A"/>
    <w:rsid w:val="006535CD"/>
    <w:rsid w:val="00654ED0"/>
    <w:rsid w:val="00656FF5"/>
    <w:rsid w:val="00657C72"/>
    <w:rsid w:val="00660245"/>
    <w:rsid w:val="00661835"/>
    <w:rsid w:val="00661F3E"/>
    <w:rsid w:val="0066209A"/>
    <w:rsid w:val="0066523E"/>
    <w:rsid w:val="006654FD"/>
    <w:rsid w:val="00670773"/>
    <w:rsid w:val="00671F05"/>
    <w:rsid w:val="00672793"/>
    <w:rsid w:val="00673315"/>
    <w:rsid w:val="006733D0"/>
    <w:rsid w:val="0067419A"/>
    <w:rsid w:val="00675207"/>
    <w:rsid w:val="006777D1"/>
    <w:rsid w:val="00677C50"/>
    <w:rsid w:val="00683AC8"/>
    <w:rsid w:val="006847C6"/>
    <w:rsid w:val="00684BBC"/>
    <w:rsid w:val="006874B5"/>
    <w:rsid w:val="00687B3B"/>
    <w:rsid w:val="00690633"/>
    <w:rsid w:val="00692AB5"/>
    <w:rsid w:val="00692DB7"/>
    <w:rsid w:val="006937D5"/>
    <w:rsid w:val="00693F5E"/>
    <w:rsid w:val="0069598F"/>
    <w:rsid w:val="00696D85"/>
    <w:rsid w:val="006A4819"/>
    <w:rsid w:val="006A5052"/>
    <w:rsid w:val="006A637C"/>
    <w:rsid w:val="006B00F3"/>
    <w:rsid w:val="006B0A2D"/>
    <w:rsid w:val="006B0E15"/>
    <w:rsid w:val="006B1006"/>
    <w:rsid w:val="006B207D"/>
    <w:rsid w:val="006B2337"/>
    <w:rsid w:val="006B2988"/>
    <w:rsid w:val="006B2FF2"/>
    <w:rsid w:val="006B329F"/>
    <w:rsid w:val="006B43B8"/>
    <w:rsid w:val="006B4965"/>
    <w:rsid w:val="006B7183"/>
    <w:rsid w:val="006B79D1"/>
    <w:rsid w:val="006C0353"/>
    <w:rsid w:val="006C0AAF"/>
    <w:rsid w:val="006C200A"/>
    <w:rsid w:val="006C29DF"/>
    <w:rsid w:val="006C2C3C"/>
    <w:rsid w:val="006C49CE"/>
    <w:rsid w:val="006C505E"/>
    <w:rsid w:val="006C527A"/>
    <w:rsid w:val="006C5A51"/>
    <w:rsid w:val="006D0C7D"/>
    <w:rsid w:val="006D3F4C"/>
    <w:rsid w:val="006D4AAE"/>
    <w:rsid w:val="006D5382"/>
    <w:rsid w:val="006D5C9C"/>
    <w:rsid w:val="006D7282"/>
    <w:rsid w:val="006D78BF"/>
    <w:rsid w:val="006E0434"/>
    <w:rsid w:val="006E4C26"/>
    <w:rsid w:val="006E4FF1"/>
    <w:rsid w:val="006E5145"/>
    <w:rsid w:val="006E59F8"/>
    <w:rsid w:val="006E6FEF"/>
    <w:rsid w:val="006F0C87"/>
    <w:rsid w:val="006F0F60"/>
    <w:rsid w:val="006F164C"/>
    <w:rsid w:val="006F1BBD"/>
    <w:rsid w:val="006F3F62"/>
    <w:rsid w:val="006F46E3"/>
    <w:rsid w:val="006F4C45"/>
    <w:rsid w:val="006F7DC5"/>
    <w:rsid w:val="00700235"/>
    <w:rsid w:val="007013CF"/>
    <w:rsid w:val="00703DC4"/>
    <w:rsid w:val="007066C8"/>
    <w:rsid w:val="00707253"/>
    <w:rsid w:val="007074CB"/>
    <w:rsid w:val="00707ADC"/>
    <w:rsid w:val="00710028"/>
    <w:rsid w:val="00712439"/>
    <w:rsid w:val="007127FD"/>
    <w:rsid w:val="007149A4"/>
    <w:rsid w:val="00715F8D"/>
    <w:rsid w:val="00716B6E"/>
    <w:rsid w:val="00716D3D"/>
    <w:rsid w:val="00720861"/>
    <w:rsid w:val="00722337"/>
    <w:rsid w:val="00723993"/>
    <w:rsid w:val="00723DA8"/>
    <w:rsid w:val="00726F9C"/>
    <w:rsid w:val="0073187C"/>
    <w:rsid w:val="007318E9"/>
    <w:rsid w:val="007319D7"/>
    <w:rsid w:val="00732686"/>
    <w:rsid w:val="00733371"/>
    <w:rsid w:val="0073387F"/>
    <w:rsid w:val="00735CDF"/>
    <w:rsid w:val="00735CFF"/>
    <w:rsid w:val="00736196"/>
    <w:rsid w:val="0074024D"/>
    <w:rsid w:val="007403AC"/>
    <w:rsid w:val="007409B6"/>
    <w:rsid w:val="00740C26"/>
    <w:rsid w:val="00745A54"/>
    <w:rsid w:val="00746873"/>
    <w:rsid w:val="00750279"/>
    <w:rsid w:val="007529F7"/>
    <w:rsid w:val="00752E77"/>
    <w:rsid w:val="00753F0D"/>
    <w:rsid w:val="0075508A"/>
    <w:rsid w:val="00755BBC"/>
    <w:rsid w:val="007562F3"/>
    <w:rsid w:val="00756C52"/>
    <w:rsid w:val="007575E3"/>
    <w:rsid w:val="007626E3"/>
    <w:rsid w:val="00764742"/>
    <w:rsid w:val="00767C1C"/>
    <w:rsid w:val="00767FB7"/>
    <w:rsid w:val="00771018"/>
    <w:rsid w:val="007717A8"/>
    <w:rsid w:val="00772A76"/>
    <w:rsid w:val="00772DF7"/>
    <w:rsid w:val="00773CB8"/>
    <w:rsid w:val="00774610"/>
    <w:rsid w:val="00774878"/>
    <w:rsid w:val="00774E05"/>
    <w:rsid w:val="007752A7"/>
    <w:rsid w:val="00775BAC"/>
    <w:rsid w:val="00776041"/>
    <w:rsid w:val="00776A8E"/>
    <w:rsid w:val="00776DA6"/>
    <w:rsid w:val="00777780"/>
    <w:rsid w:val="007803A5"/>
    <w:rsid w:val="00781A51"/>
    <w:rsid w:val="00782431"/>
    <w:rsid w:val="007864B1"/>
    <w:rsid w:val="00790078"/>
    <w:rsid w:val="00792D2C"/>
    <w:rsid w:val="00793386"/>
    <w:rsid w:val="0079416F"/>
    <w:rsid w:val="00794E2B"/>
    <w:rsid w:val="0079588F"/>
    <w:rsid w:val="007966B8"/>
    <w:rsid w:val="00797535"/>
    <w:rsid w:val="007A1E92"/>
    <w:rsid w:val="007A2A47"/>
    <w:rsid w:val="007A41F4"/>
    <w:rsid w:val="007A490B"/>
    <w:rsid w:val="007A4AD5"/>
    <w:rsid w:val="007A5300"/>
    <w:rsid w:val="007B209D"/>
    <w:rsid w:val="007B49D8"/>
    <w:rsid w:val="007B4A12"/>
    <w:rsid w:val="007B4A19"/>
    <w:rsid w:val="007B52AE"/>
    <w:rsid w:val="007B5335"/>
    <w:rsid w:val="007B6461"/>
    <w:rsid w:val="007C0CDA"/>
    <w:rsid w:val="007C0F56"/>
    <w:rsid w:val="007C1992"/>
    <w:rsid w:val="007C279C"/>
    <w:rsid w:val="007C29F6"/>
    <w:rsid w:val="007C3077"/>
    <w:rsid w:val="007C33E6"/>
    <w:rsid w:val="007C4CF1"/>
    <w:rsid w:val="007C6943"/>
    <w:rsid w:val="007D0953"/>
    <w:rsid w:val="007D1A46"/>
    <w:rsid w:val="007D41C8"/>
    <w:rsid w:val="007D48EB"/>
    <w:rsid w:val="007D50C3"/>
    <w:rsid w:val="007D582E"/>
    <w:rsid w:val="007D5C54"/>
    <w:rsid w:val="007D5CCB"/>
    <w:rsid w:val="007D600D"/>
    <w:rsid w:val="007D6E97"/>
    <w:rsid w:val="007D71B0"/>
    <w:rsid w:val="007E00D1"/>
    <w:rsid w:val="007E09A3"/>
    <w:rsid w:val="007E1E2C"/>
    <w:rsid w:val="007E7013"/>
    <w:rsid w:val="007E7B9D"/>
    <w:rsid w:val="007E7D3F"/>
    <w:rsid w:val="007F164B"/>
    <w:rsid w:val="007F213B"/>
    <w:rsid w:val="007F2FFA"/>
    <w:rsid w:val="007F47F1"/>
    <w:rsid w:val="007F5BE8"/>
    <w:rsid w:val="007F65D7"/>
    <w:rsid w:val="007F6A47"/>
    <w:rsid w:val="00800788"/>
    <w:rsid w:val="008017A0"/>
    <w:rsid w:val="00803323"/>
    <w:rsid w:val="008047E4"/>
    <w:rsid w:val="0080496E"/>
    <w:rsid w:val="0080544C"/>
    <w:rsid w:val="008060CD"/>
    <w:rsid w:val="00810A46"/>
    <w:rsid w:val="0081324D"/>
    <w:rsid w:val="00813342"/>
    <w:rsid w:val="00813641"/>
    <w:rsid w:val="00814046"/>
    <w:rsid w:val="008145DD"/>
    <w:rsid w:val="00815806"/>
    <w:rsid w:val="008177F7"/>
    <w:rsid w:val="00824E7E"/>
    <w:rsid w:val="008250CF"/>
    <w:rsid w:val="00830A8B"/>
    <w:rsid w:val="00832A1D"/>
    <w:rsid w:val="00832D4A"/>
    <w:rsid w:val="008330C0"/>
    <w:rsid w:val="008358DA"/>
    <w:rsid w:val="00835913"/>
    <w:rsid w:val="00842DE1"/>
    <w:rsid w:val="0084306C"/>
    <w:rsid w:val="00843A44"/>
    <w:rsid w:val="00844513"/>
    <w:rsid w:val="008474FF"/>
    <w:rsid w:val="00847A14"/>
    <w:rsid w:val="008500D9"/>
    <w:rsid w:val="00850A2D"/>
    <w:rsid w:val="00851AF8"/>
    <w:rsid w:val="00851DB4"/>
    <w:rsid w:val="0085279D"/>
    <w:rsid w:val="008528ED"/>
    <w:rsid w:val="008529AB"/>
    <w:rsid w:val="00852AEB"/>
    <w:rsid w:val="00853A34"/>
    <w:rsid w:val="008574FE"/>
    <w:rsid w:val="008616CB"/>
    <w:rsid w:val="00861D35"/>
    <w:rsid w:val="00862962"/>
    <w:rsid w:val="0087171B"/>
    <w:rsid w:val="00872B35"/>
    <w:rsid w:val="00874B4C"/>
    <w:rsid w:val="00875969"/>
    <w:rsid w:val="00877924"/>
    <w:rsid w:val="008805E2"/>
    <w:rsid w:val="0088156F"/>
    <w:rsid w:val="008861AB"/>
    <w:rsid w:val="00886EB8"/>
    <w:rsid w:val="00886F01"/>
    <w:rsid w:val="008871B7"/>
    <w:rsid w:val="00891B30"/>
    <w:rsid w:val="008971F6"/>
    <w:rsid w:val="008974BE"/>
    <w:rsid w:val="0089790A"/>
    <w:rsid w:val="008A35CC"/>
    <w:rsid w:val="008A3D68"/>
    <w:rsid w:val="008A5321"/>
    <w:rsid w:val="008A57EE"/>
    <w:rsid w:val="008A684C"/>
    <w:rsid w:val="008A74DA"/>
    <w:rsid w:val="008B011F"/>
    <w:rsid w:val="008B224E"/>
    <w:rsid w:val="008B3274"/>
    <w:rsid w:val="008B3EE6"/>
    <w:rsid w:val="008B42E1"/>
    <w:rsid w:val="008B4845"/>
    <w:rsid w:val="008B50CF"/>
    <w:rsid w:val="008B6F02"/>
    <w:rsid w:val="008B77BC"/>
    <w:rsid w:val="008C0E89"/>
    <w:rsid w:val="008C1140"/>
    <w:rsid w:val="008C1237"/>
    <w:rsid w:val="008C20F3"/>
    <w:rsid w:val="008C2FBA"/>
    <w:rsid w:val="008C3971"/>
    <w:rsid w:val="008C4D19"/>
    <w:rsid w:val="008C7A92"/>
    <w:rsid w:val="008D0452"/>
    <w:rsid w:val="008D1152"/>
    <w:rsid w:val="008D3062"/>
    <w:rsid w:val="008D32C9"/>
    <w:rsid w:val="008D554F"/>
    <w:rsid w:val="008E054F"/>
    <w:rsid w:val="008E2B2C"/>
    <w:rsid w:val="008E2D32"/>
    <w:rsid w:val="008E41A1"/>
    <w:rsid w:val="008E6D25"/>
    <w:rsid w:val="008E6DA8"/>
    <w:rsid w:val="008E70FC"/>
    <w:rsid w:val="008F108D"/>
    <w:rsid w:val="008F14BF"/>
    <w:rsid w:val="008F1949"/>
    <w:rsid w:val="008F2284"/>
    <w:rsid w:val="008F7243"/>
    <w:rsid w:val="00900AC0"/>
    <w:rsid w:val="00902AB6"/>
    <w:rsid w:val="00903532"/>
    <w:rsid w:val="00904CB7"/>
    <w:rsid w:val="0090509D"/>
    <w:rsid w:val="00905DFE"/>
    <w:rsid w:val="0090662E"/>
    <w:rsid w:val="00907C2D"/>
    <w:rsid w:val="00911688"/>
    <w:rsid w:val="00911C8F"/>
    <w:rsid w:val="00911FCC"/>
    <w:rsid w:val="0091324C"/>
    <w:rsid w:val="009133AE"/>
    <w:rsid w:val="00915332"/>
    <w:rsid w:val="00917282"/>
    <w:rsid w:val="00920749"/>
    <w:rsid w:val="0092307B"/>
    <w:rsid w:val="009244D1"/>
    <w:rsid w:val="0092517F"/>
    <w:rsid w:val="00925CE0"/>
    <w:rsid w:val="00931E1C"/>
    <w:rsid w:val="00934F75"/>
    <w:rsid w:val="00937846"/>
    <w:rsid w:val="00937A01"/>
    <w:rsid w:val="009401BC"/>
    <w:rsid w:val="00940396"/>
    <w:rsid w:val="009414F2"/>
    <w:rsid w:val="0094570F"/>
    <w:rsid w:val="00946614"/>
    <w:rsid w:val="009478DD"/>
    <w:rsid w:val="00951397"/>
    <w:rsid w:val="0095290A"/>
    <w:rsid w:val="00953AC0"/>
    <w:rsid w:val="00953C09"/>
    <w:rsid w:val="00954A99"/>
    <w:rsid w:val="009551FF"/>
    <w:rsid w:val="0095582E"/>
    <w:rsid w:val="00956F26"/>
    <w:rsid w:val="009570E2"/>
    <w:rsid w:val="00957123"/>
    <w:rsid w:val="00957815"/>
    <w:rsid w:val="00960175"/>
    <w:rsid w:val="00960263"/>
    <w:rsid w:val="00960EE3"/>
    <w:rsid w:val="00961E41"/>
    <w:rsid w:val="0097075B"/>
    <w:rsid w:val="00971194"/>
    <w:rsid w:val="0097233E"/>
    <w:rsid w:val="00975757"/>
    <w:rsid w:val="0097755C"/>
    <w:rsid w:val="00980301"/>
    <w:rsid w:val="00980B88"/>
    <w:rsid w:val="00981741"/>
    <w:rsid w:val="0098360F"/>
    <w:rsid w:val="00985A1C"/>
    <w:rsid w:val="00985ADF"/>
    <w:rsid w:val="0098621F"/>
    <w:rsid w:val="00986806"/>
    <w:rsid w:val="00990882"/>
    <w:rsid w:val="00995624"/>
    <w:rsid w:val="00996099"/>
    <w:rsid w:val="009961D3"/>
    <w:rsid w:val="009A2240"/>
    <w:rsid w:val="009A5286"/>
    <w:rsid w:val="009B1286"/>
    <w:rsid w:val="009B4B9B"/>
    <w:rsid w:val="009B53D8"/>
    <w:rsid w:val="009B737C"/>
    <w:rsid w:val="009C1F5C"/>
    <w:rsid w:val="009C2BD7"/>
    <w:rsid w:val="009C6CBF"/>
    <w:rsid w:val="009D00E9"/>
    <w:rsid w:val="009D0BB2"/>
    <w:rsid w:val="009D13D3"/>
    <w:rsid w:val="009D218B"/>
    <w:rsid w:val="009D2AD1"/>
    <w:rsid w:val="009D3213"/>
    <w:rsid w:val="009D36F7"/>
    <w:rsid w:val="009D70CF"/>
    <w:rsid w:val="009E0503"/>
    <w:rsid w:val="009E0AA7"/>
    <w:rsid w:val="009E20D7"/>
    <w:rsid w:val="009E216F"/>
    <w:rsid w:val="009E2A12"/>
    <w:rsid w:val="009E3D6F"/>
    <w:rsid w:val="009E4C9A"/>
    <w:rsid w:val="009E66A6"/>
    <w:rsid w:val="009F0CDD"/>
    <w:rsid w:val="009F349C"/>
    <w:rsid w:val="009F4B0D"/>
    <w:rsid w:val="009F4D27"/>
    <w:rsid w:val="009F576A"/>
    <w:rsid w:val="009F7F2C"/>
    <w:rsid w:val="00A00163"/>
    <w:rsid w:val="00A0310D"/>
    <w:rsid w:val="00A03AAB"/>
    <w:rsid w:val="00A045A8"/>
    <w:rsid w:val="00A054AA"/>
    <w:rsid w:val="00A058B3"/>
    <w:rsid w:val="00A05A93"/>
    <w:rsid w:val="00A11F30"/>
    <w:rsid w:val="00A12A15"/>
    <w:rsid w:val="00A12C52"/>
    <w:rsid w:val="00A144EB"/>
    <w:rsid w:val="00A14E78"/>
    <w:rsid w:val="00A15C20"/>
    <w:rsid w:val="00A20EDB"/>
    <w:rsid w:val="00A21095"/>
    <w:rsid w:val="00A22662"/>
    <w:rsid w:val="00A23788"/>
    <w:rsid w:val="00A237FE"/>
    <w:rsid w:val="00A24924"/>
    <w:rsid w:val="00A254BE"/>
    <w:rsid w:val="00A255C9"/>
    <w:rsid w:val="00A25C03"/>
    <w:rsid w:val="00A25F8F"/>
    <w:rsid w:val="00A32A02"/>
    <w:rsid w:val="00A339F4"/>
    <w:rsid w:val="00A34493"/>
    <w:rsid w:val="00A344CF"/>
    <w:rsid w:val="00A34A63"/>
    <w:rsid w:val="00A34C50"/>
    <w:rsid w:val="00A3545B"/>
    <w:rsid w:val="00A35E20"/>
    <w:rsid w:val="00A35F41"/>
    <w:rsid w:val="00A360F2"/>
    <w:rsid w:val="00A375AA"/>
    <w:rsid w:val="00A4009D"/>
    <w:rsid w:val="00A42706"/>
    <w:rsid w:val="00A46F3D"/>
    <w:rsid w:val="00A475F0"/>
    <w:rsid w:val="00A4794F"/>
    <w:rsid w:val="00A47987"/>
    <w:rsid w:val="00A47F76"/>
    <w:rsid w:val="00A501D3"/>
    <w:rsid w:val="00A5076F"/>
    <w:rsid w:val="00A51332"/>
    <w:rsid w:val="00A53F0E"/>
    <w:rsid w:val="00A54410"/>
    <w:rsid w:val="00A55C11"/>
    <w:rsid w:val="00A56641"/>
    <w:rsid w:val="00A57EC7"/>
    <w:rsid w:val="00A64147"/>
    <w:rsid w:val="00A64218"/>
    <w:rsid w:val="00A654A0"/>
    <w:rsid w:val="00A6632A"/>
    <w:rsid w:val="00A709A7"/>
    <w:rsid w:val="00A71E31"/>
    <w:rsid w:val="00A72947"/>
    <w:rsid w:val="00A746DD"/>
    <w:rsid w:val="00A76EF7"/>
    <w:rsid w:val="00A82029"/>
    <w:rsid w:val="00A84B3C"/>
    <w:rsid w:val="00A91DFC"/>
    <w:rsid w:val="00A929BA"/>
    <w:rsid w:val="00A94412"/>
    <w:rsid w:val="00A976A5"/>
    <w:rsid w:val="00A97BDD"/>
    <w:rsid w:val="00AA18ED"/>
    <w:rsid w:val="00AA21D5"/>
    <w:rsid w:val="00AA46FC"/>
    <w:rsid w:val="00AA5498"/>
    <w:rsid w:val="00AA5A2A"/>
    <w:rsid w:val="00AA7D6C"/>
    <w:rsid w:val="00AA7DBF"/>
    <w:rsid w:val="00AB1BB7"/>
    <w:rsid w:val="00AB44B5"/>
    <w:rsid w:val="00AB65B9"/>
    <w:rsid w:val="00AB6BD4"/>
    <w:rsid w:val="00AB6E7A"/>
    <w:rsid w:val="00AB77AE"/>
    <w:rsid w:val="00AC1A6E"/>
    <w:rsid w:val="00AC2292"/>
    <w:rsid w:val="00AC2296"/>
    <w:rsid w:val="00AC2997"/>
    <w:rsid w:val="00AC318A"/>
    <w:rsid w:val="00AC46B6"/>
    <w:rsid w:val="00AC5B66"/>
    <w:rsid w:val="00AC5F07"/>
    <w:rsid w:val="00AC6135"/>
    <w:rsid w:val="00AC6293"/>
    <w:rsid w:val="00AC6339"/>
    <w:rsid w:val="00AC7D2E"/>
    <w:rsid w:val="00AD1D1C"/>
    <w:rsid w:val="00AD326D"/>
    <w:rsid w:val="00AD3B5F"/>
    <w:rsid w:val="00AD4C29"/>
    <w:rsid w:val="00AD518F"/>
    <w:rsid w:val="00AE1DE8"/>
    <w:rsid w:val="00AE2B91"/>
    <w:rsid w:val="00AE36AB"/>
    <w:rsid w:val="00AE3E7D"/>
    <w:rsid w:val="00AE59BF"/>
    <w:rsid w:val="00AE655C"/>
    <w:rsid w:val="00AE6CF2"/>
    <w:rsid w:val="00AE7F4B"/>
    <w:rsid w:val="00AF1139"/>
    <w:rsid w:val="00AF3566"/>
    <w:rsid w:val="00AF5514"/>
    <w:rsid w:val="00AF73ED"/>
    <w:rsid w:val="00AF7A43"/>
    <w:rsid w:val="00B01472"/>
    <w:rsid w:val="00B02AE1"/>
    <w:rsid w:val="00B0300C"/>
    <w:rsid w:val="00B03863"/>
    <w:rsid w:val="00B04447"/>
    <w:rsid w:val="00B0485F"/>
    <w:rsid w:val="00B055B1"/>
    <w:rsid w:val="00B05E4D"/>
    <w:rsid w:val="00B06BC2"/>
    <w:rsid w:val="00B06EB8"/>
    <w:rsid w:val="00B077A7"/>
    <w:rsid w:val="00B1070E"/>
    <w:rsid w:val="00B142E6"/>
    <w:rsid w:val="00B15A9A"/>
    <w:rsid w:val="00B171E1"/>
    <w:rsid w:val="00B20F36"/>
    <w:rsid w:val="00B212EE"/>
    <w:rsid w:val="00B219B8"/>
    <w:rsid w:val="00B228E4"/>
    <w:rsid w:val="00B23A83"/>
    <w:rsid w:val="00B23D98"/>
    <w:rsid w:val="00B24C06"/>
    <w:rsid w:val="00B27729"/>
    <w:rsid w:val="00B30E51"/>
    <w:rsid w:val="00B31CF1"/>
    <w:rsid w:val="00B3379D"/>
    <w:rsid w:val="00B34A6F"/>
    <w:rsid w:val="00B35ADA"/>
    <w:rsid w:val="00B3616D"/>
    <w:rsid w:val="00B379E5"/>
    <w:rsid w:val="00B37CE8"/>
    <w:rsid w:val="00B40071"/>
    <w:rsid w:val="00B4025A"/>
    <w:rsid w:val="00B42ED4"/>
    <w:rsid w:val="00B43C67"/>
    <w:rsid w:val="00B456E4"/>
    <w:rsid w:val="00B46916"/>
    <w:rsid w:val="00B46EB8"/>
    <w:rsid w:val="00B47264"/>
    <w:rsid w:val="00B516BF"/>
    <w:rsid w:val="00B519E3"/>
    <w:rsid w:val="00B53461"/>
    <w:rsid w:val="00B53684"/>
    <w:rsid w:val="00B55162"/>
    <w:rsid w:val="00B55581"/>
    <w:rsid w:val="00B579E4"/>
    <w:rsid w:val="00B606D0"/>
    <w:rsid w:val="00B60B6F"/>
    <w:rsid w:val="00B60DEC"/>
    <w:rsid w:val="00B63076"/>
    <w:rsid w:val="00B63CF4"/>
    <w:rsid w:val="00B64E4D"/>
    <w:rsid w:val="00B652AA"/>
    <w:rsid w:val="00B67403"/>
    <w:rsid w:val="00B676B9"/>
    <w:rsid w:val="00B67852"/>
    <w:rsid w:val="00B70FB3"/>
    <w:rsid w:val="00B72549"/>
    <w:rsid w:val="00B747F6"/>
    <w:rsid w:val="00B74CC0"/>
    <w:rsid w:val="00B76733"/>
    <w:rsid w:val="00B77408"/>
    <w:rsid w:val="00B77619"/>
    <w:rsid w:val="00B80B96"/>
    <w:rsid w:val="00B83105"/>
    <w:rsid w:val="00B837C7"/>
    <w:rsid w:val="00B83BEB"/>
    <w:rsid w:val="00B9005E"/>
    <w:rsid w:val="00B90B5D"/>
    <w:rsid w:val="00B90D33"/>
    <w:rsid w:val="00B91BC0"/>
    <w:rsid w:val="00B91C6B"/>
    <w:rsid w:val="00B920C6"/>
    <w:rsid w:val="00B926DA"/>
    <w:rsid w:val="00B94CFE"/>
    <w:rsid w:val="00B95FF4"/>
    <w:rsid w:val="00B96EAB"/>
    <w:rsid w:val="00B96F36"/>
    <w:rsid w:val="00B9737D"/>
    <w:rsid w:val="00BA0081"/>
    <w:rsid w:val="00BA1368"/>
    <w:rsid w:val="00BA1615"/>
    <w:rsid w:val="00BA1E89"/>
    <w:rsid w:val="00BA364E"/>
    <w:rsid w:val="00BB1FCA"/>
    <w:rsid w:val="00BB2BE0"/>
    <w:rsid w:val="00BB3247"/>
    <w:rsid w:val="00BB43B8"/>
    <w:rsid w:val="00BB5AF4"/>
    <w:rsid w:val="00BB5D1F"/>
    <w:rsid w:val="00BB74F2"/>
    <w:rsid w:val="00BC0374"/>
    <w:rsid w:val="00BC2A90"/>
    <w:rsid w:val="00BC3680"/>
    <w:rsid w:val="00BC477E"/>
    <w:rsid w:val="00BC4B35"/>
    <w:rsid w:val="00BC5326"/>
    <w:rsid w:val="00BC5C19"/>
    <w:rsid w:val="00BC6418"/>
    <w:rsid w:val="00BD311E"/>
    <w:rsid w:val="00BD48C4"/>
    <w:rsid w:val="00BD68C3"/>
    <w:rsid w:val="00BD729A"/>
    <w:rsid w:val="00BD7E4F"/>
    <w:rsid w:val="00BE089C"/>
    <w:rsid w:val="00BE2B0C"/>
    <w:rsid w:val="00BE40A1"/>
    <w:rsid w:val="00BF0B07"/>
    <w:rsid w:val="00BF26BC"/>
    <w:rsid w:val="00BF38A6"/>
    <w:rsid w:val="00BF55A0"/>
    <w:rsid w:val="00BF5BCD"/>
    <w:rsid w:val="00BF5EEA"/>
    <w:rsid w:val="00C00ED4"/>
    <w:rsid w:val="00C01FD8"/>
    <w:rsid w:val="00C03C41"/>
    <w:rsid w:val="00C054D2"/>
    <w:rsid w:val="00C05530"/>
    <w:rsid w:val="00C07075"/>
    <w:rsid w:val="00C07385"/>
    <w:rsid w:val="00C121D5"/>
    <w:rsid w:val="00C12BDB"/>
    <w:rsid w:val="00C1350A"/>
    <w:rsid w:val="00C15982"/>
    <w:rsid w:val="00C15A3A"/>
    <w:rsid w:val="00C16864"/>
    <w:rsid w:val="00C173CE"/>
    <w:rsid w:val="00C17913"/>
    <w:rsid w:val="00C17964"/>
    <w:rsid w:val="00C17D65"/>
    <w:rsid w:val="00C20702"/>
    <w:rsid w:val="00C20D53"/>
    <w:rsid w:val="00C21206"/>
    <w:rsid w:val="00C21B58"/>
    <w:rsid w:val="00C21B93"/>
    <w:rsid w:val="00C223A8"/>
    <w:rsid w:val="00C23E05"/>
    <w:rsid w:val="00C277C0"/>
    <w:rsid w:val="00C303B1"/>
    <w:rsid w:val="00C32E2B"/>
    <w:rsid w:val="00C33670"/>
    <w:rsid w:val="00C33F44"/>
    <w:rsid w:val="00C36AE0"/>
    <w:rsid w:val="00C372E2"/>
    <w:rsid w:val="00C37A13"/>
    <w:rsid w:val="00C4118B"/>
    <w:rsid w:val="00C43663"/>
    <w:rsid w:val="00C43A36"/>
    <w:rsid w:val="00C44567"/>
    <w:rsid w:val="00C44856"/>
    <w:rsid w:val="00C448DC"/>
    <w:rsid w:val="00C47BE2"/>
    <w:rsid w:val="00C47C05"/>
    <w:rsid w:val="00C52318"/>
    <w:rsid w:val="00C52394"/>
    <w:rsid w:val="00C53859"/>
    <w:rsid w:val="00C54E4B"/>
    <w:rsid w:val="00C551ED"/>
    <w:rsid w:val="00C570FC"/>
    <w:rsid w:val="00C601D2"/>
    <w:rsid w:val="00C649F3"/>
    <w:rsid w:val="00C656AA"/>
    <w:rsid w:val="00C67199"/>
    <w:rsid w:val="00C67643"/>
    <w:rsid w:val="00C7032F"/>
    <w:rsid w:val="00C73352"/>
    <w:rsid w:val="00C739B1"/>
    <w:rsid w:val="00C73CFD"/>
    <w:rsid w:val="00C7446F"/>
    <w:rsid w:val="00C74999"/>
    <w:rsid w:val="00C756FE"/>
    <w:rsid w:val="00C757FA"/>
    <w:rsid w:val="00C76DB3"/>
    <w:rsid w:val="00C802C7"/>
    <w:rsid w:val="00C81CA2"/>
    <w:rsid w:val="00C8687E"/>
    <w:rsid w:val="00C874C3"/>
    <w:rsid w:val="00C9132B"/>
    <w:rsid w:val="00C93E88"/>
    <w:rsid w:val="00C940A3"/>
    <w:rsid w:val="00C941E8"/>
    <w:rsid w:val="00C942F8"/>
    <w:rsid w:val="00C967EF"/>
    <w:rsid w:val="00C972F8"/>
    <w:rsid w:val="00C97807"/>
    <w:rsid w:val="00C97CFB"/>
    <w:rsid w:val="00CA04F2"/>
    <w:rsid w:val="00CA1DE6"/>
    <w:rsid w:val="00CA306E"/>
    <w:rsid w:val="00CA41E4"/>
    <w:rsid w:val="00CA5D21"/>
    <w:rsid w:val="00CA6105"/>
    <w:rsid w:val="00CB05E9"/>
    <w:rsid w:val="00CB1328"/>
    <w:rsid w:val="00CB2460"/>
    <w:rsid w:val="00CB6191"/>
    <w:rsid w:val="00CB6886"/>
    <w:rsid w:val="00CC20A1"/>
    <w:rsid w:val="00CC2F3C"/>
    <w:rsid w:val="00CC33EF"/>
    <w:rsid w:val="00CC4D3F"/>
    <w:rsid w:val="00CC714A"/>
    <w:rsid w:val="00CD058D"/>
    <w:rsid w:val="00CD159A"/>
    <w:rsid w:val="00CD263D"/>
    <w:rsid w:val="00CD2999"/>
    <w:rsid w:val="00CD2AB5"/>
    <w:rsid w:val="00CD63A8"/>
    <w:rsid w:val="00CD6FF8"/>
    <w:rsid w:val="00CE008C"/>
    <w:rsid w:val="00CE01FD"/>
    <w:rsid w:val="00CE1DBF"/>
    <w:rsid w:val="00CE322F"/>
    <w:rsid w:val="00CE40FF"/>
    <w:rsid w:val="00CE5950"/>
    <w:rsid w:val="00CE5ABA"/>
    <w:rsid w:val="00CE6534"/>
    <w:rsid w:val="00CE6A15"/>
    <w:rsid w:val="00CE6C47"/>
    <w:rsid w:val="00CE6CE8"/>
    <w:rsid w:val="00CF01A8"/>
    <w:rsid w:val="00CF1321"/>
    <w:rsid w:val="00CF1486"/>
    <w:rsid w:val="00CF2712"/>
    <w:rsid w:val="00CF32D6"/>
    <w:rsid w:val="00CF47FC"/>
    <w:rsid w:val="00CF5C67"/>
    <w:rsid w:val="00CF6DAF"/>
    <w:rsid w:val="00CF6FE9"/>
    <w:rsid w:val="00CF7EE0"/>
    <w:rsid w:val="00D00D1E"/>
    <w:rsid w:val="00D018E8"/>
    <w:rsid w:val="00D01B42"/>
    <w:rsid w:val="00D02E1C"/>
    <w:rsid w:val="00D03434"/>
    <w:rsid w:val="00D0405B"/>
    <w:rsid w:val="00D050C3"/>
    <w:rsid w:val="00D0553C"/>
    <w:rsid w:val="00D06425"/>
    <w:rsid w:val="00D1040C"/>
    <w:rsid w:val="00D11C98"/>
    <w:rsid w:val="00D12146"/>
    <w:rsid w:val="00D12379"/>
    <w:rsid w:val="00D13DF0"/>
    <w:rsid w:val="00D143AE"/>
    <w:rsid w:val="00D148C7"/>
    <w:rsid w:val="00D14FED"/>
    <w:rsid w:val="00D14FF7"/>
    <w:rsid w:val="00D1684B"/>
    <w:rsid w:val="00D2020D"/>
    <w:rsid w:val="00D20B9D"/>
    <w:rsid w:val="00D2220E"/>
    <w:rsid w:val="00D2250E"/>
    <w:rsid w:val="00D22629"/>
    <w:rsid w:val="00D239FA"/>
    <w:rsid w:val="00D23B98"/>
    <w:rsid w:val="00D24213"/>
    <w:rsid w:val="00D24596"/>
    <w:rsid w:val="00D24F4D"/>
    <w:rsid w:val="00D25F96"/>
    <w:rsid w:val="00D3070C"/>
    <w:rsid w:val="00D3090F"/>
    <w:rsid w:val="00D30F25"/>
    <w:rsid w:val="00D351B1"/>
    <w:rsid w:val="00D3531D"/>
    <w:rsid w:val="00D3550C"/>
    <w:rsid w:val="00D36654"/>
    <w:rsid w:val="00D40144"/>
    <w:rsid w:val="00D4075A"/>
    <w:rsid w:val="00D40969"/>
    <w:rsid w:val="00D4135F"/>
    <w:rsid w:val="00D41BBE"/>
    <w:rsid w:val="00D429F8"/>
    <w:rsid w:val="00D42C50"/>
    <w:rsid w:val="00D437C9"/>
    <w:rsid w:val="00D43F0F"/>
    <w:rsid w:val="00D4490A"/>
    <w:rsid w:val="00D44AC3"/>
    <w:rsid w:val="00D5292B"/>
    <w:rsid w:val="00D54168"/>
    <w:rsid w:val="00D5565E"/>
    <w:rsid w:val="00D55A82"/>
    <w:rsid w:val="00D56065"/>
    <w:rsid w:val="00D56BE9"/>
    <w:rsid w:val="00D6066C"/>
    <w:rsid w:val="00D6216E"/>
    <w:rsid w:val="00D63C58"/>
    <w:rsid w:val="00D655F7"/>
    <w:rsid w:val="00D672FC"/>
    <w:rsid w:val="00D70438"/>
    <w:rsid w:val="00D70E7A"/>
    <w:rsid w:val="00D72CF9"/>
    <w:rsid w:val="00D73C21"/>
    <w:rsid w:val="00D75003"/>
    <w:rsid w:val="00D75481"/>
    <w:rsid w:val="00D755BB"/>
    <w:rsid w:val="00D75E22"/>
    <w:rsid w:val="00D7657F"/>
    <w:rsid w:val="00D76DEC"/>
    <w:rsid w:val="00D813FE"/>
    <w:rsid w:val="00D83115"/>
    <w:rsid w:val="00D835F1"/>
    <w:rsid w:val="00D83A95"/>
    <w:rsid w:val="00D84900"/>
    <w:rsid w:val="00D8653C"/>
    <w:rsid w:val="00D87797"/>
    <w:rsid w:val="00D90187"/>
    <w:rsid w:val="00D91D82"/>
    <w:rsid w:val="00D92401"/>
    <w:rsid w:val="00D92B07"/>
    <w:rsid w:val="00D93BC3"/>
    <w:rsid w:val="00D94196"/>
    <w:rsid w:val="00D94A83"/>
    <w:rsid w:val="00D94C2E"/>
    <w:rsid w:val="00D9525C"/>
    <w:rsid w:val="00D95EBC"/>
    <w:rsid w:val="00D960C8"/>
    <w:rsid w:val="00D9659C"/>
    <w:rsid w:val="00D976C9"/>
    <w:rsid w:val="00DA2983"/>
    <w:rsid w:val="00DA4216"/>
    <w:rsid w:val="00DA44CC"/>
    <w:rsid w:val="00DA4F18"/>
    <w:rsid w:val="00DA6DA0"/>
    <w:rsid w:val="00DB252C"/>
    <w:rsid w:val="00DB64EB"/>
    <w:rsid w:val="00DB73E8"/>
    <w:rsid w:val="00DC04BC"/>
    <w:rsid w:val="00DC0D14"/>
    <w:rsid w:val="00DC2335"/>
    <w:rsid w:val="00DC2ED8"/>
    <w:rsid w:val="00DC41C6"/>
    <w:rsid w:val="00DC4E3E"/>
    <w:rsid w:val="00DC7E81"/>
    <w:rsid w:val="00DD0E4E"/>
    <w:rsid w:val="00DD0F0C"/>
    <w:rsid w:val="00DD1172"/>
    <w:rsid w:val="00DD161E"/>
    <w:rsid w:val="00DD4751"/>
    <w:rsid w:val="00DD4A5E"/>
    <w:rsid w:val="00DD6F59"/>
    <w:rsid w:val="00DD7634"/>
    <w:rsid w:val="00DE1542"/>
    <w:rsid w:val="00DE1635"/>
    <w:rsid w:val="00DE170F"/>
    <w:rsid w:val="00DE18F0"/>
    <w:rsid w:val="00DE2C7C"/>
    <w:rsid w:val="00DE400A"/>
    <w:rsid w:val="00DE4949"/>
    <w:rsid w:val="00DE589D"/>
    <w:rsid w:val="00DE7EBB"/>
    <w:rsid w:val="00DF0F38"/>
    <w:rsid w:val="00DF2159"/>
    <w:rsid w:val="00DF3653"/>
    <w:rsid w:val="00DF3675"/>
    <w:rsid w:val="00DF4AAD"/>
    <w:rsid w:val="00E02AF7"/>
    <w:rsid w:val="00E030C3"/>
    <w:rsid w:val="00E03E68"/>
    <w:rsid w:val="00E04388"/>
    <w:rsid w:val="00E04807"/>
    <w:rsid w:val="00E04D92"/>
    <w:rsid w:val="00E11EAE"/>
    <w:rsid w:val="00E14B37"/>
    <w:rsid w:val="00E152E4"/>
    <w:rsid w:val="00E152F2"/>
    <w:rsid w:val="00E17692"/>
    <w:rsid w:val="00E21543"/>
    <w:rsid w:val="00E23218"/>
    <w:rsid w:val="00E233F2"/>
    <w:rsid w:val="00E24113"/>
    <w:rsid w:val="00E25114"/>
    <w:rsid w:val="00E30070"/>
    <w:rsid w:val="00E32159"/>
    <w:rsid w:val="00E3222B"/>
    <w:rsid w:val="00E32FAA"/>
    <w:rsid w:val="00E35FB7"/>
    <w:rsid w:val="00E3741F"/>
    <w:rsid w:val="00E37D79"/>
    <w:rsid w:val="00E40741"/>
    <w:rsid w:val="00E4101F"/>
    <w:rsid w:val="00E42F44"/>
    <w:rsid w:val="00E430A7"/>
    <w:rsid w:val="00E4657A"/>
    <w:rsid w:val="00E46B19"/>
    <w:rsid w:val="00E47067"/>
    <w:rsid w:val="00E47D18"/>
    <w:rsid w:val="00E50420"/>
    <w:rsid w:val="00E51449"/>
    <w:rsid w:val="00E51703"/>
    <w:rsid w:val="00E51870"/>
    <w:rsid w:val="00E51C20"/>
    <w:rsid w:val="00E544E4"/>
    <w:rsid w:val="00E545C8"/>
    <w:rsid w:val="00E55337"/>
    <w:rsid w:val="00E57503"/>
    <w:rsid w:val="00E575D3"/>
    <w:rsid w:val="00E57778"/>
    <w:rsid w:val="00E601D3"/>
    <w:rsid w:val="00E601E3"/>
    <w:rsid w:val="00E60BB1"/>
    <w:rsid w:val="00E614DB"/>
    <w:rsid w:val="00E62A12"/>
    <w:rsid w:val="00E631A4"/>
    <w:rsid w:val="00E63AF5"/>
    <w:rsid w:val="00E63FD8"/>
    <w:rsid w:val="00E6512A"/>
    <w:rsid w:val="00E65DDE"/>
    <w:rsid w:val="00E67A21"/>
    <w:rsid w:val="00E7046F"/>
    <w:rsid w:val="00E74E62"/>
    <w:rsid w:val="00E76522"/>
    <w:rsid w:val="00E805BA"/>
    <w:rsid w:val="00E80A5F"/>
    <w:rsid w:val="00E817E4"/>
    <w:rsid w:val="00E81B90"/>
    <w:rsid w:val="00E81E79"/>
    <w:rsid w:val="00E829F9"/>
    <w:rsid w:val="00E82A5C"/>
    <w:rsid w:val="00E82C95"/>
    <w:rsid w:val="00E84068"/>
    <w:rsid w:val="00E84EAF"/>
    <w:rsid w:val="00E85027"/>
    <w:rsid w:val="00E8554A"/>
    <w:rsid w:val="00E855BF"/>
    <w:rsid w:val="00E8577A"/>
    <w:rsid w:val="00E86651"/>
    <w:rsid w:val="00E86E14"/>
    <w:rsid w:val="00E90105"/>
    <w:rsid w:val="00E91500"/>
    <w:rsid w:val="00E92A86"/>
    <w:rsid w:val="00E942D7"/>
    <w:rsid w:val="00E95B4C"/>
    <w:rsid w:val="00E96FCE"/>
    <w:rsid w:val="00E97073"/>
    <w:rsid w:val="00E97E6A"/>
    <w:rsid w:val="00EA0953"/>
    <w:rsid w:val="00EA3120"/>
    <w:rsid w:val="00EA5265"/>
    <w:rsid w:val="00EA571F"/>
    <w:rsid w:val="00EA6BF4"/>
    <w:rsid w:val="00EB0E1D"/>
    <w:rsid w:val="00EB0F69"/>
    <w:rsid w:val="00EB1B65"/>
    <w:rsid w:val="00EB2784"/>
    <w:rsid w:val="00EB3FDD"/>
    <w:rsid w:val="00EB4949"/>
    <w:rsid w:val="00EB4956"/>
    <w:rsid w:val="00EB69B0"/>
    <w:rsid w:val="00EC098F"/>
    <w:rsid w:val="00EC31DF"/>
    <w:rsid w:val="00EC3B5D"/>
    <w:rsid w:val="00EC573F"/>
    <w:rsid w:val="00EC5C5F"/>
    <w:rsid w:val="00EC6C47"/>
    <w:rsid w:val="00EC7291"/>
    <w:rsid w:val="00EC75BF"/>
    <w:rsid w:val="00ED1292"/>
    <w:rsid w:val="00ED26D9"/>
    <w:rsid w:val="00ED3517"/>
    <w:rsid w:val="00ED4FFD"/>
    <w:rsid w:val="00ED5F69"/>
    <w:rsid w:val="00ED6090"/>
    <w:rsid w:val="00ED7434"/>
    <w:rsid w:val="00EE072B"/>
    <w:rsid w:val="00EE0FA9"/>
    <w:rsid w:val="00EE30B8"/>
    <w:rsid w:val="00EE3D73"/>
    <w:rsid w:val="00EE62FD"/>
    <w:rsid w:val="00EE7599"/>
    <w:rsid w:val="00EE7845"/>
    <w:rsid w:val="00EF1773"/>
    <w:rsid w:val="00EF1FE3"/>
    <w:rsid w:val="00EF26E1"/>
    <w:rsid w:val="00EF429D"/>
    <w:rsid w:val="00EF674A"/>
    <w:rsid w:val="00EF7E05"/>
    <w:rsid w:val="00F022A2"/>
    <w:rsid w:val="00F0233E"/>
    <w:rsid w:val="00F04980"/>
    <w:rsid w:val="00F06BB8"/>
    <w:rsid w:val="00F070AF"/>
    <w:rsid w:val="00F112CC"/>
    <w:rsid w:val="00F11DF5"/>
    <w:rsid w:val="00F12AF0"/>
    <w:rsid w:val="00F14037"/>
    <w:rsid w:val="00F14429"/>
    <w:rsid w:val="00F14CA1"/>
    <w:rsid w:val="00F14EC2"/>
    <w:rsid w:val="00F155C7"/>
    <w:rsid w:val="00F15B65"/>
    <w:rsid w:val="00F16750"/>
    <w:rsid w:val="00F16AE7"/>
    <w:rsid w:val="00F17839"/>
    <w:rsid w:val="00F20814"/>
    <w:rsid w:val="00F2094F"/>
    <w:rsid w:val="00F21436"/>
    <w:rsid w:val="00F25176"/>
    <w:rsid w:val="00F26DD3"/>
    <w:rsid w:val="00F27C76"/>
    <w:rsid w:val="00F27ECD"/>
    <w:rsid w:val="00F309E8"/>
    <w:rsid w:val="00F30AB2"/>
    <w:rsid w:val="00F31451"/>
    <w:rsid w:val="00F3165F"/>
    <w:rsid w:val="00F3192C"/>
    <w:rsid w:val="00F34ED1"/>
    <w:rsid w:val="00F37743"/>
    <w:rsid w:val="00F3781A"/>
    <w:rsid w:val="00F408FB"/>
    <w:rsid w:val="00F421B2"/>
    <w:rsid w:val="00F43029"/>
    <w:rsid w:val="00F43FA9"/>
    <w:rsid w:val="00F44A2E"/>
    <w:rsid w:val="00F45AC5"/>
    <w:rsid w:val="00F54811"/>
    <w:rsid w:val="00F54C5E"/>
    <w:rsid w:val="00F57211"/>
    <w:rsid w:val="00F60751"/>
    <w:rsid w:val="00F610C9"/>
    <w:rsid w:val="00F61C66"/>
    <w:rsid w:val="00F61D7E"/>
    <w:rsid w:val="00F633CD"/>
    <w:rsid w:val="00F6351F"/>
    <w:rsid w:val="00F63670"/>
    <w:rsid w:val="00F657BB"/>
    <w:rsid w:val="00F65933"/>
    <w:rsid w:val="00F6611B"/>
    <w:rsid w:val="00F667E4"/>
    <w:rsid w:val="00F66836"/>
    <w:rsid w:val="00F72754"/>
    <w:rsid w:val="00F73AF5"/>
    <w:rsid w:val="00F75662"/>
    <w:rsid w:val="00F75EA1"/>
    <w:rsid w:val="00F800A5"/>
    <w:rsid w:val="00F816F4"/>
    <w:rsid w:val="00F823E0"/>
    <w:rsid w:val="00F8381D"/>
    <w:rsid w:val="00F85A35"/>
    <w:rsid w:val="00F85EEC"/>
    <w:rsid w:val="00F86250"/>
    <w:rsid w:val="00F90272"/>
    <w:rsid w:val="00F90EF5"/>
    <w:rsid w:val="00F91A08"/>
    <w:rsid w:val="00F92944"/>
    <w:rsid w:val="00F929F1"/>
    <w:rsid w:val="00F931DC"/>
    <w:rsid w:val="00F939DE"/>
    <w:rsid w:val="00F94E32"/>
    <w:rsid w:val="00F966A9"/>
    <w:rsid w:val="00F966D9"/>
    <w:rsid w:val="00F974F2"/>
    <w:rsid w:val="00FA2179"/>
    <w:rsid w:val="00FA3E7C"/>
    <w:rsid w:val="00FA5963"/>
    <w:rsid w:val="00FA5A53"/>
    <w:rsid w:val="00FA6281"/>
    <w:rsid w:val="00FB3656"/>
    <w:rsid w:val="00FB5462"/>
    <w:rsid w:val="00FB5D53"/>
    <w:rsid w:val="00FB77E3"/>
    <w:rsid w:val="00FC3805"/>
    <w:rsid w:val="00FD0D56"/>
    <w:rsid w:val="00FD2E44"/>
    <w:rsid w:val="00FD3B43"/>
    <w:rsid w:val="00FE7604"/>
    <w:rsid w:val="00FF08A4"/>
    <w:rsid w:val="00FF0A83"/>
    <w:rsid w:val="00FF1DF5"/>
    <w:rsid w:val="00FF2DB8"/>
    <w:rsid w:val="00FF4E01"/>
    <w:rsid w:val="00FF5B57"/>
    <w:rsid w:val="00FF5DFE"/>
    <w:rsid w:val="00FF7686"/>
    <w:rsid w:val="00FF7AA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86"/>
    <w:rPr>
      <w:rFonts w:ascii="Arial" w:hAnsi="Arial"/>
      <w:sz w:val="22"/>
      <w:lang w:val="en-GB" w:eastAsia="en-US"/>
    </w:rPr>
  </w:style>
  <w:style w:type="paragraph" w:styleId="Heading1">
    <w:name w:val="heading 1"/>
    <w:basedOn w:val="Normal"/>
    <w:next w:val="BodyText"/>
    <w:qFormat/>
    <w:rsid w:val="00F6351F"/>
    <w:pPr>
      <w:keepNext/>
      <w:numPr>
        <w:numId w:val="6"/>
      </w:numPr>
      <w:spacing w:after="240" w:line="360" w:lineRule="auto"/>
      <w:jc w:val="both"/>
      <w:outlineLvl w:val="0"/>
    </w:pPr>
    <w:rPr>
      <w:kern w:val="28"/>
    </w:rPr>
  </w:style>
  <w:style w:type="paragraph" w:styleId="Heading2">
    <w:name w:val="heading 2"/>
    <w:basedOn w:val="Normal"/>
    <w:next w:val="BodyText2"/>
    <w:qFormat/>
    <w:rsid w:val="00F6351F"/>
    <w:pPr>
      <w:keepNext/>
      <w:numPr>
        <w:ilvl w:val="1"/>
        <w:numId w:val="6"/>
      </w:numPr>
      <w:spacing w:after="240" w:line="360" w:lineRule="auto"/>
      <w:jc w:val="both"/>
      <w:outlineLvl w:val="1"/>
    </w:pPr>
  </w:style>
  <w:style w:type="paragraph" w:styleId="Heading3">
    <w:name w:val="heading 3"/>
    <w:basedOn w:val="Normal"/>
    <w:next w:val="BodyText3"/>
    <w:qFormat/>
    <w:rsid w:val="00F6351F"/>
    <w:pPr>
      <w:keepNext/>
      <w:numPr>
        <w:ilvl w:val="2"/>
        <w:numId w:val="1"/>
      </w:numPr>
      <w:tabs>
        <w:tab w:val="left" w:pos="1361"/>
      </w:tabs>
      <w:spacing w:after="240" w:line="360" w:lineRule="auto"/>
      <w:jc w:val="both"/>
      <w:outlineLvl w:val="2"/>
    </w:pPr>
  </w:style>
  <w:style w:type="paragraph" w:styleId="Heading4">
    <w:name w:val="heading 4"/>
    <w:basedOn w:val="Normal"/>
    <w:next w:val="BodyText4"/>
    <w:qFormat/>
    <w:rsid w:val="00F6351F"/>
    <w:pPr>
      <w:keepNext/>
      <w:numPr>
        <w:ilvl w:val="3"/>
        <w:numId w:val="6"/>
      </w:numPr>
      <w:spacing w:after="240" w:line="360" w:lineRule="auto"/>
      <w:jc w:val="both"/>
      <w:outlineLvl w:val="3"/>
    </w:pPr>
  </w:style>
  <w:style w:type="paragraph" w:styleId="Heading5">
    <w:name w:val="heading 5"/>
    <w:basedOn w:val="Normal"/>
    <w:next w:val="BodyText5"/>
    <w:qFormat/>
    <w:rsid w:val="00F6351F"/>
    <w:pPr>
      <w:keepNext/>
      <w:numPr>
        <w:ilvl w:val="4"/>
        <w:numId w:val="6"/>
      </w:numPr>
      <w:spacing w:after="240" w:line="360" w:lineRule="auto"/>
      <w:jc w:val="both"/>
      <w:outlineLvl w:val="4"/>
    </w:pPr>
  </w:style>
  <w:style w:type="paragraph" w:styleId="Heading6">
    <w:name w:val="heading 6"/>
    <w:basedOn w:val="Normal"/>
    <w:next w:val="BodyText6"/>
    <w:qFormat/>
    <w:rsid w:val="00F6351F"/>
    <w:pPr>
      <w:keepNext/>
      <w:numPr>
        <w:ilvl w:val="5"/>
        <w:numId w:val="6"/>
      </w:numPr>
      <w:spacing w:after="240" w:line="360" w:lineRule="auto"/>
      <w:jc w:val="both"/>
      <w:outlineLvl w:val="5"/>
    </w:pPr>
  </w:style>
  <w:style w:type="paragraph" w:styleId="Heading7">
    <w:name w:val="heading 7"/>
    <w:basedOn w:val="Normal"/>
    <w:next w:val="BodyText7"/>
    <w:qFormat/>
    <w:rsid w:val="00F6351F"/>
    <w:pPr>
      <w:keepNext/>
      <w:numPr>
        <w:ilvl w:val="6"/>
        <w:numId w:val="6"/>
      </w:numPr>
      <w:spacing w:after="240" w:line="360" w:lineRule="auto"/>
      <w:jc w:val="both"/>
      <w:outlineLvl w:val="6"/>
    </w:pPr>
  </w:style>
  <w:style w:type="paragraph" w:styleId="Heading8">
    <w:name w:val="heading 8"/>
    <w:basedOn w:val="Normal"/>
    <w:next w:val="BodyText8"/>
    <w:qFormat/>
    <w:rsid w:val="00F6351F"/>
    <w:pPr>
      <w:keepNext/>
      <w:numPr>
        <w:ilvl w:val="7"/>
        <w:numId w:val="6"/>
      </w:numPr>
      <w:spacing w:after="240" w:line="360" w:lineRule="auto"/>
      <w:jc w:val="both"/>
      <w:outlineLvl w:val="7"/>
    </w:pPr>
  </w:style>
  <w:style w:type="paragraph" w:styleId="Heading9">
    <w:name w:val="heading 9"/>
    <w:basedOn w:val="Normal"/>
    <w:next w:val="BodyText9"/>
    <w:qFormat/>
    <w:rsid w:val="00F6351F"/>
    <w:pPr>
      <w:keepNext/>
      <w:numPr>
        <w:ilvl w:val="8"/>
        <w:numId w:val="6"/>
      </w:numPr>
      <w:tabs>
        <w:tab w:val="left" w:pos="4082"/>
      </w:tabs>
      <w:spacing w:after="240" w:line="360" w:lineRule="auto"/>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6351F"/>
    <w:pPr>
      <w:ind w:left="720"/>
    </w:pPr>
  </w:style>
  <w:style w:type="paragraph" w:styleId="BodyText">
    <w:name w:val="Body Text"/>
    <w:basedOn w:val="Normal"/>
    <w:rsid w:val="00F6351F"/>
    <w:pPr>
      <w:spacing w:after="240" w:line="360" w:lineRule="auto"/>
      <w:ind w:left="454"/>
      <w:jc w:val="both"/>
    </w:pPr>
  </w:style>
  <w:style w:type="paragraph" w:styleId="BodyText2">
    <w:name w:val="Body Text 2"/>
    <w:basedOn w:val="Normal"/>
    <w:rsid w:val="00F6351F"/>
    <w:pPr>
      <w:spacing w:after="240" w:line="360" w:lineRule="auto"/>
      <w:ind w:left="907"/>
      <w:jc w:val="both"/>
    </w:pPr>
  </w:style>
  <w:style w:type="paragraph" w:styleId="BodyText3">
    <w:name w:val="Body Text 3"/>
    <w:basedOn w:val="Normal"/>
    <w:rsid w:val="00F6351F"/>
    <w:pPr>
      <w:spacing w:after="240" w:line="360" w:lineRule="auto"/>
      <w:ind w:left="1361"/>
      <w:jc w:val="both"/>
    </w:pPr>
  </w:style>
  <w:style w:type="paragraph" w:styleId="TOC1">
    <w:name w:val="toc 1"/>
    <w:basedOn w:val="Normal"/>
    <w:next w:val="Normal"/>
    <w:autoRedefine/>
    <w:semiHidden/>
    <w:rsid w:val="00F6351F"/>
    <w:pPr>
      <w:spacing w:before="120" w:after="120"/>
    </w:pPr>
  </w:style>
  <w:style w:type="paragraph" w:styleId="Header">
    <w:name w:val="header"/>
    <w:basedOn w:val="Normal"/>
    <w:rsid w:val="00F6351F"/>
    <w:pPr>
      <w:tabs>
        <w:tab w:val="center" w:pos="4320"/>
        <w:tab w:val="right" w:pos="8640"/>
      </w:tabs>
    </w:pPr>
  </w:style>
  <w:style w:type="paragraph" w:customStyle="1" w:styleId="BodyText4">
    <w:name w:val="Body Text 4"/>
    <w:basedOn w:val="Normal"/>
    <w:rsid w:val="00F6351F"/>
    <w:pPr>
      <w:tabs>
        <w:tab w:val="left" w:pos="1814"/>
      </w:tabs>
      <w:spacing w:after="240" w:line="360" w:lineRule="auto"/>
      <w:ind w:left="1814"/>
      <w:jc w:val="both"/>
    </w:pPr>
  </w:style>
  <w:style w:type="paragraph" w:styleId="List">
    <w:name w:val="List"/>
    <w:basedOn w:val="Heading1"/>
    <w:next w:val="BodyText"/>
    <w:rsid w:val="00F6351F"/>
    <w:pPr>
      <w:keepNext w:val="0"/>
    </w:pPr>
  </w:style>
  <w:style w:type="paragraph" w:styleId="List2">
    <w:name w:val="List 2"/>
    <w:basedOn w:val="Heading2"/>
    <w:next w:val="BodyText2"/>
    <w:rsid w:val="00F6351F"/>
    <w:pPr>
      <w:keepNext w:val="0"/>
    </w:pPr>
  </w:style>
  <w:style w:type="paragraph" w:styleId="List3">
    <w:name w:val="List 3"/>
    <w:basedOn w:val="Heading3"/>
    <w:next w:val="BodyText3"/>
    <w:rsid w:val="00F6351F"/>
    <w:pPr>
      <w:keepNext w:val="0"/>
    </w:pPr>
  </w:style>
  <w:style w:type="paragraph" w:styleId="List4">
    <w:name w:val="List 4"/>
    <w:basedOn w:val="Heading4"/>
    <w:next w:val="BodyText4"/>
    <w:rsid w:val="00F6351F"/>
    <w:pPr>
      <w:keepNext w:val="0"/>
    </w:pPr>
  </w:style>
  <w:style w:type="paragraph" w:styleId="TOC2">
    <w:name w:val="toc 2"/>
    <w:basedOn w:val="Normal"/>
    <w:next w:val="Normal"/>
    <w:autoRedefine/>
    <w:semiHidden/>
    <w:rsid w:val="00F6351F"/>
  </w:style>
  <w:style w:type="paragraph" w:styleId="TOC3">
    <w:name w:val="toc 3"/>
    <w:basedOn w:val="Normal"/>
    <w:next w:val="Normal"/>
    <w:autoRedefine/>
    <w:semiHidden/>
    <w:rsid w:val="00F6351F"/>
    <w:pPr>
      <w:tabs>
        <w:tab w:val="left" w:pos="658"/>
        <w:tab w:val="right" w:leader="dot" w:pos="8295"/>
      </w:tabs>
    </w:pPr>
    <w:rPr>
      <w:noProof/>
    </w:rPr>
  </w:style>
  <w:style w:type="paragraph" w:styleId="TOC4">
    <w:name w:val="toc 4"/>
    <w:basedOn w:val="Normal"/>
    <w:next w:val="Normal"/>
    <w:autoRedefine/>
    <w:semiHidden/>
    <w:rsid w:val="00F6351F"/>
    <w:pPr>
      <w:ind w:left="660"/>
    </w:pPr>
    <w:rPr>
      <w:rFonts w:ascii="Times New Roman" w:hAnsi="Times New Roman"/>
      <w:sz w:val="18"/>
    </w:rPr>
  </w:style>
  <w:style w:type="paragraph" w:styleId="TOC5">
    <w:name w:val="toc 5"/>
    <w:basedOn w:val="Normal"/>
    <w:next w:val="Normal"/>
    <w:autoRedefine/>
    <w:semiHidden/>
    <w:rsid w:val="00F6351F"/>
    <w:pPr>
      <w:ind w:left="880"/>
    </w:pPr>
    <w:rPr>
      <w:rFonts w:ascii="Times New Roman" w:hAnsi="Times New Roman"/>
      <w:sz w:val="18"/>
    </w:rPr>
  </w:style>
  <w:style w:type="paragraph" w:styleId="TOC6">
    <w:name w:val="toc 6"/>
    <w:basedOn w:val="Normal"/>
    <w:next w:val="Normal"/>
    <w:autoRedefine/>
    <w:semiHidden/>
    <w:rsid w:val="00F6351F"/>
    <w:pPr>
      <w:ind w:left="1100"/>
    </w:pPr>
    <w:rPr>
      <w:rFonts w:ascii="Times New Roman" w:hAnsi="Times New Roman"/>
      <w:sz w:val="18"/>
    </w:rPr>
  </w:style>
  <w:style w:type="paragraph" w:styleId="TOC7">
    <w:name w:val="toc 7"/>
    <w:basedOn w:val="Normal"/>
    <w:next w:val="Normal"/>
    <w:autoRedefine/>
    <w:semiHidden/>
    <w:rsid w:val="00F6351F"/>
    <w:pPr>
      <w:ind w:left="1320"/>
    </w:pPr>
    <w:rPr>
      <w:rFonts w:ascii="Times New Roman" w:hAnsi="Times New Roman"/>
      <w:sz w:val="18"/>
    </w:rPr>
  </w:style>
  <w:style w:type="paragraph" w:styleId="TOC8">
    <w:name w:val="toc 8"/>
    <w:basedOn w:val="Normal"/>
    <w:next w:val="Normal"/>
    <w:autoRedefine/>
    <w:semiHidden/>
    <w:rsid w:val="00F6351F"/>
    <w:pPr>
      <w:ind w:left="1540"/>
    </w:pPr>
    <w:rPr>
      <w:rFonts w:ascii="Times New Roman" w:hAnsi="Times New Roman"/>
      <w:sz w:val="18"/>
    </w:rPr>
  </w:style>
  <w:style w:type="paragraph" w:styleId="TOC9">
    <w:name w:val="toc 9"/>
    <w:basedOn w:val="Normal"/>
    <w:next w:val="Normal"/>
    <w:autoRedefine/>
    <w:semiHidden/>
    <w:rsid w:val="00F6351F"/>
    <w:pPr>
      <w:ind w:left="1760"/>
    </w:pPr>
    <w:rPr>
      <w:rFonts w:ascii="Times New Roman" w:hAnsi="Times New Roman"/>
      <w:sz w:val="18"/>
    </w:rPr>
  </w:style>
  <w:style w:type="paragraph" w:customStyle="1" w:styleId="BodyText5">
    <w:name w:val="Body Text 5"/>
    <w:basedOn w:val="Normal"/>
    <w:rsid w:val="00F6351F"/>
    <w:pPr>
      <w:spacing w:after="240" w:line="360" w:lineRule="auto"/>
      <w:ind w:left="2268"/>
      <w:jc w:val="both"/>
    </w:pPr>
  </w:style>
  <w:style w:type="paragraph" w:customStyle="1" w:styleId="BodyText6">
    <w:name w:val="Body Text 6"/>
    <w:basedOn w:val="Normal"/>
    <w:rsid w:val="00F6351F"/>
    <w:pPr>
      <w:tabs>
        <w:tab w:val="left" w:pos="2722"/>
      </w:tabs>
      <w:spacing w:after="240" w:line="360" w:lineRule="auto"/>
      <w:ind w:left="2722"/>
      <w:jc w:val="both"/>
    </w:pPr>
  </w:style>
  <w:style w:type="paragraph" w:customStyle="1" w:styleId="BodyText7">
    <w:name w:val="Body Text 7"/>
    <w:basedOn w:val="Normal"/>
    <w:rsid w:val="00F6351F"/>
    <w:pPr>
      <w:tabs>
        <w:tab w:val="left" w:pos="3175"/>
      </w:tabs>
      <w:spacing w:after="240" w:line="360" w:lineRule="auto"/>
      <w:ind w:left="3175"/>
      <w:jc w:val="both"/>
    </w:pPr>
  </w:style>
  <w:style w:type="paragraph" w:customStyle="1" w:styleId="BodyText8">
    <w:name w:val="Body Text 8"/>
    <w:basedOn w:val="Normal"/>
    <w:rsid w:val="00F6351F"/>
    <w:pPr>
      <w:tabs>
        <w:tab w:val="left" w:pos="3629"/>
      </w:tabs>
      <w:spacing w:after="240" w:line="360" w:lineRule="auto"/>
      <w:ind w:left="3629"/>
      <w:jc w:val="both"/>
    </w:pPr>
  </w:style>
  <w:style w:type="paragraph" w:customStyle="1" w:styleId="BodyText9">
    <w:name w:val="Body Text 9"/>
    <w:basedOn w:val="Normal"/>
    <w:rsid w:val="00F6351F"/>
    <w:pPr>
      <w:tabs>
        <w:tab w:val="left" w:pos="4082"/>
      </w:tabs>
      <w:spacing w:after="240" w:line="360" w:lineRule="auto"/>
      <w:ind w:left="4082"/>
      <w:jc w:val="both"/>
    </w:pPr>
  </w:style>
  <w:style w:type="paragraph" w:styleId="List5">
    <w:name w:val="List 5"/>
    <w:basedOn w:val="Heading5"/>
    <w:next w:val="BodyText5"/>
    <w:rsid w:val="00F6351F"/>
    <w:pPr>
      <w:keepNext w:val="0"/>
    </w:pPr>
  </w:style>
  <w:style w:type="paragraph" w:customStyle="1" w:styleId="List6">
    <w:name w:val="List 6"/>
    <w:basedOn w:val="Heading6"/>
    <w:next w:val="BodyText6"/>
    <w:rsid w:val="00F6351F"/>
    <w:pPr>
      <w:keepNext w:val="0"/>
    </w:pPr>
  </w:style>
  <w:style w:type="paragraph" w:customStyle="1" w:styleId="List7">
    <w:name w:val="List 7"/>
    <w:basedOn w:val="Heading7"/>
    <w:next w:val="BodyText7"/>
    <w:rsid w:val="00F6351F"/>
    <w:pPr>
      <w:keepNext w:val="0"/>
    </w:pPr>
  </w:style>
  <w:style w:type="paragraph" w:styleId="Footer">
    <w:name w:val="footer"/>
    <w:basedOn w:val="Normal"/>
    <w:rsid w:val="00F6351F"/>
    <w:pPr>
      <w:tabs>
        <w:tab w:val="center" w:pos="4320"/>
        <w:tab w:val="right" w:pos="8640"/>
      </w:tabs>
    </w:pPr>
  </w:style>
  <w:style w:type="character" w:styleId="PageNumber">
    <w:name w:val="page number"/>
    <w:basedOn w:val="DefaultParagraphFont"/>
    <w:rsid w:val="00F6351F"/>
  </w:style>
  <w:style w:type="paragraph" w:customStyle="1" w:styleId="LetterMultipleL6">
    <w:name w:val="LetterMultipleL6"/>
    <w:basedOn w:val="Normal"/>
    <w:rsid w:val="00F6351F"/>
    <w:pPr>
      <w:tabs>
        <w:tab w:val="num" w:pos="4321"/>
      </w:tabs>
      <w:spacing w:after="240" w:line="312" w:lineRule="auto"/>
      <w:ind w:left="4321" w:hanging="4321"/>
      <w:jc w:val="both"/>
    </w:pPr>
    <w:rPr>
      <w:rFonts w:ascii="Univers" w:hAnsi="Univers"/>
      <w:sz w:val="24"/>
    </w:rPr>
  </w:style>
  <w:style w:type="paragraph" w:customStyle="1" w:styleId="Agt6">
    <w:name w:val="Agt6"/>
    <w:basedOn w:val="Normal"/>
    <w:rsid w:val="00F6351F"/>
    <w:pPr>
      <w:tabs>
        <w:tab w:val="num" w:pos="4321"/>
      </w:tabs>
      <w:spacing w:after="240" w:line="360" w:lineRule="auto"/>
      <w:ind w:left="4321" w:hanging="4321"/>
      <w:jc w:val="both"/>
    </w:pPr>
    <w:rPr>
      <w:rFonts w:ascii="Univers" w:hAnsi="Univers"/>
      <w:sz w:val="24"/>
    </w:rPr>
  </w:style>
  <w:style w:type="paragraph" w:styleId="BlockText">
    <w:name w:val="Block Text"/>
    <w:basedOn w:val="Normal"/>
    <w:rsid w:val="00F6351F"/>
    <w:pPr>
      <w:ind w:left="360" w:right="720"/>
    </w:pPr>
    <w:rPr>
      <w:rFonts w:ascii="Times New Roman" w:hAnsi="Times New Roman"/>
      <w:sz w:val="20"/>
      <w:lang w:val="en-US"/>
    </w:rPr>
  </w:style>
  <w:style w:type="paragraph" w:styleId="Title">
    <w:name w:val="Title"/>
    <w:basedOn w:val="Normal"/>
    <w:qFormat/>
    <w:rsid w:val="00F6351F"/>
    <w:pPr>
      <w:jc w:val="center"/>
    </w:pPr>
    <w:rPr>
      <w:rFonts w:ascii="Trebuchet MS" w:hAnsi="Trebuchet MS"/>
      <w:b/>
      <w:sz w:val="36"/>
      <w:lang w:val="en-US"/>
    </w:rPr>
  </w:style>
  <w:style w:type="paragraph" w:styleId="BodyTextIndent">
    <w:name w:val="Body Text Indent"/>
    <w:basedOn w:val="Normal"/>
    <w:rsid w:val="00F6351F"/>
    <w:pPr>
      <w:tabs>
        <w:tab w:val="left" w:pos="851"/>
      </w:tabs>
      <w:ind w:left="851" w:hanging="851"/>
    </w:pPr>
    <w:rPr>
      <w:rFonts w:ascii="Times New Roman" w:hAnsi="Times New Roman"/>
      <w:sz w:val="20"/>
      <w:lang w:val="en-US"/>
    </w:rPr>
  </w:style>
  <w:style w:type="paragraph" w:styleId="BodyTextIndent2">
    <w:name w:val="Body Text Indent 2"/>
    <w:basedOn w:val="Normal"/>
    <w:rsid w:val="00F6351F"/>
    <w:pPr>
      <w:ind w:left="2694" w:hanging="1276"/>
      <w:jc w:val="both"/>
    </w:pPr>
    <w:rPr>
      <w:sz w:val="20"/>
      <w:lang w:val="en-US"/>
    </w:rPr>
  </w:style>
  <w:style w:type="paragraph" w:styleId="BodyTextIndent3">
    <w:name w:val="Body Text Indent 3"/>
    <w:basedOn w:val="Normal"/>
    <w:rsid w:val="00F6351F"/>
    <w:pPr>
      <w:ind w:left="2410" w:hanging="992"/>
      <w:jc w:val="both"/>
    </w:pPr>
    <w:rPr>
      <w:sz w:val="20"/>
      <w:lang w:val="en-US"/>
    </w:rPr>
  </w:style>
  <w:style w:type="character" w:styleId="Hyperlink">
    <w:name w:val="Hyperlink"/>
    <w:basedOn w:val="DefaultParagraphFont"/>
    <w:rsid w:val="00F6351F"/>
    <w:rPr>
      <w:color w:val="0000FF"/>
      <w:u w:val="single"/>
    </w:rPr>
  </w:style>
  <w:style w:type="paragraph" w:styleId="BalloonText">
    <w:name w:val="Balloon Text"/>
    <w:basedOn w:val="Normal"/>
    <w:semiHidden/>
    <w:rsid w:val="00F6351F"/>
    <w:rPr>
      <w:rFonts w:ascii="Tahoma" w:hAnsi="Tahoma" w:cs="Tahoma"/>
      <w:sz w:val="16"/>
      <w:szCs w:val="16"/>
    </w:rPr>
  </w:style>
  <w:style w:type="paragraph" w:customStyle="1" w:styleId="a-000">
    <w:name w:val="(a)-0.00"/>
    <w:basedOn w:val="Normal"/>
    <w:link w:val="a-000Char"/>
    <w:uiPriority w:val="99"/>
    <w:rsid w:val="00C1350A"/>
    <w:pPr>
      <w:widowControl w:val="0"/>
      <w:tabs>
        <w:tab w:val="left" w:pos="794"/>
        <w:tab w:val="left" w:pos="1304"/>
      </w:tabs>
      <w:spacing w:before="120"/>
      <w:ind w:left="1304" w:hanging="1304"/>
      <w:jc w:val="both"/>
    </w:pPr>
    <w:rPr>
      <w:rFonts w:ascii="Times New Roman" w:hAnsi="Times New Roman"/>
    </w:rPr>
  </w:style>
  <w:style w:type="paragraph" w:customStyle="1" w:styleId="i-000a">
    <w:name w:val="(i)-0.00(a)"/>
    <w:basedOn w:val="Normal"/>
    <w:uiPriority w:val="99"/>
    <w:rsid w:val="00C1350A"/>
    <w:pPr>
      <w:widowControl w:val="0"/>
      <w:tabs>
        <w:tab w:val="right" w:pos="1758"/>
        <w:tab w:val="left" w:pos="1928"/>
      </w:tabs>
      <w:spacing w:before="120"/>
      <w:ind w:left="1928" w:hanging="1928"/>
      <w:jc w:val="both"/>
    </w:pPr>
    <w:rPr>
      <w:rFonts w:ascii="Times New Roman" w:hAnsi="Times New Roman"/>
    </w:rPr>
  </w:style>
  <w:style w:type="paragraph" w:customStyle="1" w:styleId="0000">
    <w:name w:val="00.00"/>
    <w:basedOn w:val="Normal"/>
    <w:link w:val="0000Char"/>
    <w:rsid w:val="00C1350A"/>
    <w:pPr>
      <w:widowControl w:val="0"/>
      <w:tabs>
        <w:tab w:val="left" w:pos="794"/>
      </w:tabs>
      <w:spacing w:before="120"/>
      <w:ind w:left="794" w:hanging="794"/>
      <w:jc w:val="both"/>
    </w:pPr>
    <w:rPr>
      <w:rFonts w:ascii="Times New Roman" w:hAnsi="Times New Roman"/>
    </w:rPr>
  </w:style>
  <w:style w:type="paragraph" w:customStyle="1" w:styleId="000aiaa">
    <w:name w:val="0.00(a)(i)(aa)"/>
    <w:basedOn w:val="Normal"/>
    <w:rsid w:val="00C1350A"/>
    <w:pPr>
      <w:widowControl w:val="0"/>
      <w:tabs>
        <w:tab w:val="left" w:pos="1928"/>
        <w:tab w:val="left" w:pos="2438"/>
      </w:tabs>
      <w:spacing w:before="120"/>
      <w:ind w:left="2438" w:hanging="2438"/>
      <w:jc w:val="both"/>
    </w:pPr>
    <w:rPr>
      <w:rFonts w:ascii="Times New Roman" w:hAnsi="Times New Roman"/>
    </w:rPr>
  </w:style>
  <w:style w:type="paragraph" w:customStyle="1" w:styleId="boldhead">
    <w:name w:val="boldhead"/>
    <w:basedOn w:val="Normal"/>
    <w:rsid w:val="00C1350A"/>
    <w:pPr>
      <w:widowControl w:val="0"/>
      <w:tabs>
        <w:tab w:val="left" w:pos="567"/>
      </w:tabs>
      <w:spacing w:before="240" w:line="260" w:lineRule="exact"/>
      <w:ind w:left="567" w:hanging="567"/>
      <w:jc w:val="both"/>
    </w:pPr>
    <w:rPr>
      <w:rFonts w:ascii="Times New Roman" w:hAnsi="Times New Roman"/>
      <w:b/>
    </w:rPr>
  </w:style>
  <w:style w:type="character" w:customStyle="1" w:styleId="a-000Char">
    <w:name w:val="(a)-0.00 Char"/>
    <w:basedOn w:val="DefaultParagraphFont"/>
    <w:link w:val="a-000"/>
    <w:uiPriority w:val="99"/>
    <w:rsid w:val="00C1350A"/>
    <w:rPr>
      <w:sz w:val="22"/>
      <w:lang w:val="en-GB" w:eastAsia="en-US" w:bidi="ar-SA"/>
    </w:rPr>
  </w:style>
  <w:style w:type="character" w:customStyle="1" w:styleId="0000Char">
    <w:name w:val="00.00 Char"/>
    <w:basedOn w:val="DefaultParagraphFont"/>
    <w:link w:val="0000"/>
    <w:rsid w:val="00C1350A"/>
    <w:rPr>
      <w:sz w:val="22"/>
      <w:lang w:val="en-GB" w:eastAsia="en-US" w:bidi="ar-SA"/>
    </w:rPr>
  </w:style>
  <w:style w:type="paragraph" w:customStyle="1" w:styleId="000">
    <w:name w:val="0.00"/>
    <w:basedOn w:val="Normal"/>
    <w:uiPriority w:val="99"/>
    <w:rsid w:val="00C1350A"/>
    <w:pPr>
      <w:widowControl w:val="0"/>
      <w:tabs>
        <w:tab w:val="left" w:pos="794"/>
      </w:tabs>
      <w:spacing w:before="120"/>
      <w:ind w:left="794" w:hanging="794"/>
      <w:jc w:val="both"/>
    </w:pPr>
    <w:rPr>
      <w:rFonts w:ascii="Times New Roman" w:hAnsi="Times New Roman"/>
    </w:rPr>
  </w:style>
  <w:style w:type="paragraph" w:customStyle="1" w:styleId="head2">
    <w:name w:val="head2"/>
    <w:basedOn w:val="Normal"/>
    <w:rsid w:val="00C1350A"/>
    <w:pPr>
      <w:widowControl w:val="0"/>
      <w:spacing w:before="300"/>
    </w:pPr>
    <w:rPr>
      <w:rFonts w:ascii="Times New Roman" w:hAnsi="Times New Roman"/>
      <w:b/>
    </w:rPr>
  </w:style>
  <w:style w:type="paragraph" w:customStyle="1" w:styleId="head1">
    <w:name w:val="head1"/>
    <w:basedOn w:val="Normal"/>
    <w:rsid w:val="00C1350A"/>
    <w:pPr>
      <w:widowControl w:val="0"/>
      <w:spacing w:before="360"/>
    </w:pPr>
    <w:rPr>
      <w:rFonts w:ascii="Times New Roman" w:hAnsi="Times New Roman"/>
      <w:b/>
      <w:sz w:val="24"/>
    </w:rPr>
  </w:style>
  <w:style w:type="paragraph" w:customStyle="1" w:styleId="footnotes">
    <w:name w:val="footnotes"/>
    <w:basedOn w:val="Normal"/>
    <w:rsid w:val="00C1350A"/>
    <w:pPr>
      <w:tabs>
        <w:tab w:val="left" w:pos="340"/>
      </w:tabs>
      <w:ind w:left="340" w:hanging="340"/>
      <w:jc w:val="both"/>
    </w:pPr>
    <w:rPr>
      <w:rFonts w:ascii="Times New Roman" w:hAnsi="Times New Roman"/>
      <w:sz w:val="20"/>
    </w:rPr>
  </w:style>
  <w:style w:type="character" w:styleId="FootnoteReference">
    <w:name w:val="footnote reference"/>
    <w:basedOn w:val="DefaultParagraphFont"/>
    <w:semiHidden/>
    <w:rsid w:val="00C1350A"/>
    <w:rPr>
      <w:vertAlign w:val="superscript"/>
    </w:rPr>
  </w:style>
  <w:style w:type="paragraph" w:customStyle="1" w:styleId="1A1">
    <w:name w:val="1.A.1"/>
    <w:basedOn w:val="Normal"/>
    <w:rsid w:val="00A71E31"/>
    <w:pPr>
      <w:widowControl w:val="0"/>
      <w:tabs>
        <w:tab w:val="left" w:pos="851"/>
      </w:tabs>
      <w:spacing w:before="120"/>
      <w:ind w:left="851" w:hanging="851"/>
      <w:jc w:val="both"/>
    </w:pPr>
    <w:rPr>
      <w:rFonts w:ascii="Times New Roman" w:hAnsi="Times New Roman"/>
    </w:rPr>
  </w:style>
  <w:style w:type="paragraph" w:customStyle="1" w:styleId="a-1A1">
    <w:name w:val="(a)-1.A.1"/>
    <w:basedOn w:val="Normal"/>
    <w:rsid w:val="00A71E31"/>
    <w:pPr>
      <w:widowControl w:val="0"/>
      <w:tabs>
        <w:tab w:val="left" w:pos="851"/>
        <w:tab w:val="left" w:pos="1361"/>
      </w:tabs>
      <w:spacing w:before="120"/>
      <w:ind w:left="1361" w:hanging="1361"/>
      <w:jc w:val="both"/>
    </w:pPr>
    <w:rPr>
      <w:rFonts w:ascii="Times New Roman" w:hAnsi="Times New Roman"/>
    </w:rPr>
  </w:style>
  <w:style w:type="paragraph" w:customStyle="1" w:styleId="contsection">
    <w:name w:val="contsection"/>
    <w:basedOn w:val="Normal"/>
    <w:rsid w:val="00A71E31"/>
    <w:pPr>
      <w:widowControl w:val="0"/>
      <w:tabs>
        <w:tab w:val="left" w:pos="1418"/>
      </w:tabs>
      <w:spacing w:before="120"/>
      <w:ind w:left="1418" w:hanging="1418"/>
    </w:pPr>
    <w:rPr>
      <w:rFonts w:ascii="Times New Roman" w:hAnsi="Times New Roman"/>
    </w:rPr>
  </w:style>
  <w:style w:type="paragraph" w:customStyle="1" w:styleId="i-0000a">
    <w:name w:val="(i)-00.00(a)"/>
    <w:basedOn w:val="Normal"/>
    <w:rsid w:val="00A82029"/>
    <w:pPr>
      <w:widowControl w:val="0"/>
      <w:tabs>
        <w:tab w:val="right" w:pos="1701"/>
        <w:tab w:val="left" w:pos="1814"/>
      </w:tabs>
      <w:spacing w:before="120"/>
      <w:ind w:left="1814" w:hanging="1814"/>
      <w:jc w:val="both"/>
    </w:pPr>
    <w:rPr>
      <w:rFonts w:ascii="Times New Roman" w:hAnsi="Times New Roman"/>
    </w:rPr>
  </w:style>
  <w:style w:type="paragraph" w:customStyle="1" w:styleId="a-0000">
    <w:name w:val="(a)-00.00"/>
    <w:basedOn w:val="Normal"/>
    <w:link w:val="a-0000Char"/>
    <w:rsid w:val="000261A4"/>
    <w:pPr>
      <w:widowControl w:val="0"/>
      <w:tabs>
        <w:tab w:val="left" w:pos="794"/>
        <w:tab w:val="left" w:pos="1304"/>
      </w:tabs>
      <w:spacing w:before="120"/>
      <w:ind w:left="1304" w:hanging="1304"/>
      <w:jc w:val="both"/>
    </w:pPr>
    <w:rPr>
      <w:rFonts w:ascii="Times New Roman" w:hAnsi="Times New Roman"/>
    </w:rPr>
  </w:style>
  <w:style w:type="paragraph" w:customStyle="1" w:styleId="contents">
    <w:name w:val="contents"/>
    <w:basedOn w:val="Normal"/>
    <w:rsid w:val="000261A4"/>
    <w:pPr>
      <w:widowControl w:val="0"/>
      <w:tabs>
        <w:tab w:val="left" w:pos="851"/>
      </w:tabs>
      <w:spacing w:before="40"/>
      <w:ind w:left="851" w:hanging="851"/>
      <w:jc w:val="both"/>
    </w:pPr>
    <w:rPr>
      <w:rFonts w:ascii="Times New Roman" w:hAnsi="Times New Roman"/>
    </w:rPr>
  </w:style>
  <w:style w:type="paragraph" w:customStyle="1" w:styleId="chaphead">
    <w:name w:val="chaphead"/>
    <w:basedOn w:val="Normal"/>
    <w:rsid w:val="000261A4"/>
    <w:pPr>
      <w:widowControl w:val="0"/>
      <w:spacing w:before="600"/>
      <w:jc w:val="center"/>
    </w:pPr>
    <w:rPr>
      <w:rFonts w:ascii="Times New Roman" w:hAnsi="Times New Roman"/>
      <w:b/>
      <w:color w:val="000080"/>
      <w:sz w:val="28"/>
    </w:rPr>
  </w:style>
  <w:style w:type="paragraph" w:customStyle="1" w:styleId="parafullout">
    <w:name w:val="parafullout"/>
    <w:basedOn w:val="Normal"/>
    <w:uiPriority w:val="99"/>
    <w:rsid w:val="000261A4"/>
    <w:pPr>
      <w:widowControl w:val="0"/>
      <w:spacing w:before="120"/>
      <w:jc w:val="both"/>
    </w:pPr>
    <w:rPr>
      <w:rFonts w:ascii="Times New Roman" w:hAnsi="Times New Roman"/>
    </w:rPr>
  </w:style>
  <w:style w:type="paragraph" w:customStyle="1" w:styleId="NormalText">
    <w:name w:val="NormalText"/>
    <w:basedOn w:val="Normal"/>
    <w:rsid w:val="000261A4"/>
    <w:pPr>
      <w:widowControl w:val="0"/>
      <w:spacing w:before="120"/>
      <w:jc w:val="both"/>
    </w:pPr>
    <w:rPr>
      <w:rFonts w:ascii="Times New Roman" w:hAnsi="Times New Roman"/>
    </w:rPr>
  </w:style>
  <w:style w:type="paragraph" w:styleId="FootnoteText">
    <w:name w:val="footnote text"/>
    <w:basedOn w:val="Normal"/>
    <w:semiHidden/>
    <w:rsid w:val="000261A4"/>
    <w:pPr>
      <w:widowControl w:val="0"/>
      <w:spacing w:before="120"/>
      <w:jc w:val="both"/>
    </w:pPr>
    <w:rPr>
      <w:rFonts w:ascii="Times New Roman" w:hAnsi="Times New Roman"/>
      <w:sz w:val="20"/>
    </w:rPr>
  </w:style>
  <w:style w:type="character" w:customStyle="1" w:styleId="a-0000Char">
    <w:name w:val="(a)-00.00 Char"/>
    <w:basedOn w:val="DefaultParagraphFont"/>
    <w:link w:val="a-0000"/>
    <w:locked/>
    <w:rsid w:val="000261A4"/>
    <w:rPr>
      <w:sz w:val="22"/>
      <w:lang w:val="en-GB" w:eastAsia="en-US" w:bidi="ar-SA"/>
    </w:rPr>
  </w:style>
  <w:style w:type="paragraph" w:styleId="ListParagraph">
    <w:name w:val="List Paragraph"/>
    <w:basedOn w:val="Normal"/>
    <w:qFormat/>
    <w:rsid w:val="0097233E"/>
    <w:pPr>
      <w:spacing w:after="200" w:line="276" w:lineRule="auto"/>
      <w:ind w:left="720"/>
      <w:contextualSpacing/>
    </w:pPr>
    <w:rPr>
      <w:sz w:val="20"/>
      <w:szCs w:val="22"/>
      <w:lang w:val="en-US"/>
    </w:rPr>
  </w:style>
  <w:style w:type="character" w:styleId="CommentReference">
    <w:name w:val="annotation reference"/>
    <w:basedOn w:val="DefaultParagraphFont"/>
    <w:semiHidden/>
    <w:rsid w:val="009F4D27"/>
    <w:rPr>
      <w:rFonts w:cs="Times New Roman"/>
      <w:sz w:val="16"/>
      <w:szCs w:val="16"/>
    </w:rPr>
  </w:style>
  <w:style w:type="paragraph" w:styleId="CommentText">
    <w:name w:val="annotation text"/>
    <w:basedOn w:val="Normal"/>
    <w:link w:val="CommentTextChar"/>
    <w:semiHidden/>
    <w:rsid w:val="009F4D27"/>
    <w:pPr>
      <w:spacing w:after="200" w:line="276" w:lineRule="auto"/>
    </w:pPr>
    <w:rPr>
      <w:sz w:val="20"/>
      <w:lang w:val="en-US"/>
    </w:rPr>
  </w:style>
  <w:style w:type="character" w:customStyle="1" w:styleId="CommentTextChar">
    <w:name w:val="Comment Text Char"/>
    <w:basedOn w:val="DefaultParagraphFont"/>
    <w:link w:val="CommentText"/>
    <w:semiHidden/>
    <w:locked/>
    <w:rsid w:val="009F4D27"/>
    <w:rPr>
      <w:rFonts w:ascii="Arial" w:hAnsi="Arial"/>
      <w:lang w:val="en-US" w:eastAsia="en-US" w:bidi="ar-SA"/>
    </w:rPr>
  </w:style>
  <w:style w:type="paragraph" w:styleId="CommentSubject">
    <w:name w:val="annotation subject"/>
    <w:basedOn w:val="CommentText"/>
    <w:next w:val="CommentText"/>
    <w:semiHidden/>
    <w:rsid w:val="004D35D0"/>
    <w:pPr>
      <w:spacing w:after="0" w:line="240" w:lineRule="auto"/>
    </w:pPr>
    <w:rPr>
      <w:b/>
      <w:bCs/>
      <w:lang w:val="en-GB"/>
    </w:rPr>
  </w:style>
  <w:style w:type="paragraph" w:customStyle="1" w:styleId="lpage">
    <w:name w:val="lpage"/>
    <w:uiPriority w:val="99"/>
    <w:rsid w:val="0098360F"/>
    <w:pPr>
      <w:spacing w:before="72" w:after="72"/>
    </w:pPr>
    <w:rPr>
      <w:rFonts w:ascii="Arial" w:hAnsi="Arial"/>
      <w:b/>
      <w:color w:val="000000"/>
      <w:lang w:val="en-GB" w:eastAsia="en-US"/>
    </w:rPr>
  </w:style>
  <w:style w:type="paragraph" w:customStyle="1" w:styleId="tabletext">
    <w:name w:val="tabletext"/>
    <w:basedOn w:val="Normal"/>
    <w:uiPriority w:val="99"/>
    <w:rsid w:val="0098360F"/>
    <w:pPr>
      <w:widowControl w:val="0"/>
    </w:pPr>
    <w:rPr>
      <w:rFonts w:ascii="Times New Roman" w:hAnsi="Times New Roman"/>
      <w:sz w:val="20"/>
    </w:rPr>
  </w:style>
  <w:style w:type="paragraph" w:customStyle="1" w:styleId="000ai1">
    <w:name w:val="0.00(a)(i)(1)"/>
    <w:basedOn w:val="Normal"/>
    <w:uiPriority w:val="99"/>
    <w:rsid w:val="0098360F"/>
    <w:pPr>
      <w:tabs>
        <w:tab w:val="left" w:pos="1928"/>
        <w:tab w:val="left" w:pos="2438"/>
      </w:tabs>
      <w:spacing w:before="120"/>
      <w:ind w:left="2438" w:hanging="2438"/>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626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19940</Words>
  <Characters>113659</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1</vt:lpstr>
    </vt:vector>
  </TitlesOfParts>
  <Company>ABSA Bank</Company>
  <LinksUpToDate>false</LinksUpToDate>
  <CharactersWithSpaces>133333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Webber Wentzel Bowens</dc:creator>
  <cp:keywords/>
  <dc:description/>
  <cp:lastModifiedBy>annalie</cp:lastModifiedBy>
  <cp:revision>2</cp:revision>
  <cp:lastPrinted>2010-06-29T13:45:00Z</cp:lastPrinted>
  <dcterms:created xsi:type="dcterms:W3CDTF">2010-07-01T09:35:00Z</dcterms:created>
  <dcterms:modified xsi:type="dcterms:W3CDTF">2010-07-01T09:35:00Z</dcterms:modified>
</cp:coreProperties>
</file>